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5847" w14:textId="172CFE25" w:rsidR="005A4AFA" w:rsidRDefault="009978D3" w:rsidP="005D430C">
      <w:pPr>
        <w:widowControl/>
        <w:spacing w:before="240"/>
        <w:jc w:val="right"/>
      </w:pPr>
      <w:r w:rsidRPr="00A61C98">
        <w:t>NPFC-2024-TWG CMSA09-WP08</w:t>
      </w:r>
      <w:r w:rsidR="00595839">
        <w:t xml:space="preserve"> (Rev. </w:t>
      </w:r>
      <w:r w:rsidR="00554E58">
        <w:t>2</w:t>
      </w:r>
      <w:r w:rsidR="00595839">
        <w:t>)</w:t>
      </w:r>
    </w:p>
    <w:p w14:paraId="55F86D91" w14:textId="77777777" w:rsidR="005D430C" w:rsidRDefault="005D430C">
      <w:pPr>
        <w:widowControl/>
        <w:jc w:val="left"/>
      </w:pPr>
    </w:p>
    <w:p w14:paraId="68FD50FC" w14:textId="59F6C2DD" w:rsidR="005A4AFA" w:rsidRPr="00180C4C" w:rsidRDefault="005D430C" w:rsidP="00A8127F">
      <w:pPr>
        <w:widowControl/>
        <w:jc w:val="center"/>
        <w:rPr>
          <w:b/>
          <w:bCs/>
          <w:szCs w:val="24"/>
        </w:rPr>
      </w:pPr>
      <w:r w:rsidRPr="00180C4C">
        <w:rPr>
          <w:b/>
          <w:bCs/>
          <w:szCs w:val="24"/>
        </w:rPr>
        <w:t xml:space="preserve">TWG CMSA Work Plan, </w:t>
      </w:r>
      <w:r w:rsidR="00843207" w:rsidRPr="00180C4C">
        <w:rPr>
          <w:b/>
          <w:bCs/>
          <w:szCs w:val="24"/>
        </w:rPr>
        <w:t>202</w:t>
      </w:r>
      <w:r w:rsidR="00843207">
        <w:rPr>
          <w:b/>
          <w:bCs/>
          <w:szCs w:val="24"/>
        </w:rPr>
        <w:t>4</w:t>
      </w:r>
      <w:r w:rsidRPr="00180C4C">
        <w:rPr>
          <w:b/>
          <w:bCs/>
          <w:szCs w:val="24"/>
        </w:rPr>
        <w:t>-</w:t>
      </w:r>
      <w:r w:rsidR="00843207" w:rsidRPr="00180C4C">
        <w:rPr>
          <w:b/>
          <w:bCs/>
          <w:szCs w:val="24"/>
        </w:rPr>
        <w:t>202</w:t>
      </w:r>
      <w:r w:rsidR="00843207">
        <w:rPr>
          <w:b/>
          <w:bCs/>
          <w:szCs w:val="24"/>
        </w:rPr>
        <w:t>8</w:t>
      </w:r>
    </w:p>
    <w:p w14:paraId="161C6B32" w14:textId="77718F7B" w:rsidR="00A8127F" w:rsidRDefault="00A8127F">
      <w:pPr>
        <w:widowControl/>
        <w:jc w:val="left"/>
      </w:pPr>
    </w:p>
    <w:p w14:paraId="3AA043EE" w14:textId="698CF658" w:rsidR="004C1FB3" w:rsidRDefault="007565BF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7565BF">
        <w:rPr>
          <w:rFonts w:ascii="TimesNewRomanPSMT" w:hAnsi="TimesNewRomanPSMT" w:cs="TimesNewRomanPSMT"/>
          <w:szCs w:val="24"/>
        </w:rPr>
        <w:t>Members review</w:t>
      </w:r>
      <w:r w:rsidR="00554E58">
        <w:rPr>
          <w:rFonts w:ascii="TimesNewRomanPSMT" w:hAnsi="TimesNewRomanPSMT" w:cs="TimesNewRomanPSMT"/>
          <w:szCs w:val="24"/>
        </w:rPr>
        <w:t>ed</w:t>
      </w:r>
      <w:r w:rsidRPr="007565BF">
        <w:rPr>
          <w:rFonts w:ascii="TimesNewRomanPSMT" w:hAnsi="TimesNewRomanPSMT" w:cs="TimesNewRomanPSMT"/>
          <w:szCs w:val="24"/>
        </w:rPr>
        <w:t xml:space="preserve"> and update</w:t>
      </w:r>
      <w:r w:rsidR="00554E58">
        <w:rPr>
          <w:rFonts w:ascii="TimesNewRomanPSMT" w:hAnsi="TimesNewRomanPSMT" w:cs="TimesNewRomanPSMT"/>
          <w:szCs w:val="24"/>
        </w:rPr>
        <w:t>d</w:t>
      </w:r>
      <w:r w:rsidRPr="007565BF">
        <w:rPr>
          <w:rFonts w:ascii="TimesNewRomanPSMT" w:hAnsi="TimesNewRomanPSMT" w:cs="TimesNewRomanPSMT"/>
          <w:szCs w:val="24"/>
        </w:rPr>
        <w:t xml:space="preserve"> the TWG CMSA work plan up to 2028. The Work Plan will be submitted to the SC09 meeting for review.</w:t>
      </w:r>
    </w:p>
    <w:p w14:paraId="05B2E99D" w14:textId="77777777" w:rsidR="004C1FB3" w:rsidRDefault="004C1FB3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43B0C14" w14:textId="77777777" w:rsidR="00DB3656" w:rsidRDefault="00DB3656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1F02DD1" w14:textId="77777777" w:rsidR="00DB3656" w:rsidRDefault="00DB3656">
      <w:pPr>
        <w:widowControl/>
        <w:jc w:val="left"/>
        <w:sectPr w:rsidR="00DB3656" w:rsidSect="0064514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871" w:right="1225" w:bottom="1440" w:left="1225" w:header="431" w:footer="1009" w:gutter="0"/>
          <w:cols w:space="425"/>
          <w:titlePg/>
          <w:docGrid w:type="lines" w:linePitch="360"/>
        </w:sectPr>
      </w:pPr>
    </w:p>
    <w:p w14:paraId="2C4F1530" w14:textId="77777777" w:rsidR="00DB3656" w:rsidRDefault="00DB3656" w:rsidP="00DB3656">
      <w:pPr>
        <w:jc w:val="center"/>
        <w:rPr>
          <w:rFonts w:cs="Times New Roman"/>
          <w:b/>
          <w:bCs/>
          <w:szCs w:val="24"/>
        </w:rPr>
      </w:pPr>
      <w:r w:rsidRPr="000E7F8C">
        <w:rPr>
          <w:rFonts w:cs="Times New Roman"/>
          <w:b/>
          <w:bCs/>
          <w:szCs w:val="24"/>
        </w:rPr>
        <w:lastRenderedPageBreak/>
        <w:t>FIVE-YEAR WORK PLAN</w:t>
      </w:r>
    </w:p>
    <w:p w14:paraId="2ECFE9E5" w14:textId="77777777" w:rsidR="00DB3656" w:rsidRPr="00CC5909" w:rsidRDefault="00DB3656" w:rsidP="00DB3656">
      <w:pPr>
        <w:widowControl/>
        <w:jc w:val="left"/>
        <w:rPr>
          <w:b/>
          <w:bCs/>
        </w:rPr>
      </w:pPr>
      <w:r w:rsidRPr="00CC5909">
        <w:rPr>
          <w:b/>
          <w:bCs/>
        </w:rPr>
        <w:t>Technical Working Group on Chub Mackerel Stock Assessment</w:t>
      </w:r>
      <w:r>
        <w:rPr>
          <w:b/>
          <w:bCs/>
        </w:rPr>
        <w:t xml:space="preserve"> (TWG CMSA)</w:t>
      </w:r>
    </w:p>
    <w:p w14:paraId="03AD4F79" w14:textId="24255CDC" w:rsidR="00DB3656" w:rsidRDefault="00DB3656" w:rsidP="00DB3656">
      <w:pPr>
        <w:widowControl/>
        <w:jc w:val="left"/>
        <w:rPr>
          <w:rFonts w:cs="Times New Roman"/>
          <w:szCs w:val="24"/>
        </w:rPr>
      </w:pPr>
    </w:p>
    <w:p w14:paraId="13908A21" w14:textId="77777777" w:rsidR="00BD7F36" w:rsidRPr="00A26A34" w:rsidRDefault="00BD7F36" w:rsidP="00BD7F36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2B0FD57A" w14:textId="77777777" w:rsidR="00BD7F36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197D79B9" w14:textId="77777777" w:rsidR="00BD7F36" w:rsidRPr="00A26A34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stock assessment of chub mackerel</w:t>
      </w:r>
    </w:p>
    <w:p w14:paraId="7DB35DDC" w14:textId="77777777" w:rsidR="00BD7F36" w:rsidRPr="00A26A34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points </w:t>
      </w:r>
    </w:p>
    <w:p w14:paraId="6524AED7" w14:textId="77777777" w:rsidR="00BD7F36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Provide scientific advice on the management of chub mackerel stock to the Commission</w:t>
      </w:r>
    </w:p>
    <w:p w14:paraId="4B5459ED" w14:textId="77777777" w:rsidR="00BD7F36" w:rsidRPr="00A26A34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Explore the influence of climate changes on chub mackerel stock</w:t>
      </w:r>
    </w:p>
    <w:p w14:paraId="7E0AC18B" w14:textId="77777777" w:rsidR="00BD7F36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Regularly update and refine inputs</w:t>
      </w:r>
    </w:p>
    <w:p w14:paraId="10385144" w14:textId="77777777" w:rsidR="00BD7F36" w:rsidRDefault="00BD7F36" w:rsidP="00BD7F36">
      <w:pPr>
        <w:pStyle w:val="ListParagraph"/>
        <w:snapToGrid w:val="0"/>
        <w:spacing w:line="360" w:lineRule="exact"/>
        <w:ind w:leftChars="0" w:left="420"/>
        <w:rPr>
          <w:rFonts w:cs="Times New Roman"/>
          <w:szCs w:val="24"/>
        </w:rPr>
      </w:pPr>
    </w:p>
    <w:tbl>
      <w:tblPr>
        <w:tblStyle w:val="TableGrid"/>
        <w:tblW w:w="13956" w:type="dxa"/>
        <w:tblLook w:val="04A0" w:firstRow="1" w:lastRow="0" w:firstColumn="1" w:lastColumn="0" w:noHBand="0" w:noVBand="1"/>
      </w:tblPr>
      <w:tblGrid>
        <w:gridCol w:w="1729"/>
        <w:gridCol w:w="1852"/>
        <w:gridCol w:w="1800"/>
        <w:gridCol w:w="1793"/>
        <w:gridCol w:w="1494"/>
        <w:gridCol w:w="1694"/>
        <w:gridCol w:w="1694"/>
        <w:gridCol w:w="1900"/>
      </w:tblGrid>
      <w:tr w:rsidR="00587D3E" w:rsidRPr="002063E0" w14:paraId="3EABA94F" w14:textId="3CC2861A" w:rsidTr="00595839">
        <w:trPr>
          <w:tblHeader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E3647BF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69480C8D" w14:textId="77777777" w:rsidR="00130E6F" w:rsidRPr="002063E0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 xml:space="preserve">2024 </w:t>
            </w:r>
            <w:r>
              <w:rPr>
                <w:rFonts w:cs="Times New Roman"/>
                <w:b/>
                <w:sz w:val="20"/>
                <w:szCs w:val="20"/>
              </w:rPr>
              <w:t>summer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62D1494" w14:textId="087674A9" w:rsidR="00130E6F" w:rsidRPr="002063E0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</w:rPr>
              <w:t>2025</w:t>
            </w:r>
            <w:r w:rsidR="009A2A32">
              <w:rPr>
                <w:rFonts w:cs="Times New Roman"/>
                <w:b/>
                <w:sz w:val="20"/>
                <w:szCs w:val="20"/>
              </w:rPr>
              <w:t xml:space="preserve"> winter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0C166CA5" w14:textId="672FCE90" w:rsidR="00130E6F" w:rsidRPr="002063E0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2025</w:t>
            </w:r>
            <w:r>
              <w:rPr>
                <w:rFonts w:cs="Times New Roman" w:hint="eastAsia"/>
                <w:b/>
                <w:sz w:val="20"/>
                <w:szCs w:val="20"/>
              </w:rPr>
              <w:t xml:space="preserve"> summer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352AD3D" w14:textId="77777777" w:rsidR="00130E6F" w:rsidRPr="002063E0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25CCD8F3" w14:textId="77777777" w:rsidR="00130E6F" w:rsidRPr="002063E0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5FFBC61C" w14:textId="451740B5" w:rsidR="00130E6F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0D9F572F" w14:textId="00FF5F68" w:rsidR="00130E6F" w:rsidRPr="002063E0" w:rsidRDefault="00130E6F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Progress</w:t>
            </w:r>
          </w:p>
        </w:tc>
      </w:tr>
      <w:tr w:rsidR="00587D3E" w:rsidRPr="002063E0" w14:paraId="6423D3C7" w14:textId="59E5FA35" w:rsidTr="00595839">
        <w:tc>
          <w:tcPr>
            <w:tcW w:w="1729" w:type="dxa"/>
            <w:shd w:val="clear" w:color="auto" w:fill="DEEAF6" w:themeFill="accent1" w:themeFillTint="33"/>
            <w:vAlign w:val="center"/>
          </w:tcPr>
          <w:p w14:paraId="5A8B1D08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852" w:type="dxa"/>
            <w:shd w:val="clear" w:color="auto" w:fill="DEEAF6" w:themeFill="accent1" w:themeFillTint="33"/>
          </w:tcPr>
          <w:p w14:paraId="4645CB92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751F015A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EEAF6" w:themeFill="accent1" w:themeFillTint="33"/>
          </w:tcPr>
          <w:p w14:paraId="7E9F8B42" w14:textId="4A7B3EA4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EEAF6" w:themeFill="accent1" w:themeFillTint="33"/>
          </w:tcPr>
          <w:p w14:paraId="49AE6068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41B55251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6DE4EBAB" w14:textId="77777777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DEEAF6" w:themeFill="accent1" w:themeFillTint="33"/>
          </w:tcPr>
          <w:p w14:paraId="66BCB871" w14:textId="5357E47A" w:rsidR="00130E6F" w:rsidRPr="002063E0" w:rsidRDefault="00130E6F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87D3E" w:rsidRPr="002063E0" w14:paraId="5D356445" w14:textId="012D673C" w:rsidTr="00595839">
        <w:tc>
          <w:tcPr>
            <w:tcW w:w="1729" w:type="dxa"/>
            <w:vAlign w:val="center"/>
          </w:tcPr>
          <w:p w14:paraId="4D8057C7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Research survey indices</w:t>
            </w:r>
          </w:p>
          <w:p w14:paraId="4FB44901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47BF0455" w14:textId="2E8773E3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Finalize data used for the stock assessment</w:t>
            </w:r>
          </w:p>
        </w:tc>
        <w:tc>
          <w:tcPr>
            <w:tcW w:w="1800" w:type="dxa"/>
            <w:vAlign w:val="center"/>
          </w:tcPr>
          <w:p w14:paraId="77D59A8C" w14:textId="306A9DBF" w:rsidR="009A2A32" w:rsidRPr="002063E0" w:rsidRDefault="009A2A32" w:rsidP="009A2A32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793" w:type="dxa"/>
            <w:vAlign w:val="center"/>
          </w:tcPr>
          <w:p w14:paraId="061617AF" w14:textId="43ACA1AF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8975025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7FEA5E6C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6582E84B" w14:textId="393E5534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398404F8" w14:textId="2D120F36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Research survey indices</w:t>
            </w:r>
            <w:r>
              <w:rPr>
                <w:rFonts w:cs="Times New Roman"/>
                <w:sz w:val="20"/>
                <w:szCs w:val="20"/>
              </w:rPr>
              <w:t xml:space="preserve"> have been finalized and used for stock assessment.</w:t>
            </w:r>
          </w:p>
          <w:p w14:paraId="45DE08B7" w14:textId="5E0AF5C1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7D3E" w:rsidRPr="002063E0" w14:paraId="6D524708" w14:textId="74368055" w:rsidTr="00595839">
        <w:tc>
          <w:tcPr>
            <w:tcW w:w="1729" w:type="dxa"/>
            <w:vAlign w:val="center"/>
          </w:tcPr>
          <w:p w14:paraId="6454A1D3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CPUE indices</w:t>
            </w:r>
          </w:p>
          <w:p w14:paraId="1DD11809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5A52E4AF" w14:textId="7ABD4D9C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Finalized CPUE standardization</w:t>
            </w:r>
          </w:p>
        </w:tc>
        <w:tc>
          <w:tcPr>
            <w:tcW w:w="1800" w:type="dxa"/>
            <w:vAlign w:val="center"/>
          </w:tcPr>
          <w:p w14:paraId="2E4590D6" w14:textId="56A2404C" w:rsidR="009A2A32" w:rsidRPr="002063E0" w:rsidRDefault="009A2A32" w:rsidP="009A2A32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793" w:type="dxa"/>
            <w:vAlign w:val="center"/>
          </w:tcPr>
          <w:p w14:paraId="391C016A" w14:textId="50C38F70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026F124F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7A1E0928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5C3B472D" w14:textId="160C6BB1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69E623AE" w14:textId="7A41482F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CPUE standardization has been finalized and used for stock assessment.</w:t>
            </w:r>
          </w:p>
        </w:tc>
      </w:tr>
      <w:tr w:rsidR="00587D3E" w:rsidRPr="002063E0" w14:paraId="5F7C246A" w14:textId="3DA5A046" w:rsidTr="00595839">
        <w:tc>
          <w:tcPr>
            <w:tcW w:w="1729" w:type="dxa"/>
            <w:vAlign w:val="center"/>
          </w:tcPr>
          <w:p w14:paraId="087BE649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Catch data/catch composition</w:t>
            </w:r>
          </w:p>
          <w:p w14:paraId="143E330C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7796EA82" w14:textId="755819D8" w:rsidR="009A2A32" w:rsidRPr="002063E0" w:rsidRDefault="009A2A32" w:rsidP="000860C4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Finalize data used for the stock assessment</w:t>
            </w:r>
          </w:p>
        </w:tc>
        <w:tc>
          <w:tcPr>
            <w:tcW w:w="1800" w:type="dxa"/>
            <w:vAlign w:val="center"/>
          </w:tcPr>
          <w:p w14:paraId="45D72E35" w14:textId="27EC8805" w:rsidR="00B73160" w:rsidRPr="002063E0" w:rsidRDefault="00B73160" w:rsidP="009A2A32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  <w:r w:rsidRPr="002063E0">
              <w:rPr>
                <w:rFonts w:cs="Times New Roman"/>
                <w:sz w:val="20"/>
                <w:szCs w:val="20"/>
              </w:rPr>
              <w:t xml:space="preserve"> CAA data</w:t>
            </w:r>
          </w:p>
        </w:tc>
        <w:tc>
          <w:tcPr>
            <w:tcW w:w="1793" w:type="dxa"/>
            <w:vAlign w:val="center"/>
          </w:tcPr>
          <w:p w14:paraId="73AF7017" w14:textId="7962A5DC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2C6C0DBB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48577DA6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34180F48" w14:textId="181E6790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16026DD5" w14:textId="3575F646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6111F">
              <w:rPr>
                <w:rFonts w:cs="Times New Roman"/>
                <w:sz w:val="20"/>
                <w:szCs w:val="20"/>
              </w:rPr>
              <w:t>Catch data</w:t>
            </w:r>
            <w:r>
              <w:rPr>
                <w:rFonts w:cs="Times New Roman"/>
                <w:sz w:val="20"/>
                <w:szCs w:val="20"/>
              </w:rPr>
              <w:t xml:space="preserve"> and </w:t>
            </w:r>
            <w:r w:rsidRPr="0066111F">
              <w:rPr>
                <w:rFonts w:cs="Times New Roman"/>
                <w:sz w:val="20"/>
                <w:szCs w:val="20"/>
              </w:rPr>
              <w:t xml:space="preserve">catch composition </w:t>
            </w:r>
            <w:r>
              <w:rPr>
                <w:rFonts w:cs="Times New Roman"/>
                <w:sz w:val="20"/>
                <w:szCs w:val="20"/>
              </w:rPr>
              <w:t>have been finalized and used for stock assessment.</w:t>
            </w:r>
          </w:p>
        </w:tc>
      </w:tr>
      <w:tr w:rsidR="00587D3E" w:rsidRPr="002063E0" w14:paraId="09CC5943" w14:textId="1BB6FE7A" w:rsidTr="00595839">
        <w:tc>
          <w:tcPr>
            <w:tcW w:w="1729" w:type="dxa"/>
            <w:vAlign w:val="center"/>
          </w:tcPr>
          <w:p w14:paraId="388DF1EA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Biological parameters (maturity, M, </w:t>
            </w:r>
            <w:r w:rsidRPr="002063E0">
              <w:rPr>
                <w:rFonts w:cs="Times New Roman"/>
                <w:sz w:val="20"/>
                <w:szCs w:val="20"/>
              </w:rPr>
              <w:lastRenderedPageBreak/>
              <w:t>weight)</w:t>
            </w:r>
          </w:p>
        </w:tc>
        <w:tc>
          <w:tcPr>
            <w:tcW w:w="1852" w:type="dxa"/>
            <w:vAlign w:val="center"/>
          </w:tcPr>
          <w:p w14:paraId="669F302D" w14:textId="224C34AE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lastRenderedPageBreak/>
              <w:t>Finalize assumptions for the stock assessment</w:t>
            </w:r>
          </w:p>
        </w:tc>
        <w:tc>
          <w:tcPr>
            <w:tcW w:w="1800" w:type="dxa"/>
            <w:vAlign w:val="center"/>
          </w:tcPr>
          <w:p w14:paraId="372CCD88" w14:textId="32BFF41A" w:rsidR="009A2A32" w:rsidRDefault="009A2A32" w:rsidP="009A2A32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Review biological parameters</w:t>
            </w:r>
          </w:p>
          <w:p w14:paraId="6F2D10AD" w14:textId="6FCD6F1E" w:rsidR="009A2A32" w:rsidRPr="009A2A32" w:rsidRDefault="009A2A32" w:rsidP="009A2A32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 w:rsidRPr="009A2A32">
              <w:rPr>
                <w:rFonts w:cs="Times New Roman"/>
                <w:sz w:val="20"/>
                <w:szCs w:val="20"/>
              </w:rPr>
              <w:t xml:space="preserve">Discuss setting of </w:t>
            </w:r>
            <w:r w:rsidRPr="009A2A32">
              <w:rPr>
                <w:rFonts w:cs="Times New Roman"/>
                <w:sz w:val="20"/>
                <w:szCs w:val="20"/>
              </w:rPr>
              <w:lastRenderedPageBreak/>
              <w:t>natural mortality at age for future base case</w:t>
            </w:r>
            <w:r>
              <w:rPr>
                <w:rFonts w:cs="Times New Roman" w:hint="eastAsia"/>
                <w:sz w:val="20"/>
                <w:szCs w:val="20"/>
              </w:rPr>
              <w:t>s</w:t>
            </w:r>
          </w:p>
          <w:p w14:paraId="2AAF350A" w14:textId="2BF249A8" w:rsidR="00BF7E95" w:rsidRDefault="00BF7E95" w:rsidP="00BF7E95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</w:t>
            </w:r>
            <w:r w:rsidR="009A2A32" w:rsidRPr="009A2A3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mechanisms of </w:t>
            </w:r>
            <w:r w:rsidR="009A2A32" w:rsidRPr="009A2A32">
              <w:rPr>
                <w:rFonts w:cs="Times New Roman"/>
                <w:sz w:val="20"/>
                <w:szCs w:val="20"/>
              </w:rPr>
              <w:t>temporal change of maturity at age and weight at age used for calculation of reference points and future projections</w:t>
            </w:r>
          </w:p>
          <w:p w14:paraId="09D7C7DB" w14:textId="72F08A49" w:rsidR="00BF7E95" w:rsidRPr="00595839" w:rsidRDefault="00BF7E95" w:rsidP="00BF7E95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 xml:space="preserve">ridge the gaps in maturity at age data among </w:t>
            </w:r>
            <w:r w:rsidR="00543223"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embers</w:t>
            </w:r>
          </w:p>
        </w:tc>
        <w:tc>
          <w:tcPr>
            <w:tcW w:w="1793" w:type="dxa"/>
            <w:vAlign w:val="center"/>
          </w:tcPr>
          <w:p w14:paraId="04081BAC" w14:textId="074FCB0A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461A497C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694" w:type="dxa"/>
            <w:vAlign w:val="center"/>
          </w:tcPr>
          <w:p w14:paraId="7981F621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694" w:type="dxa"/>
          </w:tcPr>
          <w:p w14:paraId="32FC1996" w14:textId="1123DF1D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00" w:type="dxa"/>
            <w:vAlign w:val="center"/>
          </w:tcPr>
          <w:p w14:paraId="564D507B" w14:textId="4D359E3C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Assumptions on biological parameters have </w:t>
            </w:r>
            <w:r>
              <w:rPr>
                <w:rFonts w:cs="Times New Roman"/>
                <w:sz w:val="20"/>
                <w:szCs w:val="20"/>
              </w:rPr>
              <w:lastRenderedPageBreak/>
              <w:t>been finalized and used for stock assessment.</w:t>
            </w:r>
          </w:p>
        </w:tc>
      </w:tr>
      <w:tr w:rsidR="00587D3E" w:rsidRPr="002063E0" w14:paraId="32439BC7" w14:textId="32A84C67" w:rsidTr="00595839">
        <w:tc>
          <w:tcPr>
            <w:tcW w:w="1729" w:type="dxa"/>
            <w:shd w:val="clear" w:color="auto" w:fill="auto"/>
            <w:vAlign w:val="center"/>
          </w:tcPr>
          <w:p w14:paraId="7F8909D2" w14:textId="7436560B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lastRenderedPageBreak/>
              <w:t>Quarterly fishery data (CAA, WAA, Maturity-at-age)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ED9BB46" w14:textId="77777777" w:rsidR="009A2A32" w:rsidRPr="002063E0" w:rsidRDefault="009A2A32" w:rsidP="009A2A32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Su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2063E0">
              <w:rPr>
                <w:rFonts w:cs="Times New Roman"/>
                <w:sz w:val="20"/>
                <w:szCs w:val="20"/>
              </w:rPr>
              <w:t>mit quarterly fishery data</w:t>
            </w:r>
          </w:p>
          <w:p w14:paraId="0ACB2021" w14:textId="51F237E2" w:rsidR="009A2A32" w:rsidRPr="002063E0" w:rsidRDefault="009A2A32" w:rsidP="009A2A32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Share and standardize age-counting rule</w:t>
            </w:r>
          </w:p>
        </w:tc>
        <w:tc>
          <w:tcPr>
            <w:tcW w:w="1800" w:type="dxa"/>
            <w:vAlign w:val="center"/>
          </w:tcPr>
          <w:p w14:paraId="7CB8CD0B" w14:textId="7145F07B" w:rsidR="009A2A32" w:rsidRDefault="009A2A32" w:rsidP="00C12F4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  <w:r w:rsidR="00C12F44">
              <w:rPr>
                <w:rFonts w:cs="Times New Roman"/>
                <w:sz w:val="20"/>
                <w:szCs w:val="20"/>
              </w:rPr>
              <w:t xml:space="preserve"> </w:t>
            </w:r>
            <w:r w:rsidR="00C12F44" w:rsidRPr="002063E0">
              <w:rPr>
                <w:rFonts w:cs="Times New Roman"/>
                <w:sz w:val="20"/>
                <w:szCs w:val="20"/>
              </w:rPr>
              <w:t>quarterly fishery data</w:t>
            </w:r>
          </w:p>
          <w:p w14:paraId="3D66BE0C" w14:textId="537AA51D" w:rsidR="00094238" w:rsidRDefault="00094238" w:rsidP="00C12F44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Share and standardize age-counting rule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9C4ADD" w14:textId="3C9A048A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FF0BA17" w14:textId="2532FDE8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311FF696" w14:textId="440BBF7E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11507987" w14:textId="7403B594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7D87DE6F" w14:textId="2B533428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Quarterly fishery data</w:t>
            </w:r>
            <w:r>
              <w:rPr>
                <w:rFonts w:cs="Times New Roman"/>
                <w:sz w:val="20"/>
                <w:szCs w:val="20"/>
              </w:rPr>
              <w:t xml:space="preserve"> has been submitted.</w:t>
            </w:r>
          </w:p>
        </w:tc>
      </w:tr>
      <w:tr w:rsidR="00587D3E" w:rsidRPr="002063E0" w14:paraId="4E6872BC" w14:textId="5638A34F" w:rsidTr="00595839">
        <w:tc>
          <w:tcPr>
            <w:tcW w:w="1729" w:type="dxa"/>
            <w:shd w:val="clear" w:color="auto" w:fill="DEEAF6" w:themeFill="accent1" w:themeFillTint="33"/>
            <w:vAlign w:val="center"/>
          </w:tcPr>
          <w:p w14:paraId="66BBFF7A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Stock assessment</w:t>
            </w:r>
          </w:p>
        </w:tc>
        <w:tc>
          <w:tcPr>
            <w:tcW w:w="1852" w:type="dxa"/>
            <w:shd w:val="clear" w:color="auto" w:fill="DEEAF6" w:themeFill="accent1" w:themeFillTint="33"/>
            <w:vAlign w:val="center"/>
          </w:tcPr>
          <w:p w14:paraId="085BDF07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6B7DCEE8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EEAF6" w:themeFill="accent1" w:themeFillTint="33"/>
          </w:tcPr>
          <w:p w14:paraId="4787CEDB" w14:textId="29959B91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EEAF6" w:themeFill="accent1" w:themeFillTint="33"/>
          </w:tcPr>
          <w:p w14:paraId="4017940E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6397B786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6C2392C8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DEEAF6" w:themeFill="accent1" w:themeFillTint="33"/>
            <w:vAlign w:val="center"/>
          </w:tcPr>
          <w:p w14:paraId="55DDE2E4" w14:textId="4D8B17F9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7D3E" w:rsidRPr="002063E0" w14:paraId="08BD749A" w14:textId="62A924B9" w:rsidTr="00595839">
        <w:tc>
          <w:tcPr>
            <w:tcW w:w="1729" w:type="dxa"/>
            <w:vAlign w:val="center"/>
          </w:tcPr>
          <w:p w14:paraId="18067515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Benchmark stock assessment</w:t>
            </w:r>
          </w:p>
          <w:p w14:paraId="4AC677DA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2118F5DC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Complete stock assessment with the selected SA model</w:t>
            </w:r>
          </w:p>
        </w:tc>
        <w:tc>
          <w:tcPr>
            <w:tcW w:w="1800" w:type="dxa"/>
          </w:tcPr>
          <w:p w14:paraId="0A7CE3A9" w14:textId="7622A04A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559CC233" w14:textId="73033F49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 SA</w:t>
            </w:r>
          </w:p>
        </w:tc>
        <w:tc>
          <w:tcPr>
            <w:tcW w:w="1494" w:type="dxa"/>
            <w:vAlign w:val="center"/>
          </w:tcPr>
          <w:p w14:paraId="79D31117" w14:textId="01FA0234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 SA</w:t>
            </w:r>
          </w:p>
        </w:tc>
        <w:tc>
          <w:tcPr>
            <w:tcW w:w="1694" w:type="dxa"/>
            <w:vAlign w:val="center"/>
          </w:tcPr>
          <w:p w14:paraId="31439525" w14:textId="094A6DB4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Update SA </w:t>
            </w:r>
          </w:p>
        </w:tc>
        <w:tc>
          <w:tcPr>
            <w:tcW w:w="1694" w:type="dxa"/>
            <w:vAlign w:val="center"/>
          </w:tcPr>
          <w:p w14:paraId="2919F819" w14:textId="23943592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Update SA </w:t>
            </w:r>
          </w:p>
        </w:tc>
        <w:tc>
          <w:tcPr>
            <w:tcW w:w="1900" w:type="dxa"/>
            <w:vAlign w:val="center"/>
          </w:tcPr>
          <w:p w14:paraId="0DF2B37D" w14:textId="12C29466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Benchmark stock assessment has been conducted.</w:t>
            </w:r>
          </w:p>
        </w:tc>
      </w:tr>
      <w:tr w:rsidR="00587D3E" w:rsidRPr="002063E0" w14:paraId="47EFFF4A" w14:textId="10CBE07F" w:rsidTr="008B076B">
        <w:tc>
          <w:tcPr>
            <w:tcW w:w="1729" w:type="dxa"/>
            <w:vAlign w:val="center"/>
          </w:tcPr>
          <w:p w14:paraId="672EE859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Improvement and further investigation of the selected model</w:t>
            </w:r>
          </w:p>
        </w:tc>
        <w:tc>
          <w:tcPr>
            <w:tcW w:w="1852" w:type="dxa"/>
            <w:vAlign w:val="center"/>
          </w:tcPr>
          <w:p w14:paraId="14CF5C66" w14:textId="5C4FF448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A438E1" w14:textId="51A6ED30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793" w:type="dxa"/>
            <w:vAlign w:val="center"/>
          </w:tcPr>
          <w:p w14:paraId="721877BD" w14:textId="0765AE16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494" w:type="dxa"/>
            <w:vAlign w:val="center"/>
          </w:tcPr>
          <w:p w14:paraId="2FB680D4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694" w:type="dxa"/>
            <w:vAlign w:val="center"/>
          </w:tcPr>
          <w:p w14:paraId="0778FF8A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694" w:type="dxa"/>
            <w:vAlign w:val="center"/>
          </w:tcPr>
          <w:p w14:paraId="1C4ECC15" w14:textId="46675B1B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00" w:type="dxa"/>
            <w:vAlign w:val="center"/>
          </w:tcPr>
          <w:p w14:paraId="78702ABF" w14:textId="4DADB6E8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7D3E" w:rsidRPr="002063E0" w14:paraId="7646B675" w14:textId="7E8EB6A0" w:rsidTr="00595839">
        <w:tc>
          <w:tcPr>
            <w:tcW w:w="1729" w:type="dxa"/>
            <w:vAlign w:val="center"/>
          </w:tcPr>
          <w:p w14:paraId="5D218F86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stock assessment models</w:t>
            </w:r>
          </w:p>
        </w:tc>
        <w:tc>
          <w:tcPr>
            <w:tcW w:w="1852" w:type="dxa"/>
            <w:vAlign w:val="center"/>
          </w:tcPr>
          <w:p w14:paraId="18071AF0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E6CCE7" w14:textId="77777777" w:rsidR="009A2A32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63A11B03" w14:textId="3926F73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494" w:type="dxa"/>
            <w:vAlign w:val="center"/>
          </w:tcPr>
          <w:p w14:paraId="36963A47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694" w:type="dxa"/>
            <w:vAlign w:val="center"/>
          </w:tcPr>
          <w:p w14:paraId="3C4676C2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694" w:type="dxa"/>
            <w:vAlign w:val="center"/>
          </w:tcPr>
          <w:p w14:paraId="697F8E9A" w14:textId="061EFE64" w:rsidR="009A2A32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900" w:type="dxa"/>
            <w:vAlign w:val="center"/>
          </w:tcPr>
          <w:p w14:paraId="44010C6A" w14:textId="26BADB66" w:rsidR="009A2A32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7D3E" w:rsidRPr="002063E0" w14:paraId="735B18F7" w14:textId="760A8526" w:rsidTr="00595839">
        <w:trPr>
          <w:trHeight w:val="349"/>
        </w:trPr>
        <w:tc>
          <w:tcPr>
            <w:tcW w:w="1729" w:type="dxa"/>
            <w:shd w:val="clear" w:color="auto" w:fill="DEEAF6" w:themeFill="accent1" w:themeFillTint="33"/>
            <w:vAlign w:val="center"/>
          </w:tcPr>
          <w:p w14:paraId="11D2995F" w14:textId="4DDCD696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</w:t>
            </w:r>
            <w:r w:rsidRPr="002063E0">
              <w:rPr>
                <w:rFonts w:cs="Times New Roman"/>
                <w:b/>
                <w:sz w:val="20"/>
                <w:szCs w:val="20"/>
              </w:rPr>
              <w:t>eference points</w:t>
            </w:r>
            <w:r>
              <w:rPr>
                <w:rFonts w:cs="Times New Roman"/>
                <w:b/>
                <w:sz w:val="20"/>
                <w:szCs w:val="20"/>
              </w:rPr>
              <w:t>, HCR</w:t>
            </w:r>
            <w:r w:rsidR="00052DA3">
              <w:rPr>
                <w:rFonts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sz w:val="20"/>
                <w:szCs w:val="20"/>
              </w:rPr>
              <w:t xml:space="preserve">future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projections</w:t>
            </w:r>
            <w:r w:rsidR="00052DA3">
              <w:rPr>
                <w:rFonts w:cs="Times New Roman"/>
                <w:b/>
                <w:sz w:val="20"/>
                <w:szCs w:val="20"/>
              </w:rPr>
              <w:t xml:space="preserve"> and MSE</w:t>
            </w:r>
          </w:p>
        </w:tc>
        <w:tc>
          <w:tcPr>
            <w:tcW w:w="1852" w:type="dxa"/>
            <w:shd w:val="clear" w:color="auto" w:fill="DEEAF6" w:themeFill="accent1" w:themeFillTint="33"/>
            <w:vAlign w:val="center"/>
          </w:tcPr>
          <w:p w14:paraId="47ED8AEF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27A87065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EEAF6" w:themeFill="accent1" w:themeFillTint="33"/>
            <w:vAlign w:val="center"/>
          </w:tcPr>
          <w:p w14:paraId="7EF7CBFC" w14:textId="7F4F7E2D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EEAF6" w:themeFill="accent1" w:themeFillTint="33"/>
            <w:vAlign w:val="center"/>
          </w:tcPr>
          <w:p w14:paraId="03598899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  <w:vAlign w:val="center"/>
          </w:tcPr>
          <w:p w14:paraId="1CDA0769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175B6EDC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DEEAF6" w:themeFill="accent1" w:themeFillTint="33"/>
            <w:vAlign w:val="center"/>
          </w:tcPr>
          <w:p w14:paraId="0CA2F35A" w14:textId="72FE0D91" w:rsidR="009A2A32" w:rsidRPr="002063E0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7D3E" w:rsidRPr="002063E0" w14:paraId="2F385CC8" w14:textId="2D9B340B" w:rsidTr="00595839">
        <w:trPr>
          <w:trHeight w:val="312"/>
        </w:trPr>
        <w:tc>
          <w:tcPr>
            <w:tcW w:w="1729" w:type="dxa"/>
            <w:vAlign w:val="center"/>
          </w:tcPr>
          <w:p w14:paraId="08D9A30F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1852" w:type="dxa"/>
            <w:vAlign w:val="center"/>
          </w:tcPr>
          <w:p w14:paraId="3CC8E784" w14:textId="7CD7F335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 w:rsidR="009448B8"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800" w:type="dxa"/>
            <w:vAlign w:val="center"/>
          </w:tcPr>
          <w:p w14:paraId="293C33BC" w14:textId="10080AA0" w:rsidR="009A2A32" w:rsidRPr="002063E0" w:rsidRDefault="009A2A32" w:rsidP="009A2A32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Discuss how to calculate biological reference points in consideration of nature of temporal changes in biological parameters</w:t>
            </w:r>
          </w:p>
        </w:tc>
        <w:tc>
          <w:tcPr>
            <w:tcW w:w="1793" w:type="dxa"/>
            <w:vAlign w:val="center"/>
          </w:tcPr>
          <w:p w14:paraId="026687B3" w14:textId="2B385F5D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 w:rsidR="009448B8"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494" w:type="dxa"/>
            <w:vAlign w:val="center"/>
          </w:tcPr>
          <w:p w14:paraId="3270A237" w14:textId="35B9344D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 w:rsidR="009448B8"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694" w:type="dxa"/>
            <w:vAlign w:val="center"/>
          </w:tcPr>
          <w:p w14:paraId="260BD6B3" w14:textId="093C6286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 w:rsidR="009448B8"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694" w:type="dxa"/>
            <w:vAlign w:val="center"/>
          </w:tcPr>
          <w:p w14:paraId="462512AB" w14:textId="63FD0498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 w:rsidR="009448B8">
              <w:rPr>
                <w:rFonts w:cs="Times New Roman"/>
                <w:sz w:val="20"/>
                <w:szCs w:val="20"/>
              </w:rPr>
              <w:t>and calculate</w:t>
            </w:r>
            <w:r w:rsidR="0009423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900" w:type="dxa"/>
            <w:vAlign w:val="center"/>
          </w:tcPr>
          <w:p w14:paraId="36285D9E" w14:textId="31869805" w:rsidR="009A2A32" w:rsidRPr="002063E0" w:rsidRDefault="009448B8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Commonly used reference points are reviewed</w:t>
            </w:r>
            <w:r w:rsidR="00845127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and calculation with the results of SA have been completed</w:t>
            </w:r>
          </w:p>
        </w:tc>
      </w:tr>
      <w:tr w:rsidR="00587D3E" w:rsidRPr="002063E0" w14:paraId="5FA6880C" w14:textId="329A5DF4" w:rsidTr="00595839">
        <w:trPr>
          <w:trHeight w:val="312"/>
        </w:trPr>
        <w:tc>
          <w:tcPr>
            <w:tcW w:w="1729" w:type="dxa"/>
            <w:vAlign w:val="center"/>
          </w:tcPr>
          <w:p w14:paraId="204C30A3" w14:textId="77777777" w:rsidR="009A2A32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Develop future projections</w:t>
            </w:r>
          </w:p>
        </w:tc>
        <w:tc>
          <w:tcPr>
            <w:tcW w:w="1852" w:type="dxa"/>
            <w:vAlign w:val="center"/>
          </w:tcPr>
          <w:p w14:paraId="1D04B692" w14:textId="77777777" w:rsidR="009A2A32" w:rsidRPr="002063E0" w:rsidRDefault="009A2A3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preliminary results of future projection, if possible</w:t>
            </w:r>
          </w:p>
        </w:tc>
        <w:tc>
          <w:tcPr>
            <w:tcW w:w="1800" w:type="dxa"/>
            <w:vAlign w:val="center"/>
          </w:tcPr>
          <w:p w14:paraId="345F3A22" w14:textId="0DEDC22D" w:rsidR="009A2A32" w:rsidRDefault="009A2A32" w:rsidP="002540A6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Initiate discussion of harvest control rule </w:t>
            </w:r>
            <w:r w:rsidR="00587D3E">
              <w:rPr>
                <w:rFonts w:cs="Times New Roman"/>
                <w:sz w:val="20"/>
                <w:szCs w:val="20"/>
              </w:rPr>
              <w:t xml:space="preserve">(HCR) </w:t>
            </w:r>
            <w:r>
              <w:rPr>
                <w:rFonts w:cs="Times New Roman" w:hint="eastAsia"/>
                <w:sz w:val="20"/>
                <w:szCs w:val="20"/>
              </w:rPr>
              <w:t>to determined future catch, according to traits of CM biological parameters</w:t>
            </w:r>
          </w:p>
          <w:p w14:paraId="6DF392F4" w14:textId="39ACD8CD" w:rsidR="009448B8" w:rsidRDefault="009448B8" w:rsidP="002540A6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xplore more sophisticated method for conducting future projections with more uncertainties</w:t>
            </w:r>
          </w:p>
        </w:tc>
        <w:tc>
          <w:tcPr>
            <w:tcW w:w="1793" w:type="dxa"/>
            <w:vAlign w:val="center"/>
          </w:tcPr>
          <w:p w14:paraId="58DCCA1E" w14:textId="766E63E4" w:rsidR="009A2A32" w:rsidRPr="002063E0" w:rsidRDefault="00587D3E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Candidates of HCR are tested in future projections</w:t>
            </w:r>
          </w:p>
        </w:tc>
        <w:tc>
          <w:tcPr>
            <w:tcW w:w="1494" w:type="dxa"/>
            <w:vAlign w:val="center"/>
          </w:tcPr>
          <w:p w14:paraId="2942BAE4" w14:textId="750D0014" w:rsidR="009A2A32" w:rsidRPr="002063E0" w:rsidRDefault="00587D3E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Selection of HCR</w:t>
            </w:r>
          </w:p>
        </w:tc>
        <w:tc>
          <w:tcPr>
            <w:tcW w:w="1694" w:type="dxa"/>
            <w:vAlign w:val="center"/>
          </w:tcPr>
          <w:p w14:paraId="00087614" w14:textId="4E9B71F3" w:rsidR="009A2A32" w:rsidRPr="002063E0" w:rsidRDefault="00587D3E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Improvement</w:t>
            </w:r>
          </w:p>
        </w:tc>
        <w:tc>
          <w:tcPr>
            <w:tcW w:w="1694" w:type="dxa"/>
            <w:vAlign w:val="center"/>
          </w:tcPr>
          <w:p w14:paraId="703D5879" w14:textId="0C4930AE" w:rsidR="009A2A32" w:rsidRDefault="00587D3E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Improvement</w:t>
            </w:r>
          </w:p>
        </w:tc>
        <w:tc>
          <w:tcPr>
            <w:tcW w:w="1900" w:type="dxa"/>
            <w:vAlign w:val="center"/>
          </w:tcPr>
          <w:p w14:paraId="671316C8" w14:textId="76FE9511" w:rsidR="009A2A32" w:rsidRDefault="009A2A3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701883">
              <w:rPr>
                <w:rFonts w:cs="Times New Roman"/>
                <w:sz w:val="20"/>
                <w:szCs w:val="20"/>
              </w:rPr>
              <w:t>reliminary results of future projection</w:t>
            </w:r>
            <w:r>
              <w:rPr>
                <w:rFonts w:cs="Times New Roman"/>
                <w:sz w:val="20"/>
                <w:szCs w:val="20"/>
              </w:rPr>
              <w:t xml:space="preserve"> have been provided.</w:t>
            </w:r>
          </w:p>
        </w:tc>
      </w:tr>
      <w:tr w:rsidR="00595839" w:rsidRPr="002063E0" w14:paraId="024153B3" w14:textId="77777777" w:rsidTr="00587D3E">
        <w:trPr>
          <w:trHeight w:val="312"/>
        </w:trPr>
        <w:tc>
          <w:tcPr>
            <w:tcW w:w="1729" w:type="dxa"/>
            <w:vAlign w:val="center"/>
          </w:tcPr>
          <w:p w14:paraId="0ED36D57" w14:textId="2C050935" w:rsidR="00595839" w:rsidRDefault="00595839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Develop </w:t>
            </w:r>
            <w:r w:rsidR="00052DA3">
              <w:rPr>
                <w:rFonts w:cs="Times New Roman"/>
                <w:sz w:val="20"/>
                <w:szCs w:val="20"/>
              </w:rPr>
              <w:t xml:space="preserve">Management </w:t>
            </w:r>
            <w:r w:rsidR="00C44B68">
              <w:rPr>
                <w:rFonts w:cs="Times New Roman"/>
                <w:sz w:val="20"/>
                <w:szCs w:val="20"/>
              </w:rPr>
              <w:t>Strategy Evaluation (</w:t>
            </w:r>
            <w:r>
              <w:rPr>
                <w:rFonts w:cs="Times New Roman"/>
                <w:sz w:val="20"/>
                <w:szCs w:val="20"/>
              </w:rPr>
              <w:t>MSE</w:t>
            </w:r>
            <w:r w:rsidR="00C44B6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52" w:type="dxa"/>
            <w:vAlign w:val="center"/>
          </w:tcPr>
          <w:p w14:paraId="60165F25" w14:textId="77777777" w:rsidR="00595839" w:rsidRDefault="00595839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4D05A7" w14:textId="213099E5" w:rsidR="00595839" w:rsidRDefault="00595839" w:rsidP="009A2A32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tart discussion</w:t>
            </w:r>
          </w:p>
        </w:tc>
        <w:tc>
          <w:tcPr>
            <w:tcW w:w="1793" w:type="dxa"/>
            <w:vAlign w:val="center"/>
          </w:tcPr>
          <w:p w14:paraId="06DEB123" w14:textId="569524D7" w:rsidR="00595839" w:rsidDel="00587D3E" w:rsidRDefault="00595839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evelopment</w:t>
            </w:r>
          </w:p>
        </w:tc>
        <w:tc>
          <w:tcPr>
            <w:tcW w:w="1494" w:type="dxa"/>
            <w:vAlign w:val="center"/>
          </w:tcPr>
          <w:p w14:paraId="283E3A8C" w14:textId="7942AADC" w:rsidR="00595839" w:rsidRDefault="00595839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rial to be used for selection of HCR</w:t>
            </w:r>
          </w:p>
        </w:tc>
        <w:tc>
          <w:tcPr>
            <w:tcW w:w="1694" w:type="dxa"/>
            <w:vAlign w:val="center"/>
          </w:tcPr>
          <w:p w14:paraId="7658D47D" w14:textId="55FE236F" w:rsidR="00595839" w:rsidRDefault="00595839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mprovement</w:t>
            </w:r>
          </w:p>
        </w:tc>
        <w:tc>
          <w:tcPr>
            <w:tcW w:w="1694" w:type="dxa"/>
            <w:vAlign w:val="center"/>
          </w:tcPr>
          <w:p w14:paraId="48DCB220" w14:textId="6F132AE8" w:rsidR="00595839" w:rsidRDefault="00595839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mprovement</w:t>
            </w:r>
          </w:p>
        </w:tc>
        <w:tc>
          <w:tcPr>
            <w:tcW w:w="1900" w:type="dxa"/>
            <w:vAlign w:val="center"/>
          </w:tcPr>
          <w:p w14:paraId="55AA530F" w14:textId="77777777" w:rsidR="00595839" w:rsidRDefault="00595839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EE8B81C" w14:textId="77777777" w:rsidR="008A43EF" w:rsidRDefault="008A43EF" w:rsidP="00DB3656">
      <w:pPr>
        <w:widowControl/>
        <w:jc w:val="left"/>
      </w:pPr>
    </w:p>
    <w:sectPr w:rsidR="008A43EF" w:rsidSect="0064514B">
      <w:pgSz w:w="16838" w:h="11906" w:orient="landscape"/>
      <w:pgMar w:top="1225" w:right="1871" w:bottom="1225" w:left="1440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CBDC" w14:textId="77777777" w:rsidR="00704960" w:rsidRDefault="00704960" w:rsidP="001E4075">
      <w:r>
        <w:separator/>
      </w:r>
    </w:p>
  </w:endnote>
  <w:endnote w:type="continuationSeparator" w:id="0">
    <w:p w14:paraId="43795345" w14:textId="77777777" w:rsidR="00704960" w:rsidRDefault="00704960" w:rsidP="001E4075">
      <w:r>
        <w:continuationSeparator/>
      </w:r>
    </w:p>
  </w:endnote>
  <w:endnote w:type="continuationNotice" w:id="1">
    <w:p w14:paraId="5D1CF2C3" w14:textId="77777777" w:rsidR="00704960" w:rsidRDefault="00704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55991F7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E16C" w14:textId="77777777" w:rsidR="009618E3" w:rsidRPr="007520B6" w:rsidRDefault="009618E3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4DE579C4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69C5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18538E0F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D2DD0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64C6A913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62EFA" id="グループ化 19" o:spid="_x0000_s1026" style="position:absolute;left:0;text-align:left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gd8MA&#10;AADaAAAADwAAAGRycy9kb3ducmV2LnhtbESPzWrDMBCE74G+g9hALqGWm4ApjpUQCg2BkEPcn1wX&#10;a2uZWitjKbb79lWg0OMwM98wxW6yrRio941jBU9JCoK4crrhWsH72+vjMwgfkDW2jknBD3nYbR9m&#10;BebajXyhoQy1iBD2OSowIXS5lL4yZNEnriOO3pfrLYYo+1rqHscIt61cpWkmLTYcFwx29GKo+i5v&#10;VsGYNUPq5cWbz+WhlutTO1zPH0ot5tN+AyLQFP7Df+2jVrCG+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4gd8MAAADaAAAADwAAAAAAAAAAAAAAAACYAgAAZHJzL2Rv&#10;d25yZXYueG1sUEsFBgAAAAAEAAQA9QAAAIgDAAAAAA==&#10;" fillcolor="#75c5ea" stroked="f" strokeweight="1pt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V7aXEAAAA2gAAAA8AAABkcnMvZG93bnJldi54bWxEj0FrwkAUhO+F/oflFXopdRMRkdSNlIpS&#10;L8VG6/k1+0yC2bdhd43x37sFocdhZr5h5ovBtKIn5xvLCtJRAoK4tLrhSsF+t3qdgfABWWNrmRRc&#10;ycMif3yYY6bthb+pL0IlIoR9hgrqELpMSl/WZNCPbEccvaN1BkOUrpLa4SXCTSvHSTKVBhuOCzV2&#10;9FFTeSrORsHXyyTVPFuf08328Fu45Wb6c+iUen4a3t9ABBrCf/je/tQKJvB3Jd4A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V7aXEAAAA2gAAAA8AAAAAAAAAAAAAAAAA&#10;nwIAAGRycy9kb3ducmV2LnhtbFBLBQYAAAAABAAEAPcAAACQAwAAAAA=&#10;" filled="t" fillcolor="#0b75a7">
                <v:imagedata r:id="rId2" o:title=""/>
                <v:path arrowok="t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v2cMA&#10;AADaAAAADwAAAGRycy9kb3ducmV2LnhtbESP3YrCMBSE7wXfIZyFvdN0FX+2axQRBC+8sfUBDs2x&#10;KW1OahO17tMbYWEvh5n5hlltetuIO3W+cqzga5yAIC6crrhUcM73oyUIH5A1No5JwZM8bNbDwQpT&#10;7R58onsWShEh7FNUYEJoUyl9YciiH7uWOHoX11kMUXal1B0+Itw2cpIkc2mx4rhgsKWdoaLOblbB&#10;5Pd7ml/m7mmOi/o6O013t6zOlPr86Lc/IAL14T/81z5oBTN4X4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v2cMAAADaAAAADwAAAAAAAAAAAAAAAACYAgAAZHJzL2Rv&#10;d25yZXYueG1sUEsFBgAAAAAEAAQA9QAAAIgDAAAAAA==&#10;" fillcolor="#44a8d9" stroked="f" strokeweight="1pt">
                <v:path arrowok="t"/>
              </v:rect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1F41" w14:textId="77777777" w:rsidR="00704960" w:rsidRDefault="00704960" w:rsidP="001E4075">
      <w:r>
        <w:separator/>
      </w:r>
    </w:p>
  </w:footnote>
  <w:footnote w:type="continuationSeparator" w:id="0">
    <w:p w14:paraId="28FC701B" w14:textId="77777777" w:rsidR="00704960" w:rsidRDefault="00704960" w:rsidP="001E4075">
      <w:r>
        <w:continuationSeparator/>
      </w:r>
    </w:p>
  </w:footnote>
  <w:footnote w:type="continuationNotice" w:id="1">
    <w:p w14:paraId="0A14AD91" w14:textId="77777777" w:rsidR="00704960" w:rsidRDefault="00704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C5D0" w14:textId="77777777" w:rsidR="009618E3" w:rsidRPr="006E6863" w:rsidRDefault="009618E3" w:rsidP="006E6863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24AC2C0" wp14:editId="691E1A69">
              <wp:simplePos x="0" y="0"/>
              <wp:positionH relativeFrom="margin">
                <wp:align>center</wp:align>
              </wp:positionH>
              <wp:positionV relativeFrom="paragraph">
                <wp:posOffset>745490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13677" w14:textId="77777777" w:rsidR="009618E3" w:rsidRPr="00D42168" w:rsidRDefault="009618E3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AC2C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0;margin-top:58.7pt;width:266.25pt;height:18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" o:allowoverlap="f" filled="f" stroked="f" strokeweight=".5pt">
              <v:textbox>
                <w:txbxContent>
                  <w:p w14:paraId="34513677" w14:textId="77777777" w:rsidR="009618E3" w:rsidRPr="00D42168" w:rsidRDefault="009618E3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2E8261B" wp14:editId="5F0AAC3A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238771896" name="Picture 238771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77E25C8" wp14:editId="7D7C3508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634267899" name="Picture 634267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E2851"/>
    <w:multiLevelType w:val="hybridMultilevel"/>
    <w:tmpl w:val="070EF1DE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6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F959B3"/>
    <w:multiLevelType w:val="hybridMultilevel"/>
    <w:tmpl w:val="95B24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8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CF36AD"/>
    <w:multiLevelType w:val="hybridMultilevel"/>
    <w:tmpl w:val="AB2659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121410">
    <w:abstractNumId w:val="23"/>
  </w:num>
  <w:num w:numId="2" w16cid:durableId="272523161">
    <w:abstractNumId w:val="24"/>
  </w:num>
  <w:num w:numId="3" w16cid:durableId="2140218833">
    <w:abstractNumId w:val="21"/>
  </w:num>
  <w:num w:numId="4" w16cid:durableId="1108502537">
    <w:abstractNumId w:val="15"/>
  </w:num>
  <w:num w:numId="5" w16cid:durableId="1357999936">
    <w:abstractNumId w:val="14"/>
  </w:num>
  <w:num w:numId="6" w16cid:durableId="1380132988">
    <w:abstractNumId w:val="34"/>
  </w:num>
  <w:num w:numId="7" w16cid:durableId="383602429">
    <w:abstractNumId w:val="51"/>
  </w:num>
  <w:num w:numId="8" w16cid:durableId="2136632589">
    <w:abstractNumId w:val="11"/>
  </w:num>
  <w:num w:numId="9" w16cid:durableId="1146624405">
    <w:abstractNumId w:val="55"/>
  </w:num>
  <w:num w:numId="10" w16cid:durableId="1307709373">
    <w:abstractNumId w:val="2"/>
  </w:num>
  <w:num w:numId="11" w16cid:durableId="1067998230">
    <w:abstractNumId w:val="31"/>
  </w:num>
  <w:num w:numId="12" w16cid:durableId="781849600">
    <w:abstractNumId w:val="26"/>
  </w:num>
  <w:num w:numId="13" w16cid:durableId="906456683">
    <w:abstractNumId w:val="44"/>
  </w:num>
  <w:num w:numId="14" w16cid:durableId="1221013843">
    <w:abstractNumId w:val="7"/>
  </w:num>
  <w:num w:numId="15" w16cid:durableId="1319726446">
    <w:abstractNumId w:val="0"/>
  </w:num>
  <w:num w:numId="16" w16cid:durableId="622077852">
    <w:abstractNumId w:val="9"/>
  </w:num>
  <w:num w:numId="17" w16cid:durableId="1565332227">
    <w:abstractNumId w:val="53"/>
  </w:num>
  <w:num w:numId="18" w16cid:durableId="1253244991">
    <w:abstractNumId w:val="16"/>
  </w:num>
  <w:num w:numId="19" w16cid:durableId="1435705121">
    <w:abstractNumId w:val="43"/>
  </w:num>
  <w:num w:numId="20" w16cid:durableId="1969626966">
    <w:abstractNumId w:val="13"/>
  </w:num>
  <w:num w:numId="21" w16cid:durableId="142744785">
    <w:abstractNumId w:val="58"/>
  </w:num>
  <w:num w:numId="22" w16cid:durableId="1762989111">
    <w:abstractNumId w:val="45"/>
  </w:num>
  <w:num w:numId="23" w16cid:durableId="322053226">
    <w:abstractNumId w:val="46"/>
  </w:num>
  <w:num w:numId="24" w16cid:durableId="1624850000">
    <w:abstractNumId w:val="61"/>
  </w:num>
  <w:num w:numId="25" w16cid:durableId="2139519374">
    <w:abstractNumId w:val="52"/>
  </w:num>
  <w:num w:numId="26" w16cid:durableId="1193689236">
    <w:abstractNumId w:val="33"/>
  </w:num>
  <w:num w:numId="27" w16cid:durableId="1786189721">
    <w:abstractNumId w:val="8"/>
  </w:num>
  <w:num w:numId="28" w16cid:durableId="1406147632">
    <w:abstractNumId w:val="50"/>
  </w:num>
  <w:num w:numId="29" w16cid:durableId="391395421">
    <w:abstractNumId w:val="6"/>
  </w:num>
  <w:num w:numId="30" w16cid:durableId="203562455">
    <w:abstractNumId w:val="39"/>
  </w:num>
  <w:num w:numId="31" w16cid:durableId="561599452">
    <w:abstractNumId w:val="48"/>
  </w:num>
  <w:num w:numId="32" w16cid:durableId="2021857749">
    <w:abstractNumId w:val="57"/>
  </w:num>
  <w:num w:numId="33" w16cid:durableId="2122063294">
    <w:abstractNumId w:val="60"/>
  </w:num>
  <w:num w:numId="34" w16cid:durableId="657155916">
    <w:abstractNumId w:val="47"/>
  </w:num>
  <w:num w:numId="35" w16cid:durableId="1284918579">
    <w:abstractNumId w:val="30"/>
  </w:num>
  <w:num w:numId="36" w16cid:durableId="629746281">
    <w:abstractNumId w:val="12"/>
  </w:num>
  <w:num w:numId="37" w16cid:durableId="1282153210">
    <w:abstractNumId w:val="25"/>
  </w:num>
  <w:num w:numId="38" w16cid:durableId="1396734054">
    <w:abstractNumId w:val="37"/>
  </w:num>
  <w:num w:numId="39" w16cid:durableId="285625158">
    <w:abstractNumId w:val="40"/>
  </w:num>
  <w:num w:numId="40" w16cid:durableId="1871065713">
    <w:abstractNumId w:val="38"/>
  </w:num>
  <w:num w:numId="41" w16cid:durableId="240139783">
    <w:abstractNumId w:val="4"/>
  </w:num>
  <w:num w:numId="42" w16cid:durableId="1938321936">
    <w:abstractNumId w:val="36"/>
  </w:num>
  <w:num w:numId="43" w16cid:durableId="635186425">
    <w:abstractNumId w:val="17"/>
  </w:num>
  <w:num w:numId="44" w16cid:durableId="1787891450">
    <w:abstractNumId w:val="41"/>
  </w:num>
  <w:num w:numId="45" w16cid:durableId="1124153033">
    <w:abstractNumId w:val="32"/>
  </w:num>
  <w:num w:numId="46" w16cid:durableId="1762871082">
    <w:abstractNumId w:val="49"/>
  </w:num>
  <w:num w:numId="47" w16cid:durableId="684409158">
    <w:abstractNumId w:val="1"/>
  </w:num>
  <w:num w:numId="48" w16cid:durableId="1982418452">
    <w:abstractNumId w:val="19"/>
  </w:num>
  <w:num w:numId="49" w16cid:durableId="426583347">
    <w:abstractNumId w:val="59"/>
  </w:num>
  <w:num w:numId="50" w16cid:durableId="549725959">
    <w:abstractNumId w:val="3"/>
  </w:num>
  <w:num w:numId="51" w16cid:durableId="1817993427">
    <w:abstractNumId w:val="42"/>
  </w:num>
  <w:num w:numId="52" w16cid:durableId="1203598287">
    <w:abstractNumId w:val="56"/>
  </w:num>
  <w:num w:numId="53" w16cid:durableId="1653480519">
    <w:abstractNumId w:val="27"/>
  </w:num>
  <w:num w:numId="54" w16cid:durableId="1163466896">
    <w:abstractNumId w:val="22"/>
  </w:num>
  <w:num w:numId="55" w16cid:durableId="564342039">
    <w:abstractNumId w:val="35"/>
  </w:num>
  <w:num w:numId="56" w16cid:durableId="860777899">
    <w:abstractNumId w:val="62"/>
  </w:num>
  <w:num w:numId="57" w16cid:durableId="7222360">
    <w:abstractNumId w:val="63"/>
  </w:num>
  <w:num w:numId="58" w16cid:durableId="1829665780">
    <w:abstractNumId w:val="29"/>
  </w:num>
  <w:num w:numId="59" w16cid:durableId="965353886">
    <w:abstractNumId w:val="28"/>
  </w:num>
  <w:num w:numId="60" w16cid:durableId="1733961714">
    <w:abstractNumId w:val="10"/>
  </w:num>
  <w:num w:numId="61" w16cid:durableId="1583563269">
    <w:abstractNumId w:val="5"/>
  </w:num>
  <w:num w:numId="62" w16cid:durableId="1940216895">
    <w:abstractNumId w:val="20"/>
  </w:num>
  <w:num w:numId="63" w16cid:durableId="55665194">
    <w:abstractNumId w:val="18"/>
  </w:num>
  <w:num w:numId="64" w16cid:durableId="1014459618">
    <w:abstractNumId w:val="5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2A3E"/>
    <w:rsid w:val="00015AAA"/>
    <w:rsid w:val="00022A66"/>
    <w:rsid w:val="000255E5"/>
    <w:rsid w:val="00027A27"/>
    <w:rsid w:val="0003726B"/>
    <w:rsid w:val="000372DB"/>
    <w:rsid w:val="00041374"/>
    <w:rsid w:val="00044BF3"/>
    <w:rsid w:val="00045FAF"/>
    <w:rsid w:val="00047D72"/>
    <w:rsid w:val="00051EE5"/>
    <w:rsid w:val="0005251C"/>
    <w:rsid w:val="000529C5"/>
    <w:rsid w:val="00052DA3"/>
    <w:rsid w:val="0005577E"/>
    <w:rsid w:val="00055F86"/>
    <w:rsid w:val="000608E9"/>
    <w:rsid w:val="000630CD"/>
    <w:rsid w:val="000704A8"/>
    <w:rsid w:val="00071F2C"/>
    <w:rsid w:val="000834EC"/>
    <w:rsid w:val="00083C17"/>
    <w:rsid w:val="000860C4"/>
    <w:rsid w:val="000866B4"/>
    <w:rsid w:val="00091A0B"/>
    <w:rsid w:val="00094238"/>
    <w:rsid w:val="00095129"/>
    <w:rsid w:val="000A0127"/>
    <w:rsid w:val="000A2BF6"/>
    <w:rsid w:val="000B2BF8"/>
    <w:rsid w:val="000B2C9B"/>
    <w:rsid w:val="000C0B4F"/>
    <w:rsid w:val="000D1AEF"/>
    <w:rsid w:val="000D3B0D"/>
    <w:rsid w:val="000D3B17"/>
    <w:rsid w:val="000D717A"/>
    <w:rsid w:val="000E4F7C"/>
    <w:rsid w:val="000E512E"/>
    <w:rsid w:val="000E7405"/>
    <w:rsid w:val="000F3AC7"/>
    <w:rsid w:val="000F5010"/>
    <w:rsid w:val="000F6362"/>
    <w:rsid w:val="000F7AFC"/>
    <w:rsid w:val="00100418"/>
    <w:rsid w:val="00101045"/>
    <w:rsid w:val="00113ACB"/>
    <w:rsid w:val="0012011D"/>
    <w:rsid w:val="00120F4A"/>
    <w:rsid w:val="00124C79"/>
    <w:rsid w:val="0012771E"/>
    <w:rsid w:val="001304E5"/>
    <w:rsid w:val="00130E6F"/>
    <w:rsid w:val="00142B10"/>
    <w:rsid w:val="00144471"/>
    <w:rsid w:val="00144DB3"/>
    <w:rsid w:val="001570D0"/>
    <w:rsid w:val="00157C91"/>
    <w:rsid w:val="001604B9"/>
    <w:rsid w:val="001625F3"/>
    <w:rsid w:val="0016564E"/>
    <w:rsid w:val="00165C15"/>
    <w:rsid w:val="00166A4A"/>
    <w:rsid w:val="00170F91"/>
    <w:rsid w:val="001728AE"/>
    <w:rsid w:val="00173DEE"/>
    <w:rsid w:val="00174B55"/>
    <w:rsid w:val="00180C4C"/>
    <w:rsid w:val="001858A3"/>
    <w:rsid w:val="001901CC"/>
    <w:rsid w:val="00191234"/>
    <w:rsid w:val="001918BF"/>
    <w:rsid w:val="00192B94"/>
    <w:rsid w:val="0019693F"/>
    <w:rsid w:val="001B0287"/>
    <w:rsid w:val="001B31D5"/>
    <w:rsid w:val="001B435B"/>
    <w:rsid w:val="001C1577"/>
    <w:rsid w:val="001C68E8"/>
    <w:rsid w:val="001C7272"/>
    <w:rsid w:val="001C76FD"/>
    <w:rsid w:val="001E3A72"/>
    <w:rsid w:val="001E4075"/>
    <w:rsid w:val="001E5FD1"/>
    <w:rsid w:val="001F1331"/>
    <w:rsid w:val="001F2C3C"/>
    <w:rsid w:val="001F3017"/>
    <w:rsid w:val="002063E0"/>
    <w:rsid w:val="00211732"/>
    <w:rsid w:val="00213B6D"/>
    <w:rsid w:val="002170D9"/>
    <w:rsid w:val="00226756"/>
    <w:rsid w:val="00230EE8"/>
    <w:rsid w:val="00237FE3"/>
    <w:rsid w:val="00247BC9"/>
    <w:rsid w:val="002540A6"/>
    <w:rsid w:val="00254CE4"/>
    <w:rsid w:val="00270C45"/>
    <w:rsid w:val="00283A7D"/>
    <w:rsid w:val="002945FA"/>
    <w:rsid w:val="0029554A"/>
    <w:rsid w:val="002A12A6"/>
    <w:rsid w:val="002A57AA"/>
    <w:rsid w:val="002A58C8"/>
    <w:rsid w:val="002A763E"/>
    <w:rsid w:val="002B478F"/>
    <w:rsid w:val="002B6001"/>
    <w:rsid w:val="002C694A"/>
    <w:rsid w:val="002D6973"/>
    <w:rsid w:val="002E156A"/>
    <w:rsid w:val="002E37DE"/>
    <w:rsid w:val="002E52F8"/>
    <w:rsid w:val="002E6611"/>
    <w:rsid w:val="002F0598"/>
    <w:rsid w:val="002F6900"/>
    <w:rsid w:val="00302D9E"/>
    <w:rsid w:val="003075E1"/>
    <w:rsid w:val="00307EFE"/>
    <w:rsid w:val="00312BCE"/>
    <w:rsid w:val="0031761D"/>
    <w:rsid w:val="00321065"/>
    <w:rsid w:val="00321846"/>
    <w:rsid w:val="003263BC"/>
    <w:rsid w:val="00326773"/>
    <w:rsid w:val="00331506"/>
    <w:rsid w:val="00332426"/>
    <w:rsid w:val="00335600"/>
    <w:rsid w:val="00335B8B"/>
    <w:rsid w:val="003459CF"/>
    <w:rsid w:val="00355D5B"/>
    <w:rsid w:val="00360EBD"/>
    <w:rsid w:val="003655D2"/>
    <w:rsid w:val="00370A0E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1D1A"/>
    <w:rsid w:val="00455184"/>
    <w:rsid w:val="0046235F"/>
    <w:rsid w:val="00467527"/>
    <w:rsid w:val="0047355B"/>
    <w:rsid w:val="00481585"/>
    <w:rsid w:val="00483C8A"/>
    <w:rsid w:val="00492A41"/>
    <w:rsid w:val="00492D25"/>
    <w:rsid w:val="004B0A13"/>
    <w:rsid w:val="004B3FEA"/>
    <w:rsid w:val="004C07C1"/>
    <w:rsid w:val="004C0983"/>
    <w:rsid w:val="004C1FB3"/>
    <w:rsid w:val="004D5EC1"/>
    <w:rsid w:val="004E38C2"/>
    <w:rsid w:val="004E5E93"/>
    <w:rsid w:val="004F24B8"/>
    <w:rsid w:val="004F59AF"/>
    <w:rsid w:val="00500922"/>
    <w:rsid w:val="00506695"/>
    <w:rsid w:val="00506888"/>
    <w:rsid w:val="00510344"/>
    <w:rsid w:val="00511155"/>
    <w:rsid w:val="005161CE"/>
    <w:rsid w:val="00524617"/>
    <w:rsid w:val="0052717A"/>
    <w:rsid w:val="00531E09"/>
    <w:rsid w:val="005351F5"/>
    <w:rsid w:val="005363DF"/>
    <w:rsid w:val="00541C17"/>
    <w:rsid w:val="00543223"/>
    <w:rsid w:val="00544511"/>
    <w:rsid w:val="00546F75"/>
    <w:rsid w:val="005510BE"/>
    <w:rsid w:val="00551342"/>
    <w:rsid w:val="00552ACE"/>
    <w:rsid w:val="00553563"/>
    <w:rsid w:val="00554989"/>
    <w:rsid w:val="00554E58"/>
    <w:rsid w:val="00564F5A"/>
    <w:rsid w:val="0057004E"/>
    <w:rsid w:val="00577519"/>
    <w:rsid w:val="0058797F"/>
    <w:rsid w:val="00587D3E"/>
    <w:rsid w:val="00595839"/>
    <w:rsid w:val="00595F87"/>
    <w:rsid w:val="00596B5E"/>
    <w:rsid w:val="005A4AFA"/>
    <w:rsid w:val="005A4D9D"/>
    <w:rsid w:val="005B1DCE"/>
    <w:rsid w:val="005C08C6"/>
    <w:rsid w:val="005C3C1B"/>
    <w:rsid w:val="005D430C"/>
    <w:rsid w:val="005D7B2D"/>
    <w:rsid w:val="005E2EFB"/>
    <w:rsid w:val="005E496D"/>
    <w:rsid w:val="005F4B0A"/>
    <w:rsid w:val="005F571E"/>
    <w:rsid w:val="006026E8"/>
    <w:rsid w:val="00604E9D"/>
    <w:rsid w:val="00605285"/>
    <w:rsid w:val="0061333B"/>
    <w:rsid w:val="006174D8"/>
    <w:rsid w:val="0062020D"/>
    <w:rsid w:val="00625020"/>
    <w:rsid w:val="006256A9"/>
    <w:rsid w:val="0062786F"/>
    <w:rsid w:val="006335E8"/>
    <w:rsid w:val="0064514B"/>
    <w:rsid w:val="006454D3"/>
    <w:rsid w:val="00647336"/>
    <w:rsid w:val="006563AE"/>
    <w:rsid w:val="0066111F"/>
    <w:rsid w:val="006805D6"/>
    <w:rsid w:val="00681174"/>
    <w:rsid w:val="00682A67"/>
    <w:rsid w:val="006924B5"/>
    <w:rsid w:val="006A111F"/>
    <w:rsid w:val="006B2DAD"/>
    <w:rsid w:val="006B4F3E"/>
    <w:rsid w:val="006B7237"/>
    <w:rsid w:val="006D5D85"/>
    <w:rsid w:val="006E6863"/>
    <w:rsid w:val="006F2044"/>
    <w:rsid w:val="00701879"/>
    <w:rsid w:val="00701883"/>
    <w:rsid w:val="00702A3B"/>
    <w:rsid w:val="00704960"/>
    <w:rsid w:val="00706704"/>
    <w:rsid w:val="00710CC4"/>
    <w:rsid w:val="00712359"/>
    <w:rsid w:val="00712C20"/>
    <w:rsid w:val="007176E2"/>
    <w:rsid w:val="007306E9"/>
    <w:rsid w:val="0074396C"/>
    <w:rsid w:val="007520B6"/>
    <w:rsid w:val="007543D8"/>
    <w:rsid w:val="00755865"/>
    <w:rsid w:val="00755ADA"/>
    <w:rsid w:val="007565BF"/>
    <w:rsid w:val="00762BF6"/>
    <w:rsid w:val="00770C12"/>
    <w:rsid w:val="0077183E"/>
    <w:rsid w:val="00772DD1"/>
    <w:rsid w:val="00776185"/>
    <w:rsid w:val="00776BE7"/>
    <w:rsid w:val="007779F3"/>
    <w:rsid w:val="00792CFB"/>
    <w:rsid w:val="00797B8B"/>
    <w:rsid w:val="007A0BF5"/>
    <w:rsid w:val="007A1E36"/>
    <w:rsid w:val="007A28B6"/>
    <w:rsid w:val="007A3138"/>
    <w:rsid w:val="007A3CBE"/>
    <w:rsid w:val="007B09F9"/>
    <w:rsid w:val="007B0EC6"/>
    <w:rsid w:val="007B440D"/>
    <w:rsid w:val="007B71C0"/>
    <w:rsid w:val="007C49DA"/>
    <w:rsid w:val="007C4B6C"/>
    <w:rsid w:val="007C72B7"/>
    <w:rsid w:val="007D317F"/>
    <w:rsid w:val="007D4A57"/>
    <w:rsid w:val="007E1A99"/>
    <w:rsid w:val="007E405D"/>
    <w:rsid w:val="007E50DD"/>
    <w:rsid w:val="007F45CC"/>
    <w:rsid w:val="007F4819"/>
    <w:rsid w:val="007F722E"/>
    <w:rsid w:val="00814E20"/>
    <w:rsid w:val="00815417"/>
    <w:rsid w:val="008201B4"/>
    <w:rsid w:val="00824B2F"/>
    <w:rsid w:val="00834FE7"/>
    <w:rsid w:val="0084053D"/>
    <w:rsid w:val="00843207"/>
    <w:rsid w:val="00845127"/>
    <w:rsid w:val="0085242C"/>
    <w:rsid w:val="00856081"/>
    <w:rsid w:val="008564E6"/>
    <w:rsid w:val="00860BE6"/>
    <w:rsid w:val="00861F82"/>
    <w:rsid w:val="00865A59"/>
    <w:rsid w:val="00880204"/>
    <w:rsid w:val="00881A5B"/>
    <w:rsid w:val="008832D9"/>
    <w:rsid w:val="00885724"/>
    <w:rsid w:val="00890251"/>
    <w:rsid w:val="0089549A"/>
    <w:rsid w:val="008A41B9"/>
    <w:rsid w:val="008A43EF"/>
    <w:rsid w:val="008A6ADD"/>
    <w:rsid w:val="008A7E25"/>
    <w:rsid w:val="008B076B"/>
    <w:rsid w:val="008B501E"/>
    <w:rsid w:val="008B593B"/>
    <w:rsid w:val="008C0404"/>
    <w:rsid w:val="008C08D0"/>
    <w:rsid w:val="008D17EE"/>
    <w:rsid w:val="008D27D4"/>
    <w:rsid w:val="008D3233"/>
    <w:rsid w:val="008D4303"/>
    <w:rsid w:val="008E56CA"/>
    <w:rsid w:val="00900418"/>
    <w:rsid w:val="00902A52"/>
    <w:rsid w:val="00905AF2"/>
    <w:rsid w:val="009105C7"/>
    <w:rsid w:val="009141F6"/>
    <w:rsid w:val="00921725"/>
    <w:rsid w:val="0092177C"/>
    <w:rsid w:val="00921C3E"/>
    <w:rsid w:val="00923FC6"/>
    <w:rsid w:val="00932762"/>
    <w:rsid w:val="00933779"/>
    <w:rsid w:val="009337C2"/>
    <w:rsid w:val="0093509E"/>
    <w:rsid w:val="00941091"/>
    <w:rsid w:val="009448B8"/>
    <w:rsid w:val="00946B93"/>
    <w:rsid w:val="00952D36"/>
    <w:rsid w:val="00954CBF"/>
    <w:rsid w:val="009562AA"/>
    <w:rsid w:val="00956F51"/>
    <w:rsid w:val="00957C46"/>
    <w:rsid w:val="009618E3"/>
    <w:rsid w:val="009637DD"/>
    <w:rsid w:val="00966D7A"/>
    <w:rsid w:val="00971F6A"/>
    <w:rsid w:val="0098034E"/>
    <w:rsid w:val="00985457"/>
    <w:rsid w:val="009939E7"/>
    <w:rsid w:val="009940EF"/>
    <w:rsid w:val="009978D3"/>
    <w:rsid w:val="009A0EA7"/>
    <w:rsid w:val="009A180C"/>
    <w:rsid w:val="009A2A1E"/>
    <w:rsid w:val="009A2A32"/>
    <w:rsid w:val="009B22A4"/>
    <w:rsid w:val="009B3598"/>
    <w:rsid w:val="009C0111"/>
    <w:rsid w:val="009C5E77"/>
    <w:rsid w:val="009C6145"/>
    <w:rsid w:val="009D1AF4"/>
    <w:rsid w:val="009D2089"/>
    <w:rsid w:val="009D57C0"/>
    <w:rsid w:val="009D75B3"/>
    <w:rsid w:val="009D75D8"/>
    <w:rsid w:val="009E00BA"/>
    <w:rsid w:val="009E0900"/>
    <w:rsid w:val="009E44B4"/>
    <w:rsid w:val="009F4D55"/>
    <w:rsid w:val="00A06928"/>
    <w:rsid w:val="00A11CAD"/>
    <w:rsid w:val="00A12701"/>
    <w:rsid w:val="00A13C8F"/>
    <w:rsid w:val="00A159B2"/>
    <w:rsid w:val="00A17943"/>
    <w:rsid w:val="00A31176"/>
    <w:rsid w:val="00A33302"/>
    <w:rsid w:val="00A37CDC"/>
    <w:rsid w:val="00A423E7"/>
    <w:rsid w:val="00A44F79"/>
    <w:rsid w:val="00A46FA7"/>
    <w:rsid w:val="00A55FC4"/>
    <w:rsid w:val="00A61283"/>
    <w:rsid w:val="00A7059E"/>
    <w:rsid w:val="00A726A0"/>
    <w:rsid w:val="00A73E21"/>
    <w:rsid w:val="00A76D64"/>
    <w:rsid w:val="00A7704B"/>
    <w:rsid w:val="00A774D8"/>
    <w:rsid w:val="00A8127F"/>
    <w:rsid w:val="00A81BFA"/>
    <w:rsid w:val="00A91DAA"/>
    <w:rsid w:val="00AA678F"/>
    <w:rsid w:val="00AB3668"/>
    <w:rsid w:val="00AB4A48"/>
    <w:rsid w:val="00AB5C85"/>
    <w:rsid w:val="00AC06C1"/>
    <w:rsid w:val="00AC6A21"/>
    <w:rsid w:val="00AD7EF6"/>
    <w:rsid w:val="00AE7CC4"/>
    <w:rsid w:val="00AF7546"/>
    <w:rsid w:val="00B03F48"/>
    <w:rsid w:val="00B06B85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42"/>
    <w:rsid w:val="00B46C6B"/>
    <w:rsid w:val="00B52995"/>
    <w:rsid w:val="00B54BB7"/>
    <w:rsid w:val="00B640C8"/>
    <w:rsid w:val="00B712BB"/>
    <w:rsid w:val="00B7137E"/>
    <w:rsid w:val="00B72745"/>
    <w:rsid w:val="00B73160"/>
    <w:rsid w:val="00B8353E"/>
    <w:rsid w:val="00B8528B"/>
    <w:rsid w:val="00B9370E"/>
    <w:rsid w:val="00BA5A00"/>
    <w:rsid w:val="00BB18A0"/>
    <w:rsid w:val="00BB1FD8"/>
    <w:rsid w:val="00BB2FE3"/>
    <w:rsid w:val="00BB53BB"/>
    <w:rsid w:val="00BB551A"/>
    <w:rsid w:val="00BB5E3D"/>
    <w:rsid w:val="00BB75F7"/>
    <w:rsid w:val="00BC33C6"/>
    <w:rsid w:val="00BD0D2E"/>
    <w:rsid w:val="00BD69FB"/>
    <w:rsid w:val="00BD7F36"/>
    <w:rsid w:val="00BE0665"/>
    <w:rsid w:val="00BE1DC2"/>
    <w:rsid w:val="00BE3F94"/>
    <w:rsid w:val="00BF200C"/>
    <w:rsid w:val="00BF52C0"/>
    <w:rsid w:val="00BF6A19"/>
    <w:rsid w:val="00BF71DF"/>
    <w:rsid w:val="00BF7E95"/>
    <w:rsid w:val="00C0045D"/>
    <w:rsid w:val="00C04A3B"/>
    <w:rsid w:val="00C05CDF"/>
    <w:rsid w:val="00C10A77"/>
    <w:rsid w:val="00C122B7"/>
    <w:rsid w:val="00C12F44"/>
    <w:rsid w:val="00C13FA2"/>
    <w:rsid w:val="00C16FB9"/>
    <w:rsid w:val="00C30D31"/>
    <w:rsid w:val="00C343BF"/>
    <w:rsid w:val="00C35237"/>
    <w:rsid w:val="00C44B68"/>
    <w:rsid w:val="00C45E5D"/>
    <w:rsid w:val="00C50E07"/>
    <w:rsid w:val="00C66B6A"/>
    <w:rsid w:val="00C7541E"/>
    <w:rsid w:val="00C77363"/>
    <w:rsid w:val="00C83C38"/>
    <w:rsid w:val="00C84D4A"/>
    <w:rsid w:val="00C922BD"/>
    <w:rsid w:val="00C93A5C"/>
    <w:rsid w:val="00CA08CC"/>
    <w:rsid w:val="00CA2AA1"/>
    <w:rsid w:val="00CA4722"/>
    <w:rsid w:val="00CB3D39"/>
    <w:rsid w:val="00CB5E66"/>
    <w:rsid w:val="00CC48E0"/>
    <w:rsid w:val="00CE1D8A"/>
    <w:rsid w:val="00CE36AD"/>
    <w:rsid w:val="00CF0912"/>
    <w:rsid w:val="00CF4791"/>
    <w:rsid w:val="00D007E6"/>
    <w:rsid w:val="00D10450"/>
    <w:rsid w:val="00D11A6F"/>
    <w:rsid w:val="00D12963"/>
    <w:rsid w:val="00D13B32"/>
    <w:rsid w:val="00D140E7"/>
    <w:rsid w:val="00D14208"/>
    <w:rsid w:val="00D22DCD"/>
    <w:rsid w:val="00D251BC"/>
    <w:rsid w:val="00D34FC1"/>
    <w:rsid w:val="00D42168"/>
    <w:rsid w:val="00D44D0B"/>
    <w:rsid w:val="00D452B5"/>
    <w:rsid w:val="00D45C7B"/>
    <w:rsid w:val="00D46558"/>
    <w:rsid w:val="00D46887"/>
    <w:rsid w:val="00D503E4"/>
    <w:rsid w:val="00D5487A"/>
    <w:rsid w:val="00D62613"/>
    <w:rsid w:val="00D63FC2"/>
    <w:rsid w:val="00D67EC5"/>
    <w:rsid w:val="00D80F0F"/>
    <w:rsid w:val="00D856B5"/>
    <w:rsid w:val="00D85F55"/>
    <w:rsid w:val="00D873D5"/>
    <w:rsid w:val="00D9470F"/>
    <w:rsid w:val="00D95DF1"/>
    <w:rsid w:val="00DA2D56"/>
    <w:rsid w:val="00DA3343"/>
    <w:rsid w:val="00DA7754"/>
    <w:rsid w:val="00DB3656"/>
    <w:rsid w:val="00DB6BE0"/>
    <w:rsid w:val="00DC5836"/>
    <w:rsid w:val="00DD400B"/>
    <w:rsid w:val="00DE2731"/>
    <w:rsid w:val="00DE721F"/>
    <w:rsid w:val="00DF1F3C"/>
    <w:rsid w:val="00E02EAC"/>
    <w:rsid w:val="00E1388A"/>
    <w:rsid w:val="00E17A80"/>
    <w:rsid w:val="00E207AE"/>
    <w:rsid w:val="00E25D34"/>
    <w:rsid w:val="00E33FB8"/>
    <w:rsid w:val="00E37769"/>
    <w:rsid w:val="00E40404"/>
    <w:rsid w:val="00E43155"/>
    <w:rsid w:val="00E43DBC"/>
    <w:rsid w:val="00E5555A"/>
    <w:rsid w:val="00E56703"/>
    <w:rsid w:val="00E575D4"/>
    <w:rsid w:val="00E747DF"/>
    <w:rsid w:val="00E8004D"/>
    <w:rsid w:val="00E8413E"/>
    <w:rsid w:val="00E91979"/>
    <w:rsid w:val="00E91E89"/>
    <w:rsid w:val="00EA784E"/>
    <w:rsid w:val="00EB6E83"/>
    <w:rsid w:val="00EB73EA"/>
    <w:rsid w:val="00EC538A"/>
    <w:rsid w:val="00EC7708"/>
    <w:rsid w:val="00ED6AB9"/>
    <w:rsid w:val="00EE532A"/>
    <w:rsid w:val="00EE5D77"/>
    <w:rsid w:val="00EF0CF3"/>
    <w:rsid w:val="00EF1D82"/>
    <w:rsid w:val="00EF41FA"/>
    <w:rsid w:val="00EF6ECA"/>
    <w:rsid w:val="00F01870"/>
    <w:rsid w:val="00F02619"/>
    <w:rsid w:val="00F03E37"/>
    <w:rsid w:val="00F23031"/>
    <w:rsid w:val="00F32B7D"/>
    <w:rsid w:val="00F40C09"/>
    <w:rsid w:val="00F42660"/>
    <w:rsid w:val="00F53701"/>
    <w:rsid w:val="00F56151"/>
    <w:rsid w:val="00F6143C"/>
    <w:rsid w:val="00F61FE7"/>
    <w:rsid w:val="00F658B7"/>
    <w:rsid w:val="00F71DE4"/>
    <w:rsid w:val="00F73D6D"/>
    <w:rsid w:val="00F741B4"/>
    <w:rsid w:val="00F7743F"/>
    <w:rsid w:val="00F77828"/>
    <w:rsid w:val="00F90D8E"/>
    <w:rsid w:val="00F9558E"/>
    <w:rsid w:val="00F960C5"/>
    <w:rsid w:val="00FA3434"/>
    <w:rsid w:val="00FA6D8D"/>
    <w:rsid w:val="00FA7EA9"/>
    <w:rsid w:val="00FB11FB"/>
    <w:rsid w:val="00FB37AD"/>
    <w:rsid w:val="00FB3D97"/>
    <w:rsid w:val="00FB3E29"/>
    <w:rsid w:val="00FB75B9"/>
    <w:rsid w:val="00FB7FC2"/>
    <w:rsid w:val="00FC04AA"/>
    <w:rsid w:val="00FC0C77"/>
    <w:rsid w:val="00FC3682"/>
    <w:rsid w:val="00FC73F3"/>
    <w:rsid w:val="00FC7932"/>
    <w:rsid w:val="00FD0F7A"/>
    <w:rsid w:val="00FD2C0B"/>
    <w:rsid w:val="00FD6B1E"/>
    <w:rsid w:val="00FD7BC4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1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B0CC-EF1B-4E32-8845-00AD404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19</cp:revision>
  <cp:lastPrinted>2021-01-06T01:56:00Z</cp:lastPrinted>
  <dcterms:created xsi:type="dcterms:W3CDTF">2024-07-19T22:12:00Z</dcterms:created>
  <dcterms:modified xsi:type="dcterms:W3CDTF">2024-07-20T03:59:00Z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