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8B713" w14:textId="77777777" w:rsidR="00EE77C8" w:rsidRDefault="00EE77C8" w:rsidP="00EE77C8">
      <w:pPr>
        <w:rPr>
          <w:rFonts w:eastAsia="Malgun Gothic"/>
          <w:lang w:eastAsia="ko-KR"/>
        </w:rPr>
      </w:pPr>
    </w:p>
    <w:p w14:paraId="2960640E" w14:textId="16DF5051" w:rsidR="00EE77C8" w:rsidRPr="002F167F" w:rsidRDefault="00EE77C8" w:rsidP="009E0520">
      <w:pPr>
        <w:jc w:val="right"/>
        <w:rPr>
          <w:rFonts w:eastAsia="Malgun Gothic"/>
          <w:lang w:eastAsia="ko-KR"/>
        </w:rPr>
      </w:pPr>
      <w:r>
        <w:t>NPFC-2025-COM09-</w:t>
      </w:r>
      <w:r w:rsidR="000F29EC">
        <w:rPr>
          <w:rFonts w:eastAsia="Malgun Gothic" w:hint="eastAsia"/>
          <w:lang w:eastAsia="ko-KR"/>
        </w:rPr>
        <w:t>W</w:t>
      </w:r>
      <w:r>
        <w:t>P</w:t>
      </w:r>
      <w:r w:rsidR="001F249D">
        <w:rPr>
          <w:rFonts w:eastAsia="Malgun Gothic" w:hint="eastAsia"/>
          <w:lang w:eastAsia="ko-KR"/>
        </w:rPr>
        <w:t>1</w:t>
      </w:r>
      <w:r w:rsidR="00837B52">
        <w:rPr>
          <w:rFonts w:eastAsia="Malgun Gothic" w:hint="eastAsia"/>
          <w:lang w:eastAsia="ko-KR"/>
        </w:rPr>
        <w:t>7</w:t>
      </w:r>
    </w:p>
    <w:p w14:paraId="24F44F9C" w14:textId="77777777" w:rsidR="009E0520" w:rsidRDefault="009E0520" w:rsidP="00EE77C8">
      <w:pPr>
        <w:rPr>
          <w:rFonts w:eastAsia="Malgun Gothic"/>
          <w:lang w:eastAsia="ko-KR"/>
        </w:rPr>
      </w:pPr>
    </w:p>
    <w:p w14:paraId="71EB2AD3" w14:textId="4527270B" w:rsidR="00EE77C8" w:rsidRPr="000F29EC" w:rsidRDefault="000F29EC" w:rsidP="00942C79">
      <w:pPr>
        <w:jc w:val="center"/>
        <w:rPr>
          <w:rFonts w:eastAsia="Malgun Gothic"/>
          <w:lang w:eastAsia="ko-KR"/>
        </w:rPr>
      </w:pPr>
      <w:r>
        <w:rPr>
          <w:rFonts w:eastAsia="Malgun Gothic" w:hint="eastAsia"/>
          <w:lang w:eastAsia="ko-KR"/>
        </w:rPr>
        <w:t>Working</w:t>
      </w:r>
      <w:r w:rsidR="00EE77C8">
        <w:t xml:space="preserve"> Paper submitted by </w:t>
      </w:r>
      <w:r>
        <w:rPr>
          <w:rFonts w:eastAsia="Malgun Gothic" w:hint="eastAsia"/>
          <w:lang w:eastAsia="ko-KR"/>
        </w:rPr>
        <w:t>EU</w:t>
      </w:r>
    </w:p>
    <w:p w14:paraId="27953419" w14:textId="77777777" w:rsidR="009E0520" w:rsidRDefault="009E0520" w:rsidP="00942C79">
      <w:pPr>
        <w:jc w:val="center"/>
        <w:rPr>
          <w:rFonts w:eastAsia="Malgun Gothic"/>
          <w:lang w:eastAsia="ko-KR"/>
        </w:rPr>
      </w:pPr>
    </w:p>
    <w:p w14:paraId="4B62856F" w14:textId="000C8FC8" w:rsidR="00837B52" w:rsidRPr="00286A68" w:rsidRDefault="00837B52" w:rsidP="00837B52">
      <w:pPr>
        <w:jc w:val="center"/>
        <w:rPr>
          <w:rFonts w:cs="Times New Roman"/>
          <w:b/>
          <w:bCs/>
          <w:sz w:val="22"/>
          <w:szCs w:val="28"/>
        </w:rPr>
      </w:pPr>
      <w:r>
        <w:rPr>
          <w:rFonts w:cs="Times New Roman"/>
          <w:b/>
          <w:bCs/>
          <w:sz w:val="22"/>
          <w:szCs w:val="28"/>
        </w:rPr>
        <w:t>Chub mackerel CMM</w:t>
      </w:r>
      <w:r w:rsidRPr="00286A68">
        <w:rPr>
          <w:rFonts w:cs="Times New Roman"/>
          <w:b/>
          <w:bCs/>
          <w:sz w:val="22"/>
          <w:szCs w:val="28"/>
        </w:rPr>
        <w:t>:</w:t>
      </w:r>
      <w:r>
        <w:rPr>
          <w:rFonts w:cs="Times New Roman"/>
          <w:b/>
          <w:bCs/>
          <w:sz w:val="22"/>
          <w:szCs w:val="28"/>
        </w:rPr>
        <w:t xml:space="preserve"> proposed tasking for TWGCMSA and SC</w:t>
      </w:r>
    </w:p>
    <w:p w14:paraId="2CEB8C1A" w14:textId="77777777" w:rsidR="009E0520" w:rsidRPr="009E0520" w:rsidRDefault="009E0520" w:rsidP="00EE77C8">
      <w:pPr>
        <w:rPr>
          <w:rFonts w:eastAsia="Malgun Gothic"/>
          <w:lang w:eastAsia="ko-KR"/>
        </w:rPr>
      </w:pPr>
    </w:p>
    <w:p w14:paraId="35887553" w14:textId="7CF4AA98" w:rsidR="00837B52" w:rsidRDefault="00837B52" w:rsidP="00837B52">
      <w:pPr>
        <w:rPr>
          <w:rFonts w:cs="Times New Roman"/>
          <w:sz w:val="22"/>
          <w:szCs w:val="28"/>
        </w:rPr>
      </w:pPr>
      <w:r>
        <w:rPr>
          <w:rFonts w:cs="Times New Roman"/>
          <w:sz w:val="22"/>
          <w:szCs w:val="28"/>
        </w:rPr>
        <w:t>The Commission tasks the TWG</w:t>
      </w:r>
      <w:r>
        <w:rPr>
          <w:rFonts w:eastAsia="Malgun Gothic" w:cs="Times New Roman" w:hint="eastAsia"/>
          <w:sz w:val="22"/>
          <w:szCs w:val="28"/>
          <w:lang w:eastAsia="ko-KR"/>
        </w:rPr>
        <w:t xml:space="preserve"> </w:t>
      </w:r>
      <w:r>
        <w:rPr>
          <w:rFonts w:cs="Times New Roman"/>
          <w:sz w:val="22"/>
          <w:szCs w:val="28"/>
        </w:rPr>
        <w:t>CMSA to undertake the following:</w:t>
      </w:r>
    </w:p>
    <w:p w14:paraId="4F09D063" w14:textId="77777777" w:rsidR="00837B52" w:rsidRDefault="00837B52" w:rsidP="00837B52">
      <w:pPr>
        <w:pStyle w:val="ListParagraph"/>
        <w:numPr>
          <w:ilvl w:val="0"/>
          <w:numId w:val="19"/>
        </w:numPr>
        <w:spacing w:after="160" w:line="259" w:lineRule="auto"/>
        <w:ind w:leftChars="0"/>
        <w:contextualSpacing/>
        <w:rPr>
          <w:rFonts w:cs="Times New Roman"/>
          <w:sz w:val="22"/>
          <w:szCs w:val="28"/>
        </w:rPr>
      </w:pPr>
      <w:r>
        <w:rPr>
          <w:rFonts w:cs="Times New Roman"/>
          <w:sz w:val="22"/>
          <w:szCs w:val="28"/>
        </w:rPr>
        <w:t>Provision and analysis of gear specific data to explore whether there is a need to protect the immature portion of the stock and advice on options for achieving that, as appropriate. This includes also accessory devices used for fishing purposes, such as FADs, light devices, etc.</w:t>
      </w:r>
    </w:p>
    <w:p w14:paraId="468C3AA2" w14:textId="77777777" w:rsidR="00837B52" w:rsidRDefault="00837B52" w:rsidP="00837B52">
      <w:pPr>
        <w:pStyle w:val="ListParagraph"/>
        <w:numPr>
          <w:ilvl w:val="0"/>
          <w:numId w:val="19"/>
        </w:numPr>
        <w:spacing w:after="160" w:line="259" w:lineRule="auto"/>
        <w:ind w:leftChars="0"/>
        <w:contextualSpacing/>
        <w:rPr>
          <w:rFonts w:cs="Times New Roman"/>
          <w:sz w:val="22"/>
          <w:szCs w:val="28"/>
        </w:rPr>
      </w:pPr>
      <w:r>
        <w:rPr>
          <w:rFonts w:cs="Times New Roman"/>
          <w:sz w:val="22"/>
          <w:szCs w:val="28"/>
        </w:rPr>
        <w:t xml:space="preserve">Clarification of the correspondence of fishing days and the level of catch in relevant fleets, such as the purse seine fleet. </w:t>
      </w:r>
    </w:p>
    <w:p w14:paraId="0CB23C6F" w14:textId="77777777" w:rsidR="00837B52" w:rsidRDefault="00837B52" w:rsidP="00837B52">
      <w:pPr>
        <w:pStyle w:val="ListParagraph"/>
        <w:numPr>
          <w:ilvl w:val="0"/>
          <w:numId w:val="19"/>
        </w:numPr>
        <w:spacing w:after="160" w:line="259" w:lineRule="auto"/>
        <w:ind w:leftChars="0"/>
        <w:contextualSpacing/>
        <w:rPr>
          <w:rFonts w:cs="Times New Roman"/>
          <w:sz w:val="22"/>
          <w:szCs w:val="28"/>
        </w:rPr>
      </w:pPr>
      <w:r>
        <w:rPr>
          <w:rFonts w:cs="Times New Roman"/>
          <w:sz w:val="22"/>
          <w:szCs w:val="28"/>
        </w:rPr>
        <w:t xml:space="preserve">Based on the next stock assessment, provide projections and associated probabilities, </w:t>
      </w:r>
      <w:r w:rsidRPr="00CC5611">
        <w:rPr>
          <w:rFonts w:cs="Times New Roman"/>
          <w:sz w:val="22"/>
          <w:szCs w:val="28"/>
        </w:rPr>
        <w:t xml:space="preserve">based on constant catch scenarios </w:t>
      </w:r>
      <w:r w:rsidRPr="002662DE">
        <w:rPr>
          <w:rFonts w:cs="Times New Roman"/>
          <w:sz w:val="22"/>
          <w:szCs w:val="28"/>
          <w:highlight w:val="yellow"/>
        </w:rPr>
        <w:t>(e.g. increments of 5.000 mt) or constant F scenarios,</w:t>
      </w:r>
      <w:r>
        <w:rPr>
          <w:rFonts w:cs="Times New Roman"/>
          <w:sz w:val="22"/>
          <w:szCs w:val="28"/>
        </w:rPr>
        <w:t xml:space="preserve"> aiming at reaching an appropriate MSY proxy (SSB and F) within 5 to 10 years [</w:t>
      </w:r>
      <w:r w:rsidRPr="009F779E">
        <w:rPr>
          <w:rFonts w:cs="Times New Roman"/>
          <w:sz w:val="22"/>
          <w:szCs w:val="28"/>
          <w:highlight w:val="yellow"/>
        </w:rPr>
        <w:t xml:space="preserve">with a probability </w:t>
      </w:r>
      <w:r>
        <w:rPr>
          <w:rFonts w:cs="Times New Roman"/>
          <w:sz w:val="22"/>
          <w:szCs w:val="28"/>
          <w:highlight w:val="yellow"/>
        </w:rPr>
        <w:t xml:space="preserve">higher </w:t>
      </w:r>
      <w:r w:rsidRPr="009F779E">
        <w:rPr>
          <w:rFonts w:cs="Times New Roman"/>
          <w:sz w:val="22"/>
          <w:szCs w:val="28"/>
          <w:highlight w:val="yellow"/>
        </w:rPr>
        <w:t>than 5</w:t>
      </w:r>
      <w:r>
        <w:rPr>
          <w:rFonts w:cs="Times New Roman"/>
          <w:sz w:val="22"/>
          <w:szCs w:val="28"/>
          <w:highlight w:val="yellow"/>
        </w:rPr>
        <w:t>0</w:t>
      </w:r>
      <w:r w:rsidRPr="009F779E">
        <w:rPr>
          <w:rFonts w:cs="Times New Roman"/>
          <w:sz w:val="22"/>
          <w:szCs w:val="28"/>
          <w:highlight w:val="yellow"/>
        </w:rPr>
        <w:t>%.</w:t>
      </w:r>
      <w:r>
        <w:rPr>
          <w:rFonts w:cs="Times New Roman"/>
          <w:sz w:val="22"/>
          <w:szCs w:val="28"/>
        </w:rPr>
        <w:t xml:space="preserve">] </w:t>
      </w:r>
    </w:p>
    <w:p w14:paraId="2CC53129" w14:textId="77777777" w:rsidR="00837B52" w:rsidRDefault="00837B52" w:rsidP="00837B52">
      <w:pPr>
        <w:ind w:left="360"/>
        <w:rPr>
          <w:rFonts w:cs="Times New Roman"/>
          <w:sz w:val="22"/>
          <w:szCs w:val="28"/>
        </w:rPr>
      </w:pPr>
    </w:p>
    <w:p w14:paraId="23FBCCA2" w14:textId="77777777" w:rsidR="00837B52" w:rsidRDefault="00837B52" w:rsidP="00837B52">
      <w:pPr>
        <w:ind w:left="360"/>
        <w:rPr>
          <w:rFonts w:cs="Times New Roman"/>
          <w:sz w:val="22"/>
          <w:szCs w:val="28"/>
        </w:rPr>
      </w:pPr>
      <w:r>
        <w:rPr>
          <w:rFonts w:cs="Times New Roman"/>
          <w:sz w:val="22"/>
          <w:szCs w:val="28"/>
          <w:highlight w:val="yellow"/>
        </w:rPr>
        <w:t>[</w:t>
      </w:r>
      <w:r w:rsidRPr="007449D3">
        <w:rPr>
          <w:rFonts w:cs="Times New Roman"/>
          <w:sz w:val="22"/>
          <w:szCs w:val="28"/>
          <w:highlight w:val="yellow"/>
        </w:rPr>
        <w:t xml:space="preserve">The Commission agrees to initiate the MSE process for chub mackerel and tasks the SC to develop a </w:t>
      </w:r>
      <w:proofErr w:type="spellStart"/>
      <w:r w:rsidRPr="007449D3">
        <w:rPr>
          <w:rFonts w:cs="Times New Roman"/>
          <w:sz w:val="22"/>
          <w:szCs w:val="28"/>
          <w:highlight w:val="yellow"/>
        </w:rPr>
        <w:t>fully fledged</w:t>
      </w:r>
      <w:proofErr w:type="spellEnd"/>
      <w:r w:rsidRPr="007449D3">
        <w:rPr>
          <w:rFonts w:cs="Times New Roman"/>
          <w:sz w:val="22"/>
          <w:szCs w:val="28"/>
          <w:highlight w:val="yellow"/>
        </w:rPr>
        <w:t xml:space="preserve"> MSE, including candidate management procedures, </w:t>
      </w:r>
      <w:r>
        <w:rPr>
          <w:rFonts w:cs="Times New Roman"/>
          <w:sz w:val="22"/>
          <w:szCs w:val="28"/>
          <w:highlight w:val="yellow"/>
        </w:rPr>
        <w:t xml:space="preserve">with the aim to complete it </w:t>
      </w:r>
      <w:r w:rsidRPr="007449D3">
        <w:rPr>
          <w:rFonts w:cs="Times New Roman"/>
          <w:sz w:val="22"/>
          <w:szCs w:val="28"/>
          <w:highlight w:val="yellow"/>
        </w:rPr>
        <w:t>at latest by 2030.</w:t>
      </w:r>
      <w:r>
        <w:rPr>
          <w:rFonts w:cs="Times New Roman"/>
          <w:sz w:val="22"/>
          <w:szCs w:val="28"/>
        </w:rPr>
        <w:t xml:space="preserve">]     </w:t>
      </w:r>
    </w:p>
    <w:p w14:paraId="3A542EDC" w14:textId="7F469746" w:rsidR="001F7494" w:rsidRPr="00507BAE" w:rsidRDefault="001F7494" w:rsidP="00301939">
      <w:pPr>
        <w:rPr>
          <w:rFonts w:eastAsia="Malgun Gothic"/>
          <w:lang w:eastAsia="ko-KR"/>
        </w:rPr>
      </w:pPr>
    </w:p>
    <w:sectPr w:rsidR="001F7494" w:rsidRPr="00507BAE" w:rsidSect="00473456">
      <w:footerReference w:type="default" r:id="rId8"/>
      <w:headerReference w:type="first" r:id="rId9"/>
      <w:footerReference w:type="first" r:id="rId10"/>
      <w:pgSz w:w="11906" w:h="16838"/>
      <w:pgMar w:top="1701" w:right="1225" w:bottom="1361"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D3402" w14:textId="77777777" w:rsidR="005C254B" w:rsidRDefault="005C254B" w:rsidP="001E4075">
      <w:r>
        <w:separator/>
      </w:r>
    </w:p>
  </w:endnote>
  <w:endnote w:type="continuationSeparator" w:id="0">
    <w:p w14:paraId="391B4F92" w14:textId="77777777" w:rsidR="005C254B" w:rsidRDefault="005C254B"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902301"/>
      <w:docPartObj>
        <w:docPartGallery w:val="Page Numbers (Bottom of Page)"/>
        <w:docPartUnique/>
      </w:docPartObj>
    </w:sdtPr>
    <w:sdtEndPr>
      <w:rPr>
        <w:noProof/>
      </w:rPr>
    </w:sdtEndPr>
    <w:sdtContent>
      <w:p w14:paraId="1075FF62" w14:textId="77777777" w:rsidR="006335E8" w:rsidRDefault="006335E8">
        <w:pPr>
          <w:pStyle w:val="Footer"/>
          <w:jc w:val="center"/>
        </w:pPr>
        <w:r>
          <w:fldChar w:fldCharType="begin"/>
        </w:r>
        <w:r>
          <w:instrText xml:space="preserve"> PAGE   \* MERGEFORMAT </w:instrText>
        </w:r>
        <w:r>
          <w:fldChar w:fldCharType="separate"/>
        </w:r>
        <w:r w:rsidR="00473456">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D47C8" w14:textId="77777777" w:rsidR="006B4F3E" w:rsidRPr="007520B6" w:rsidRDefault="00BF71DF"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4144" behindDoc="0" locked="0" layoutInCell="1" allowOverlap="1" wp14:anchorId="04E6E860" wp14:editId="296D6F5C">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17B16F9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4E6E860"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" filled="f" stroked="f" strokeweight=".5pt">
              <v:textbox style="mso-fit-shape-to-text:t">
                <w:txbxContent>
                  <w:p w14:paraId="0279DA1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17B16F9E"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6192" behindDoc="0" locked="0" layoutInCell="1" allowOverlap="1" wp14:anchorId="6655F702" wp14:editId="0AF1F8B9">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55F702" id="テキスト ボックス 17" o:spid="_x0000_s1028"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" filled="f" stroked="f" strokeweight=".5pt">
              <v:textbox style="mso-fit-shape-to-text:t">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v:textbox>
              <w10:wrap anchorx="margin"/>
            </v:shape>
          </w:pict>
        </mc:Fallback>
      </mc:AlternateContent>
    </w:r>
    <w:r w:rsidR="00D34FC1">
      <w:rPr>
        <w:noProof/>
        <w:sz w:val="14"/>
        <w:szCs w:val="14"/>
        <w:lang w:eastAsia="en-US"/>
      </w:rPr>
      <mc:AlternateContent>
        <mc:Choice Requires="wpg">
          <w:drawing>
            <wp:anchor distT="0" distB="0" distL="114300" distR="114300" simplePos="0" relativeHeight="251665408" behindDoc="1" locked="0" layoutInCell="1" allowOverlap="1" wp14:anchorId="7FDF8162" wp14:editId="3C7384F0">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3F5600" id="グループ化 19" o:spid="_x0000_s1026" style="position:absolute;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sidR="00321065">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1933C" w14:textId="77777777" w:rsidR="005C254B" w:rsidRDefault="005C254B" w:rsidP="001E4075">
      <w:r>
        <w:separator/>
      </w:r>
    </w:p>
  </w:footnote>
  <w:footnote w:type="continuationSeparator" w:id="0">
    <w:p w14:paraId="0B428196" w14:textId="77777777" w:rsidR="005C254B" w:rsidRDefault="005C254B"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07625" w14:textId="77777777" w:rsidR="00E207AE" w:rsidRPr="006E6863" w:rsidRDefault="00880204"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" o:allowoverlap="f" filled="f" stroked="f" strokeweight=".5pt">
              <v:textbo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0"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1000E5A"/>
    <w:multiLevelType w:val="hybridMultilevel"/>
    <w:tmpl w:val="E89099C8"/>
    <w:lvl w:ilvl="0" w:tplc="723A828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69805D0"/>
    <w:multiLevelType w:val="hybridMultilevel"/>
    <w:tmpl w:val="633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043477370">
    <w:abstractNumId w:val="17"/>
  </w:num>
  <w:num w:numId="2" w16cid:durableId="290287670">
    <w:abstractNumId w:val="8"/>
  </w:num>
  <w:num w:numId="3" w16cid:durableId="996417837">
    <w:abstractNumId w:val="14"/>
  </w:num>
  <w:num w:numId="4" w16cid:durableId="957685956">
    <w:abstractNumId w:val="2"/>
  </w:num>
  <w:num w:numId="5" w16cid:durableId="500972562">
    <w:abstractNumId w:val="4"/>
  </w:num>
  <w:num w:numId="6" w16cid:durableId="619343015">
    <w:abstractNumId w:val="3"/>
  </w:num>
  <w:num w:numId="7" w16cid:durableId="1256355517">
    <w:abstractNumId w:val="12"/>
  </w:num>
  <w:num w:numId="8" w16cid:durableId="61830367">
    <w:abstractNumId w:val="11"/>
  </w:num>
  <w:num w:numId="9" w16cid:durableId="2091459000">
    <w:abstractNumId w:val="1"/>
  </w:num>
  <w:num w:numId="10" w16cid:durableId="212736486">
    <w:abstractNumId w:val="0"/>
  </w:num>
  <w:num w:numId="11" w16cid:durableId="709383050">
    <w:abstractNumId w:val="9"/>
  </w:num>
  <w:num w:numId="12" w16cid:durableId="1041049384">
    <w:abstractNumId w:val="10"/>
  </w:num>
  <w:num w:numId="13" w16cid:durableId="514881580">
    <w:abstractNumId w:val="13"/>
  </w:num>
  <w:num w:numId="14" w16cid:durableId="446312824">
    <w:abstractNumId w:val="16"/>
  </w:num>
  <w:num w:numId="15" w16cid:durableId="1584141010">
    <w:abstractNumId w:val="18"/>
  </w:num>
  <w:num w:numId="16" w16cid:durableId="444732451">
    <w:abstractNumId w:val="15"/>
  </w:num>
  <w:num w:numId="17" w16cid:durableId="424888746">
    <w:abstractNumId w:val="6"/>
  </w:num>
  <w:num w:numId="18" w16cid:durableId="1735278427">
    <w:abstractNumId w:val="7"/>
  </w:num>
  <w:num w:numId="19" w16cid:durableId="16443131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1A77"/>
    <w:rsid w:val="00027A27"/>
    <w:rsid w:val="00040A03"/>
    <w:rsid w:val="00041374"/>
    <w:rsid w:val="00051EE5"/>
    <w:rsid w:val="0005251C"/>
    <w:rsid w:val="000529C5"/>
    <w:rsid w:val="0005577E"/>
    <w:rsid w:val="000704A8"/>
    <w:rsid w:val="000834EC"/>
    <w:rsid w:val="00091A0B"/>
    <w:rsid w:val="000B2BF8"/>
    <w:rsid w:val="000C267B"/>
    <w:rsid w:val="000C4096"/>
    <w:rsid w:val="000D1AEF"/>
    <w:rsid w:val="000F29EC"/>
    <w:rsid w:val="000F6362"/>
    <w:rsid w:val="00101045"/>
    <w:rsid w:val="0012011D"/>
    <w:rsid w:val="00126D91"/>
    <w:rsid w:val="0012771E"/>
    <w:rsid w:val="001304E5"/>
    <w:rsid w:val="001570D0"/>
    <w:rsid w:val="001625F3"/>
    <w:rsid w:val="0016564E"/>
    <w:rsid w:val="00166A4A"/>
    <w:rsid w:val="001715DE"/>
    <w:rsid w:val="00174B55"/>
    <w:rsid w:val="001858A3"/>
    <w:rsid w:val="001901CC"/>
    <w:rsid w:val="00191234"/>
    <w:rsid w:val="001B0287"/>
    <w:rsid w:val="001E4075"/>
    <w:rsid w:val="001E5FD1"/>
    <w:rsid w:val="001E756F"/>
    <w:rsid w:val="001F249D"/>
    <w:rsid w:val="001F2C3C"/>
    <w:rsid w:val="001F7494"/>
    <w:rsid w:val="00211732"/>
    <w:rsid w:val="002170D9"/>
    <w:rsid w:val="00243CDA"/>
    <w:rsid w:val="0024635B"/>
    <w:rsid w:val="00252422"/>
    <w:rsid w:val="00254CE4"/>
    <w:rsid w:val="0029554A"/>
    <w:rsid w:val="002A12A6"/>
    <w:rsid w:val="002E6611"/>
    <w:rsid w:val="002F0598"/>
    <w:rsid w:val="002F167F"/>
    <w:rsid w:val="00301939"/>
    <w:rsid w:val="00312BCE"/>
    <w:rsid w:val="0031761D"/>
    <w:rsid w:val="00321065"/>
    <w:rsid w:val="00324DD6"/>
    <w:rsid w:val="003263BC"/>
    <w:rsid w:val="00335600"/>
    <w:rsid w:val="00335B8B"/>
    <w:rsid w:val="00336DE4"/>
    <w:rsid w:val="00360AF4"/>
    <w:rsid w:val="003A2FCD"/>
    <w:rsid w:val="003B2C17"/>
    <w:rsid w:val="003B447E"/>
    <w:rsid w:val="003C2F8A"/>
    <w:rsid w:val="003C3DEF"/>
    <w:rsid w:val="003E018F"/>
    <w:rsid w:val="00414EF3"/>
    <w:rsid w:val="00420F92"/>
    <w:rsid w:val="0042324B"/>
    <w:rsid w:val="00443D62"/>
    <w:rsid w:val="00446F32"/>
    <w:rsid w:val="0046235F"/>
    <w:rsid w:val="00464D03"/>
    <w:rsid w:val="00473456"/>
    <w:rsid w:val="0047355B"/>
    <w:rsid w:val="00483C8A"/>
    <w:rsid w:val="004A10BD"/>
    <w:rsid w:val="004B3FEA"/>
    <w:rsid w:val="004C761E"/>
    <w:rsid w:val="004F59AF"/>
    <w:rsid w:val="00507BAE"/>
    <w:rsid w:val="0053595E"/>
    <w:rsid w:val="005363DF"/>
    <w:rsid w:val="00544511"/>
    <w:rsid w:val="00546F75"/>
    <w:rsid w:val="00551342"/>
    <w:rsid w:val="00552ACE"/>
    <w:rsid w:val="00554989"/>
    <w:rsid w:val="00562A84"/>
    <w:rsid w:val="00577519"/>
    <w:rsid w:val="0058051D"/>
    <w:rsid w:val="00591EC0"/>
    <w:rsid w:val="005C254B"/>
    <w:rsid w:val="005C3C1B"/>
    <w:rsid w:val="005F4B0A"/>
    <w:rsid w:val="006315D3"/>
    <w:rsid w:val="006335E8"/>
    <w:rsid w:val="006454D3"/>
    <w:rsid w:val="006563AE"/>
    <w:rsid w:val="006805D6"/>
    <w:rsid w:val="006B4D22"/>
    <w:rsid w:val="006B4F3E"/>
    <w:rsid w:val="006D5D85"/>
    <w:rsid w:val="006E6863"/>
    <w:rsid w:val="00702A3B"/>
    <w:rsid w:val="00704C3A"/>
    <w:rsid w:val="00706704"/>
    <w:rsid w:val="00710CC4"/>
    <w:rsid w:val="00712C20"/>
    <w:rsid w:val="007176E2"/>
    <w:rsid w:val="0074396C"/>
    <w:rsid w:val="007520B6"/>
    <w:rsid w:val="007543D8"/>
    <w:rsid w:val="00762BF6"/>
    <w:rsid w:val="00770C12"/>
    <w:rsid w:val="00772DD1"/>
    <w:rsid w:val="00792CFB"/>
    <w:rsid w:val="00797B8B"/>
    <w:rsid w:val="007A0BF5"/>
    <w:rsid w:val="007B09F9"/>
    <w:rsid w:val="007B0EC6"/>
    <w:rsid w:val="007C1293"/>
    <w:rsid w:val="007E50DD"/>
    <w:rsid w:val="007F4819"/>
    <w:rsid w:val="00815417"/>
    <w:rsid w:val="00824B2F"/>
    <w:rsid w:val="00837B52"/>
    <w:rsid w:val="00851582"/>
    <w:rsid w:val="0085242C"/>
    <w:rsid w:val="0087509D"/>
    <w:rsid w:val="00880204"/>
    <w:rsid w:val="00880A8A"/>
    <w:rsid w:val="008832D9"/>
    <w:rsid w:val="008B501E"/>
    <w:rsid w:val="008C08D0"/>
    <w:rsid w:val="008F3FEF"/>
    <w:rsid w:val="00921C3E"/>
    <w:rsid w:val="00923FC6"/>
    <w:rsid w:val="00942C79"/>
    <w:rsid w:val="00952D36"/>
    <w:rsid w:val="0098034E"/>
    <w:rsid w:val="00985457"/>
    <w:rsid w:val="009940EF"/>
    <w:rsid w:val="009C5E77"/>
    <w:rsid w:val="009C702D"/>
    <w:rsid w:val="009D1AF4"/>
    <w:rsid w:val="009D2089"/>
    <w:rsid w:val="009E00BA"/>
    <w:rsid w:val="009E0520"/>
    <w:rsid w:val="009E44B4"/>
    <w:rsid w:val="009F460E"/>
    <w:rsid w:val="009F4D55"/>
    <w:rsid w:val="00A12701"/>
    <w:rsid w:val="00A17943"/>
    <w:rsid w:val="00A37CDC"/>
    <w:rsid w:val="00A423E7"/>
    <w:rsid w:val="00A55FC4"/>
    <w:rsid w:val="00A7704B"/>
    <w:rsid w:val="00AA678F"/>
    <w:rsid w:val="00AB5C85"/>
    <w:rsid w:val="00AB6297"/>
    <w:rsid w:val="00AC6A21"/>
    <w:rsid w:val="00B13E26"/>
    <w:rsid w:val="00B14F50"/>
    <w:rsid w:val="00B427CA"/>
    <w:rsid w:val="00B46C6B"/>
    <w:rsid w:val="00B640C8"/>
    <w:rsid w:val="00B712BB"/>
    <w:rsid w:val="00B7762E"/>
    <w:rsid w:val="00B8528B"/>
    <w:rsid w:val="00BB18A0"/>
    <w:rsid w:val="00BB1FD8"/>
    <w:rsid w:val="00BB5E3D"/>
    <w:rsid w:val="00BE0444"/>
    <w:rsid w:val="00BF6A19"/>
    <w:rsid w:val="00BF71DF"/>
    <w:rsid w:val="00C10A77"/>
    <w:rsid w:val="00C50E07"/>
    <w:rsid w:val="00C5680D"/>
    <w:rsid w:val="00C83C38"/>
    <w:rsid w:val="00C85C1E"/>
    <w:rsid w:val="00C922BD"/>
    <w:rsid w:val="00CA08CC"/>
    <w:rsid w:val="00CA7B66"/>
    <w:rsid w:val="00CC48E0"/>
    <w:rsid w:val="00CE36AD"/>
    <w:rsid w:val="00D34FC1"/>
    <w:rsid w:val="00D42168"/>
    <w:rsid w:val="00D46558"/>
    <w:rsid w:val="00D46887"/>
    <w:rsid w:val="00D503E4"/>
    <w:rsid w:val="00D62613"/>
    <w:rsid w:val="00D856B5"/>
    <w:rsid w:val="00DA2D56"/>
    <w:rsid w:val="00DA7754"/>
    <w:rsid w:val="00DE10FA"/>
    <w:rsid w:val="00DF1F3C"/>
    <w:rsid w:val="00E1388A"/>
    <w:rsid w:val="00E17A80"/>
    <w:rsid w:val="00E207AE"/>
    <w:rsid w:val="00E5555A"/>
    <w:rsid w:val="00E575D4"/>
    <w:rsid w:val="00E8004D"/>
    <w:rsid w:val="00E8413E"/>
    <w:rsid w:val="00E91E89"/>
    <w:rsid w:val="00EC5FAF"/>
    <w:rsid w:val="00EE4564"/>
    <w:rsid w:val="00EE5D77"/>
    <w:rsid w:val="00EE77C8"/>
    <w:rsid w:val="00EF1D82"/>
    <w:rsid w:val="00EF6C86"/>
    <w:rsid w:val="00EF6ECA"/>
    <w:rsid w:val="00F01870"/>
    <w:rsid w:val="00F04051"/>
    <w:rsid w:val="00F32B7D"/>
    <w:rsid w:val="00F56E9B"/>
    <w:rsid w:val="00F658B7"/>
    <w:rsid w:val="00F71DE4"/>
    <w:rsid w:val="00F741B4"/>
    <w:rsid w:val="00F9558E"/>
    <w:rsid w:val="00FB5A0B"/>
    <w:rsid w:val="00FB7FC2"/>
    <w:rsid w:val="00FC04AA"/>
    <w:rsid w:val="00FC34E3"/>
    <w:rsid w:val="00FD0F7A"/>
    <w:rsid w:val="00FD15CA"/>
    <w:rsid w:val="00FD2C0B"/>
    <w:rsid w:val="00FD7BC4"/>
    <w:rsid w:val="00FF3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4D0C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styleId="UnresolvedMention">
    <w:name w:val="Unresolved Mention"/>
    <w:basedOn w:val="DefaultParagraphFont"/>
    <w:uiPriority w:val="99"/>
    <w:semiHidden/>
    <w:unhideWhenUsed/>
    <w:rsid w:val="00D34FC1"/>
    <w:rPr>
      <w:color w:val="808080"/>
      <w:shd w:val="clear" w:color="auto" w:fill="E6E6E6"/>
    </w:rPr>
  </w:style>
  <w:style w:type="paragraph" w:styleId="Revision">
    <w:name w:val="Revision"/>
    <w:hidden/>
    <w:uiPriority w:val="99"/>
    <w:semiHidden/>
    <w:rsid w:val="00EC5FA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2379D-3938-437C-A514-D7E55D2B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162</Words>
  <Characters>925</Characters>
  <Application>Microsoft Office Word</Application>
  <DocSecurity>0</DocSecurity>
  <Lines>7</Lines>
  <Paragraphs>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農林水産省</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Sungkuk KANG</cp:lastModifiedBy>
  <cp:revision>48</cp:revision>
  <cp:lastPrinted>2017-09-04T06:52:00Z</cp:lastPrinted>
  <dcterms:created xsi:type="dcterms:W3CDTF">2017-09-04T06:52:00Z</dcterms:created>
  <dcterms:modified xsi:type="dcterms:W3CDTF">2025-03-27T05:31:00Z</dcterms:modified>
</cp:coreProperties>
</file>