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7AE5" w14:textId="77777777" w:rsidR="006E60A5" w:rsidRDefault="006E60A5" w:rsidP="00683B40">
      <w:pPr>
        <w:pStyle w:val="NormalWeb"/>
        <w:spacing w:before="0" w:beforeAutospacing="0" w:after="120" w:afterAutospacing="0" w:line="264" w:lineRule="auto"/>
        <w:rPr>
          <w:rFonts w:ascii="Calibri" w:eastAsia="Malgun Gothic" w:hAnsi="Calibri" w:cs="Calibri"/>
          <w:b/>
          <w:bCs/>
          <w:color w:val="000000"/>
          <w:lang w:eastAsia="ko-KR"/>
        </w:rPr>
      </w:pPr>
      <w:bookmarkStart w:id="0" w:name="OLE_LINK1"/>
    </w:p>
    <w:p w14:paraId="0FA63A90" w14:textId="4FDAFE4C" w:rsidR="002A70E8" w:rsidRPr="004441D6" w:rsidRDefault="004441D6" w:rsidP="004441D6">
      <w:pPr>
        <w:pStyle w:val="NormalWeb"/>
        <w:spacing w:before="0" w:beforeAutospacing="0" w:after="120" w:afterAutospacing="0" w:line="264" w:lineRule="auto"/>
        <w:jc w:val="right"/>
        <w:rPr>
          <w:rFonts w:ascii="Calibri" w:eastAsia="Malgun Gothic" w:hAnsi="Calibri" w:cs="Calibri"/>
          <w:color w:val="000000"/>
          <w:lang w:eastAsia="ko-KR"/>
        </w:rPr>
      </w:pPr>
      <w:r w:rsidRPr="004441D6">
        <w:rPr>
          <w:rFonts w:ascii="Calibri" w:eastAsia="Malgun Gothic" w:hAnsi="Calibri" w:cs="Calibri"/>
          <w:color w:val="000000"/>
          <w:lang w:eastAsia="ko-KR"/>
        </w:rPr>
        <w:t>NPFC-2025-SSC NFS02-WP02</w:t>
      </w:r>
    </w:p>
    <w:p w14:paraId="3B4A60B1" w14:textId="3E2795AF" w:rsidR="004D3DD6" w:rsidRPr="00C47EDC" w:rsidRDefault="004D3DD6" w:rsidP="00683B40">
      <w:pPr>
        <w:pStyle w:val="NormalWeb"/>
        <w:spacing w:before="0" w:beforeAutospacing="0" w:after="120" w:afterAutospacing="0" w:line="264" w:lineRule="auto"/>
        <w:rPr>
          <w:rFonts w:ascii="Calibri" w:hAnsi="Calibri" w:cs="Calibri"/>
          <w:b/>
          <w:bCs/>
          <w:color w:val="000000"/>
        </w:rPr>
      </w:pPr>
      <w:r w:rsidRPr="00C47EDC">
        <w:rPr>
          <w:rFonts w:ascii="Calibri" w:hAnsi="Calibri" w:cs="Calibri"/>
          <w:b/>
          <w:bCs/>
          <w:color w:val="000000"/>
        </w:rPr>
        <w:t>Overview of Stock Assessment Methods and Management Measures Used for Squids and Other Short-Lived Species</w:t>
      </w:r>
    </w:p>
    <w:p w14:paraId="646F6F1B" w14:textId="22063FC5" w:rsidR="009D458B" w:rsidRDefault="004D3DD6" w:rsidP="009D458B">
      <w:pPr>
        <w:pStyle w:val="Level10"/>
        <w:numPr>
          <w:ilvl w:val="0"/>
          <w:numId w:val="6"/>
        </w:numPr>
        <w:ind w:left="360"/>
        <w:outlineLvl w:val="0"/>
      </w:pPr>
      <w:r w:rsidRPr="004D3DD6">
        <w:rPr>
          <w:rStyle w:val="Strong"/>
        </w:rPr>
        <w:t>Introduction</w:t>
      </w:r>
    </w:p>
    <w:p w14:paraId="2F6C4CBB" w14:textId="18648C84" w:rsidR="004D3DD6" w:rsidRPr="004D3DD6" w:rsidRDefault="004D3DD6" w:rsidP="009D458B">
      <w:pPr>
        <w:pStyle w:val="Level10"/>
      </w:pPr>
      <w:r w:rsidRPr="004D3DD6">
        <w:t>Squids and other short-lived marine species play critical roles in marine ecosystems and global fisheries. These species typically have short lifespans, rapid growth rates, high natural mortality, and strong sensitivity to environmental variability. Their unique life-history traits, including semelparous or annual reproduction cycles, necessitate specialized approaches for accurate stock assessment and sustainable management. Conventional assessment methods developed primarily for long</w:t>
      </w:r>
      <w:r>
        <w:rPr>
          <w:rFonts w:hint="eastAsia"/>
        </w:rPr>
        <w:t>-</w:t>
      </w:r>
      <w:r w:rsidRPr="004D3DD6">
        <w:t>lived fish species are inadequate for accurately capturing the dynamic population structure and rapid turnover characteristic of short-lived species (</w:t>
      </w:r>
      <w:proofErr w:type="spellStart"/>
      <w:r w:rsidRPr="004D3DD6">
        <w:t>Arkhipkin</w:t>
      </w:r>
      <w:proofErr w:type="spellEnd"/>
      <w:r w:rsidRPr="004D3DD6">
        <w:t xml:space="preserve"> et al., 2021).</w:t>
      </w:r>
    </w:p>
    <w:p w14:paraId="68C86105" w14:textId="046837E6" w:rsidR="004D3DD6" w:rsidRPr="004D3DD6" w:rsidRDefault="004D3DD6" w:rsidP="00683B40">
      <w:pPr>
        <w:pStyle w:val="NormalWeb"/>
        <w:spacing w:before="0" w:beforeAutospacing="0" w:after="120" w:afterAutospacing="0" w:line="264" w:lineRule="auto"/>
        <w:rPr>
          <w:rFonts w:ascii="Calibri" w:hAnsi="Calibri" w:cs="Calibri"/>
          <w:color w:val="000000"/>
        </w:rPr>
      </w:pPr>
      <w:r w:rsidRPr="004D3DD6">
        <w:rPr>
          <w:rFonts w:ascii="Calibri" w:hAnsi="Calibri" w:cs="Calibri"/>
          <w:color w:val="000000"/>
        </w:rPr>
        <w:t xml:space="preserve">Many fisheries targeting squids and other short-lived species face significant data limitations, commonly referred to as "data-poor" </w:t>
      </w:r>
      <w:r w:rsidRPr="00DE275F">
        <w:rPr>
          <w:rFonts w:ascii="Calibri" w:hAnsi="Calibri" w:cs="Calibri"/>
          <w:color w:val="000000"/>
        </w:rPr>
        <w:t>scenarios</w:t>
      </w:r>
      <w:r w:rsidR="00DE275F" w:rsidRPr="00DE275F">
        <w:rPr>
          <w:rFonts w:ascii="Calibri" w:hAnsi="Calibri" w:cs="Calibri"/>
          <w:color w:val="000000"/>
        </w:rPr>
        <w:t xml:space="preserve"> </w:t>
      </w:r>
      <w:r w:rsidR="00DE275F" w:rsidRPr="00DE275F">
        <w:rPr>
          <w:rFonts w:ascii="Calibri" w:eastAsia="SimSun" w:hAnsi="Calibri" w:cs="Calibri"/>
          <w:color w:val="000000"/>
        </w:rPr>
        <w:t>(</w:t>
      </w:r>
      <w:proofErr w:type="spellStart"/>
      <w:r w:rsidR="00DE275F" w:rsidRPr="00DE275F">
        <w:rPr>
          <w:rFonts w:ascii="Calibri" w:hAnsi="Calibri" w:cs="Calibri"/>
          <w:color w:val="000000"/>
        </w:rPr>
        <w:t>Arkhipkin</w:t>
      </w:r>
      <w:proofErr w:type="spellEnd"/>
      <w:r w:rsidR="00DE275F" w:rsidRPr="00DE275F">
        <w:rPr>
          <w:rFonts w:ascii="Calibri" w:hAnsi="Calibri" w:cs="Calibri"/>
          <w:color w:val="000000"/>
        </w:rPr>
        <w:t xml:space="preserve"> et al., 2021)</w:t>
      </w:r>
      <w:r w:rsidRPr="00DE275F">
        <w:rPr>
          <w:rFonts w:ascii="Calibri" w:hAnsi="Calibri" w:cs="Calibri"/>
          <w:color w:val="000000"/>
        </w:rPr>
        <w:t>. "Data</w:t>
      </w:r>
      <w:r w:rsidRPr="004D3DD6">
        <w:rPr>
          <w:rFonts w:ascii="Calibri" w:hAnsi="Calibri" w:cs="Calibri"/>
          <w:color w:val="000000"/>
        </w:rPr>
        <w:t xml:space="preserve">-poor" conditions arise when available information (often limited to catch and basic biological data) is insufficient to support traditional population models used to estimate biomass and fishing mortality. Complicating factors include variable natural mortality rates, short spawning periods, and the presence of multiple </w:t>
      </w:r>
      <w:proofErr w:type="spellStart"/>
      <w:r w:rsidRPr="004D3DD6">
        <w:rPr>
          <w:rFonts w:ascii="Calibri" w:hAnsi="Calibri" w:cs="Calibri"/>
          <w:color w:val="000000"/>
        </w:rPr>
        <w:t>microcohorts</w:t>
      </w:r>
      <w:proofErr w:type="spellEnd"/>
      <w:r w:rsidRPr="004D3DD6">
        <w:rPr>
          <w:rFonts w:ascii="Calibri" w:hAnsi="Calibri" w:cs="Calibri"/>
          <w:color w:val="000000"/>
        </w:rPr>
        <w:t xml:space="preserve"> within a year, each potentially differing in growth, maturation, and migration patterns (Brodziak and Hendrickson, 1999; Macy and Brodziak, 2001). High-resolution temporal (daily to weekly) and spatial data are required to identify cohorts accurately and effectively monitor population dynamics. Reliable age determination methods, such as statolith-based studies in squids, are critical since size alone is insufficient due to highly variable growth rates (</w:t>
      </w:r>
      <w:proofErr w:type="spellStart"/>
      <w:r w:rsidRPr="004D3DD6">
        <w:rPr>
          <w:rFonts w:ascii="Calibri" w:hAnsi="Calibri" w:cs="Calibri"/>
          <w:color w:val="000000"/>
        </w:rPr>
        <w:t>Arkhipkin</w:t>
      </w:r>
      <w:proofErr w:type="spellEnd"/>
      <w:r w:rsidRPr="004D3DD6">
        <w:rPr>
          <w:rFonts w:ascii="Calibri" w:hAnsi="Calibri" w:cs="Calibri"/>
          <w:color w:val="000000"/>
        </w:rPr>
        <w:t xml:space="preserve"> and </w:t>
      </w:r>
      <w:proofErr w:type="spellStart"/>
      <w:r w:rsidRPr="004D3DD6">
        <w:rPr>
          <w:rFonts w:ascii="Calibri" w:hAnsi="Calibri" w:cs="Calibri"/>
          <w:color w:val="000000"/>
        </w:rPr>
        <w:t>Laptikhovsky</w:t>
      </w:r>
      <w:proofErr w:type="spellEnd"/>
      <w:r w:rsidRPr="004D3DD6">
        <w:rPr>
          <w:rFonts w:ascii="Calibri" w:hAnsi="Calibri" w:cs="Calibri"/>
          <w:color w:val="000000"/>
        </w:rPr>
        <w:t>, 1994). In the absence of comprehensive models, preliminary assessments often utilize analyses of spatiotemporal exploitation patterns, relative exploitation indices (e.g., catch-to-survey biomass ratios), and maturity indicators such as length at 50% maturity (Dunn, 1999; ICES, 2010).</w:t>
      </w:r>
    </w:p>
    <w:p w14:paraId="6A3EFAC5" w14:textId="77777777" w:rsidR="004D3DD6" w:rsidRPr="004D3DD6" w:rsidRDefault="004D3DD6" w:rsidP="00683B40">
      <w:pPr>
        <w:pStyle w:val="NormalWeb"/>
        <w:spacing w:before="0" w:beforeAutospacing="0" w:after="120" w:afterAutospacing="0" w:line="264" w:lineRule="auto"/>
        <w:rPr>
          <w:rFonts w:ascii="Calibri" w:hAnsi="Calibri" w:cs="Calibri"/>
          <w:color w:val="000000"/>
        </w:rPr>
      </w:pPr>
      <w:r w:rsidRPr="004D3DD6">
        <w:rPr>
          <w:rFonts w:ascii="Calibri" w:hAnsi="Calibri" w:cs="Calibri"/>
          <w:color w:val="000000"/>
        </w:rPr>
        <w:t>Given these complexities, assessments and management strategies for squids and similar short-lived species commonly employ simplified, adaptive, and precautionary methods tailored specifically to their biological characteristics and environmental sensitivity.</w:t>
      </w:r>
    </w:p>
    <w:p w14:paraId="0D273E5F" w14:textId="3D5BD812" w:rsidR="004D3DD6" w:rsidRPr="004D3DD6" w:rsidRDefault="004D3DD6" w:rsidP="009D458B">
      <w:pPr>
        <w:pStyle w:val="Level10"/>
        <w:numPr>
          <w:ilvl w:val="0"/>
          <w:numId w:val="6"/>
        </w:numPr>
        <w:ind w:left="360"/>
        <w:outlineLvl w:val="0"/>
      </w:pPr>
      <w:r w:rsidRPr="004D3DD6">
        <w:rPr>
          <w:rStyle w:val="Strong"/>
        </w:rPr>
        <w:t>Stock Assessment Methods for Short-Lived Species</w:t>
      </w:r>
    </w:p>
    <w:p w14:paraId="09742FD6" w14:textId="77777777" w:rsidR="0075258C" w:rsidRDefault="004D3DD6" w:rsidP="00E13FA5">
      <w:pPr>
        <w:pStyle w:val="NormalWeb"/>
        <w:spacing w:before="0" w:beforeAutospacing="0" w:after="120" w:afterAutospacing="0" w:line="264" w:lineRule="auto"/>
        <w:outlineLvl w:val="1"/>
        <w:rPr>
          <w:rStyle w:val="Strong"/>
          <w:rFonts w:ascii="Calibri" w:hAnsi="Calibri" w:cs="Calibri"/>
          <w:color w:val="000000"/>
        </w:rPr>
      </w:pPr>
      <w:r w:rsidRPr="004D3DD6">
        <w:rPr>
          <w:rStyle w:val="Strong"/>
          <w:rFonts w:ascii="Calibri" w:hAnsi="Calibri" w:cs="Calibri"/>
          <w:color w:val="000000"/>
        </w:rPr>
        <w:t xml:space="preserve">2.1 Empirical Indicators </w:t>
      </w:r>
    </w:p>
    <w:p w14:paraId="184A006D" w14:textId="320E9265" w:rsidR="0075258C" w:rsidRPr="0075258C" w:rsidRDefault="009E72D6" w:rsidP="00683B40">
      <w:pPr>
        <w:pStyle w:val="NormalWeb"/>
        <w:spacing w:before="0" w:beforeAutospacing="0" w:after="120" w:afterAutospacing="0" w:line="264" w:lineRule="auto"/>
        <w:rPr>
          <w:rFonts w:ascii="Calibri" w:hAnsi="Calibri" w:cs="Calibri"/>
          <w:color w:val="000000"/>
        </w:rPr>
      </w:pPr>
      <w:r w:rsidRPr="009E72D6">
        <w:rPr>
          <w:rFonts w:ascii="Calibri" w:hAnsi="Calibri" w:cs="Calibri"/>
          <w:color w:val="000000"/>
        </w:rPr>
        <w:t xml:space="preserve">In many short-lived species fisheries, especially where comprehensive data are lacking, population status and exploitation trends are assessed primarily using empirical indicators. These include simple metrics such as commercial catch-per-unit-effort (CPUE) or catch data, mean body size, and length composition. Such indicators are widely used for monitoring </w:t>
      </w:r>
      <w:r w:rsidRPr="009E72D6">
        <w:rPr>
          <w:rFonts w:ascii="Calibri" w:hAnsi="Calibri" w:cs="Calibri"/>
          <w:color w:val="000000"/>
        </w:rPr>
        <w:lastRenderedPageBreak/>
        <w:t xml:space="preserve">interannual trends in abundance, shifts in size structure, and possible changes in recruitment (e.g., Zuur and Pierce, 2004; Chen et al., 2006; </w:t>
      </w:r>
      <w:proofErr w:type="spellStart"/>
      <w:r w:rsidRPr="009E72D6">
        <w:rPr>
          <w:rFonts w:ascii="Calibri" w:hAnsi="Calibri" w:cs="Calibri"/>
          <w:color w:val="000000"/>
        </w:rPr>
        <w:t>Georgakarakos</w:t>
      </w:r>
      <w:proofErr w:type="spellEnd"/>
      <w:r w:rsidRPr="009E72D6">
        <w:rPr>
          <w:rFonts w:ascii="Calibri" w:hAnsi="Calibri" w:cs="Calibri"/>
          <w:color w:val="000000"/>
        </w:rPr>
        <w:t xml:space="preserve"> et al., 2006). However, CPUE may not always be a reliable indicator of abundance, especially for species with patchy distributions, such as many squids (Winter and </w:t>
      </w:r>
      <w:proofErr w:type="spellStart"/>
      <w:r w:rsidRPr="009E72D6">
        <w:rPr>
          <w:rFonts w:ascii="Calibri" w:hAnsi="Calibri" w:cs="Calibri"/>
          <w:color w:val="000000"/>
        </w:rPr>
        <w:t>Arkhipkin</w:t>
      </w:r>
      <w:proofErr w:type="spellEnd"/>
      <w:r w:rsidRPr="009E72D6">
        <w:rPr>
          <w:rFonts w:ascii="Calibri" w:hAnsi="Calibri" w:cs="Calibri"/>
          <w:color w:val="000000"/>
        </w:rPr>
        <w:t>, 2015). On the other hand, when fish are taken as bycatch, and provided that the spatiotemporal distribution of fishing effort is independent of fish abundance, a good relationship between abundance and CPUE is possible.</w:t>
      </w:r>
    </w:p>
    <w:p w14:paraId="0620EBF8" w14:textId="77777777" w:rsidR="00BC1888" w:rsidRDefault="004D3DD6" w:rsidP="00E13FA5">
      <w:pPr>
        <w:pStyle w:val="NormalWeb"/>
        <w:spacing w:before="0" w:beforeAutospacing="0" w:after="120" w:afterAutospacing="0" w:line="264" w:lineRule="auto"/>
        <w:outlineLvl w:val="1"/>
        <w:rPr>
          <w:rStyle w:val="Strong"/>
          <w:rFonts w:ascii="Calibri" w:hAnsi="Calibri" w:cs="Calibri"/>
          <w:color w:val="000000"/>
        </w:rPr>
      </w:pPr>
      <w:r w:rsidRPr="004D3DD6">
        <w:rPr>
          <w:rStyle w:val="Strong"/>
          <w:rFonts w:ascii="Calibri" w:hAnsi="Calibri" w:cs="Calibri"/>
          <w:color w:val="000000"/>
        </w:rPr>
        <w:t>2.2 Survey-Based Biomass Estimates</w:t>
      </w:r>
    </w:p>
    <w:p w14:paraId="7AB5A67A" w14:textId="7B11158A" w:rsidR="00587736" w:rsidRDefault="00BC1888" w:rsidP="00683B40">
      <w:pPr>
        <w:pStyle w:val="NormalWeb"/>
        <w:spacing w:before="0" w:beforeAutospacing="0" w:after="120" w:afterAutospacing="0" w:line="264" w:lineRule="auto"/>
        <w:rPr>
          <w:rFonts w:ascii="Calibri" w:hAnsi="Calibri" w:cs="Calibri"/>
          <w:color w:val="000000"/>
        </w:rPr>
      </w:pPr>
      <w:r w:rsidRPr="00BC1888">
        <w:rPr>
          <w:rFonts w:ascii="Calibri" w:hAnsi="Calibri" w:cs="Calibri"/>
          <w:color w:val="000000"/>
        </w:rPr>
        <w:t>Fishery-independent data have been used to derive recruitment indices and/or abundance or biomass estimates for a number of squid stocks globally</w:t>
      </w:r>
      <w:r>
        <w:rPr>
          <w:rFonts w:ascii="Calibri" w:hAnsi="Calibri" w:cs="Calibri" w:hint="eastAsia"/>
          <w:color w:val="000000"/>
        </w:rPr>
        <w:t xml:space="preserve"> </w:t>
      </w:r>
      <w:r w:rsidR="009E72D6">
        <w:rPr>
          <w:rFonts w:ascii="Calibri" w:hAnsi="Calibri" w:cs="Calibri" w:hint="eastAsia"/>
          <w:color w:val="000000"/>
        </w:rPr>
        <w:t>(</w:t>
      </w:r>
      <w:r w:rsidR="009E72D6" w:rsidRPr="009E72D6">
        <w:rPr>
          <w:rFonts w:ascii="Calibri" w:hAnsi="Calibri" w:cs="Calibri"/>
          <w:color w:val="000000"/>
        </w:rPr>
        <w:t xml:space="preserve">Sato and Hatanaka, 1983; Rowell et al., 1985; Augustyn et al., 1992; Roa-Ureta and </w:t>
      </w:r>
      <w:proofErr w:type="spellStart"/>
      <w:r w:rsidR="009E72D6" w:rsidRPr="009E72D6">
        <w:rPr>
          <w:rFonts w:ascii="Calibri" w:hAnsi="Calibri" w:cs="Calibri"/>
          <w:color w:val="000000"/>
        </w:rPr>
        <w:t>Arkhipkin</w:t>
      </w:r>
      <w:proofErr w:type="spellEnd"/>
      <w:r w:rsidR="009E72D6" w:rsidRPr="009E72D6">
        <w:rPr>
          <w:rFonts w:ascii="Calibri" w:hAnsi="Calibri" w:cs="Calibri"/>
          <w:color w:val="000000"/>
        </w:rPr>
        <w:t xml:space="preserve">, 2007; Roa-Ureta and </w:t>
      </w:r>
      <w:proofErr w:type="spellStart"/>
      <w:r w:rsidR="009E72D6" w:rsidRPr="009E72D6">
        <w:rPr>
          <w:rFonts w:ascii="Calibri" w:hAnsi="Calibri" w:cs="Calibri"/>
          <w:color w:val="000000"/>
        </w:rPr>
        <w:t>Niklitschek</w:t>
      </w:r>
      <w:proofErr w:type="spellEnd"/>
      <w:r w:rsidR="009E72D6" w:rsidRPr="009E72D6">
        <w:rPr>
          <w:rFonts w:ascii="Calibri" w:hAnsi="Calibri" w:cs="Calibri"/>
          <w:color w:val="000000"/>
        </w:rPr>
        <w:t>, 2007; NEFSC, 2011</w:t>
      </w:r>
      <w:r w:rsidR="009E72D6">
        <w:rPr>
          <w:rFonts w:ascii="Calibri" w:hAnsi="Calibri" w:cs="Calibri" w:hint="eastAsia"/>
          <w:color w:val="000000"/>
        </w:rPr>
        <w:t>).</w:t>
      </w:r>
      <w:r w:rsidR="009475F4">
        <w:rPr>
          <w:rFonts w:ascii="Calibri" w:hAnsi="Calibri" w:cs="Calibri" w:hint="eastAsia"/>
          <w:color w:val="000000"/>
        </w:rPr>
        <w:t xml:space="preserve"> </w:t>
      </w:r>
      <w:r w:rsidR="009475F4" w:rsidRPr="009475F4">
        <w:rPr>
          <w:rFonts w:ascii="Calibri" w:hAnsi="Calibri" w:cs="Calibri"/>
          <w:color w:val="000000"/>
        </w:rPr>
        <w:t>Absolute or relative abundan</w:t>
      </w:r>
      <w:r w:rsidR="009475F4">
        <w:rPr>
          <w:rFonts w:ascii="Calibri" w:hAnsi="Calibri" w:cs="Calibri" w:hint="eastAsia"/>
          <w:color w:val="000000"/>
        </w:rPr>
        <w:t>ce</w:t>
      </w:r>
      <w:r w:rsidR="00AC5E7E">
        <w:rPr>
          <w:rFonts w:ascii="Calibri" w:hAnsi="Calibri" w:cs="Calibri" w:hint="eastAsia"/>
          <w:color w:val="000000"/>
        </w:rPr>
        <w:t xml:space="preserve"> or </w:t>
      </w:r>
      <w:r w:rsidR="009475F4">
        <w:rPr>
          <w:rFonts w:ascii="Calibri" w:hAnsi="Calibri" w:cs="Calibri" w:hint="eastAsia"/>
          <w:color w:val="000000"/>
        </w:rPr>
        <w:t>biomass</w:t>
      </w:r>
      <w:r w:rsidR="009475F4" w:rsidRPr="009475F4">
        <w:rPr>
          <w:rFonts w:ascii="Calibri" w:hAnsi="Calibri" w:cs="Calibri" w:hint="eastAsia"/>
          <w:color w:val="000000"/>
        </w:rPr>
        <w:t xml:space="preserve"> </w:t>
      </w:r>
      <w:r w:rsidR="009475F4" w:rsidRPr="009475F4">
        <w:rPr>
          <w:rFonts w:ascii="Calibri" w:hAnsi="Calibri" w:cs="Calibri"/>
          <w:color w:val="000000"/>
        </w:rPr>
        <w:t>of short-lived species such as squids is often estimated using swept-area calculations from bottom trawl surveys. These methods depend on catchability</w:t>
      </w:r>
      <w:r w:rsidR="003473EF">
        <w:rPr>
          <w:rFonts w:ascii="Calibri" w:hAnsi="Calibri" w:cs="Calibri" w:hint="eastAsia"/>
          <w:color w:val="000000"/>
        </w:rPr>
        <w:t xml:space="preserve"> </w:t>
      </w:r>
      <w:r w:rsidR="009475F4" w:rsidRPr="009475F4">
        <w:rPr>
          <w:rFonts w:ascii="Calibri" w:hAnsi="Calibri" w:cs="Calibri"/>
          <w:color w:val="000000"/>
        </w:rPr>
        <w:t xml:space="preserve">estimates, which are sometimes uncertain, so index-based approaches are used when </w:t>
      </w:r>
      <w:r w:rsidR="00587736" w:rsidRPr="009475F4">
        <w:rPr>
          <w:rFonts w:ascii="Calibri" w:hAnsi="Calibri" w:cs="Calibri"/>
          <w:color w:val="000000"/>
        </w:rPr>
        <w:t>catchability</w:t>
      </w:r>
      <w:r w:rsidR="009475F4" w:rsidRPr="009475F4">
        <w:rPr>
          <w:rFonts w:ascii="Calibri" w:hAnsi="Calibri" w:cs="Calibri"/>
          <w:color w:val="000000"/>
        </w:rPr>
        <w:t xml:space="preserve"> is unknown</w:t>
      </w:r>
      <w:r w:rsidR="003473EF">
        <w:rPr>
          <w:rFonts w:ascii="Calibri" w:hAnsi="Calibri" w:cs="Calibri" w:hint="eastAsia"/>
          <w:color w:val="000000"/>
        </w:rPr>
        <w:t xml:space="preserve"> </w:t>
      </w:r>
      <w:r w:rsidR="003473EF" w:rsidRPr="003473EF">
        <w:rPr>
          <w:rFonts w:ascii="Calibri" w:hAnsi="Calibri" w:cs="Calibri"/>
          <w:color w:val="000000"/>
        </w:rPr>
        <w:t>(Hendrickson and Showell, 2016).</w:t>
      </w:r>
      <w:r w:rsidR="009475F4" w:rsidRPr="009475F4">
        <w:rPr>
          <w:rFonts w:ascii="Calibri" w:hAnsi="Calibri" w:cs="Calibri"/>
          <w:color w:val="000000"/>
        </w:rPr>
        <w:t xml:space="preserve"> Estimation challenges arise when recruitment is prolonged and multiple intra-annual cohorts exist</w:t>
      </w:r>
      <w:r w:rsidR="0041597A">
        <w:rPr>
          <w:rFonts w:ascii="Calibri" w:hAnsi="Calibri" w:cs="Calibri" w:hint="eastAsia"/>
          <w:color w:val="000000"/>
        </w:rPr>
        <w:t xml:space="preserve"> (</w:t>
      </w:r>
      <w:r w:rsidR="0041597A" w:rsidRPr="0041597A">
        <w:rPr>
          <w:rFonts w:ascii="Calibri" w:hAnsi="Calibri" w:cs="Calibri"/>
          <w:color w:val="000000"/>
        </w:rPr>
        <w:t>Caddy</w:t>
      </w:r>
      <w:r w:rsidR="0041597A" w:rsidRPr="0041597A">
        <w:rPr>
          <w:rFonts w:ascii="Calibri" w:hAnsi="Calibri" w:cs="Calibri" w:hint="eastAsia"/>
          <w:color w:val="000000"/>
        </w:rPr>
        <w:t xml:space="preserve">, </w:t>
      </w:r>
      <w:r w:rsidR="0041597A" w:rsidRPr="0041597A">
        <w:rPr>
          <w:rFonts w:ascii="Calibri" w:hAnsi="Calibri" w:cs="Calibri"/>
          <w:color w:val="000000"/>
        </w:rPr>
        <w:t>1983)</w:t>
      </w:r>
      <w:r w:rsidR="009475F4" w:rsidRPr="009475F4">
        <w:rPr>
          <w:rFonts w:ascii="Calibri" w:hAnsi="Calibri" w:cs="Calibri"/>
          <w:color w:val="000000"/>
        </w:rPr>
        <w:t>,</w:t>
      </w:r>
      <w:r w:rsidR="000B4285">
        <w:rPr>
          <w:rFonts w:ascii="Calibri" w:hAnsi="Calibri" w:cs="Calibri" w:hint="eastAsia"/>
          <w:color w:val="000000"/>
        </w:rPr>
        <w:t xml:space="preserve"> making </w:t>
      </w:r>
      <w:r w:rsidR="000B4285" w:rsidRPr="000B4285">
        <w:rPr>
          <w:rFonts w:ascii="Calibri" w:hAnsi="Calibri" w:cs="Calibri"/>
          <w:color w:val="000000"/>
        </w:rPr>
        <w:t>age-based cohort identification and precise timing of recruitment pulses essential to avoid bias.</w:t>
      </w:r>
      <w:r w:rsidR="000B4285">
        <w:rPr>
          <w:rFonts w:ascii="Calibri" w:hAnsi="Calibri" w:cs="Calibri" w:hint="eastAsia"/>
          <w:color w:val="000000"/>
        </w:rPr>
        <w:t xml:space="preserve"> T</w:t>
      </w:r>
      <w:r w:rsidR="000B4285" w:rsidRPr="000B4285">
        <w:rPr>
          <w:rFonts w:ascii="Calibri" w:hAnsi="Calibri" w:cs="Calibri"/>
          <w:color w:val="000000"/>
        </w:rPr>
        <w:t xml:space="preserve">he patchy spatial distribution typical of many </w:t>
      </w:r>
      <w:r w:rsidR="000B4285">
        <w:rPr>
          <w:rFonts w:ascii="Calibri" w:hAnsi="Calibri" w:cs="Calibri" w:hint="eastAsia"/>
          <w:color w:val="000000"/>
        </w:rPr>
        <w:t>squid</w:t>
      </w:r>
      <w:r w:rsidR="000B4285" w:rsidRPr="000B4285">
        <w:rPr>
          <w:rFonts w:ascii="Calibri" w:hAnsi="Calibri" w:cs="Calibri"/>
          <w:color w:val="000000"/>
        </w:rPr>
        <w:t xml:space="preserve">s can reduce survey accuracy, though stratified, random surveys conducted across the full geographic range of the species can help mitigate this </w:t>
      </w:r>
      <w:r w:rsidR="000B4285">
        <w:rPr>
          <w:rFonts w:ascii="Calibri" w:hAnsi="Calibri" w:cs="Calibri" w:hint="eastAsia"/>
          <w:color w:val="000000"/>
        </w:rPr>
        <w:t xml:space="preserve">issue </w:t>
      </w:r>
      <w:r w:rsidR="000B4285" w:rsidRPr="004D3DD6">
        <w:rPr>
          <w:rFonts w:ascii="Calibri" w:hAnsi="Calibri" w:cs="Calibri"/>
          <w:color w:val="000000"/>
        </w:rPr>
        <w:t>(</w:t>
      </w:r>
      <w:proofErr w:type="spellStart"/>
      <w:r w:rsidR="000B4285" w:rsidRPr="004D3DD6">
        <w:rPr>
          <w:rFonts w:ascii="Calibri" w:hAnsi="Calibri" w:cs="Calibri"/>
          <w:color w:val="000000"/>
        </w:rPr>
        <w:t>Arkhipkin</w:t>
      </w:r>
      <w:proofErr w:type="spellEnd"/>
      <w:r w:rsidR="000B4285" w:rsidRPr="004D3DD6">
        <w:rPr>
          <w:rFonts w:ascii="Calibri" w:hAnsi="Calibri" w:cs="Calibri"/>
          <w:color w:val="000000"/>
        </w:rPr>
        <w:t xml:space="preserve"> et al., 2021)</w:t>
      </w:r>
      <w:r w:rsidR="000B4285" w:rsidRPr="000B4285">
        <w:rPr>
          <w:rFonts w:ascii="Calibri" w:hAnsi="Calibri" w:cs="Calibri"/>
          <w:color w:val="000000"/>
        </w:rPr>
        <w:t>.</w:t>
      </w:r>
    </w:p>
    <w:p w14:paraId="4F23BDEF" w14:textId="3B91472E" w:rsidR="009475F4" w:rsidRDefault="000B4285" w:rsidP="00683B40">
      <w:pPr>
        <w:pStyle w:val="NormalWeb"/>
        <w:spacing w:before="0" w:beforeAutospacing="0" w:after="120" w:afterAutospacing="0" w:line="264" w:lineRule="auto"/>
        <w:rPr>
          <w:rFonts w:ascii="Calibri" w:hAnsi="Calibri" w:cs="Calibri"/>
          <w:color w:val="000000"/>
        </w:rPr>
      </w:pPr>
      <w:r w:rsidRPr="000B4285">
        <w:rPr>
          <w:rFonts w:ascii="Calibri" w:hAnsi="Calibri" w:cs="Calibri"/>
          <w:color w:val="000000"/>
        </w:rPr>
        <w:t xml:space="preserve">Survey-based approaches are especially important when reliable </w:t>
      </w:r>
      <w:r>
        <w:rPr>
          <w:rFonts w:ascii="Calibri" w:hAnsi="Calibri" w:cs="Calibri" w:hint="eastAsia"/>
          <w:color w:val="000000"/>
        </w:rPr>
        <w:t xml:space="preserve">fishery </w:t>
      </w:r>
      <w:r w:rsidRPr="000B4285">
        <w:rPr>
          <w:rFonts w:ascii="Calibri" w:hAnsi="Calibri" w:cs="Calibri"/>
          <w:color w:val="000000"/>
        </w:rPr>
        <w:t>CPUE data are lacking, which is often the case in squid fisheries.</w:t>
      </w:r>
      <w:r w:rsidR="00587736">
        <w:rPr>
          <w:rFonts w:ascii="Calibri" w:hAnsi="Calibri" w:cs="Calibri" w:hint="eastAsia"/>
          <w:color w:val="000000"/>
        </w:rPr>
        <w:t xml:space="preserve"> For example, </w:t>
      </w:r>
      <w:r w:rsidR="009475F4" w:rsidRPr="009475F4">
        <w:rPr>
          <w:rFonts w:ascii="Calibri" w:hAnsi="Calibri" w:cs="Calibri"/>
          <w:color w:val="000000"/>
        </w:rPr>
        <w:t>assessments like those for</w:t>
      </w:r>
      <w:r w:rsidR="0041597A" w:rsidRPr="0041597A">
        <w:rPr>
          <w:rFonts w:ascii="Calibri" w:hAnsi="Calibri" w:cs="Calibri" w:hint="eastAsia"/>
          <w:color w:val="000000"/>
        </w:rPr>
        <w:t xml:space="preserve"> </w:t>
      </w:r>
      <w:r w:rsidR="0041597A" w:rsidRPr="0041597A">
        <w:rPr>
          <w:rFonts w:ascii="Calibri" w:hAnsi="Calibri" w:cs="Calibri"/>
          <w:color w:val="000000"/>
        </w:rPr>
        <w:t>longfin inshore squid</w:t>
      </w:r>
      <w:r w:rsidR="0041597A">
        <w:rPr>
          <w:rFonts w:ascii="Calibri" w:hAnsi="Calibri" w:cs="Calibri" w:hint="eastAsia"/>
          <w:color w:val="000000"/>
        </w:rPr>
        <w:t xml:space="preserve"> (</w:t>
      </w:r>
      <w:proofErr w:type="spellStart"/>
      <w:r w:rsidR="009475F4" w:rsidRPr="009475F4">
        <w:rPr>
          <w:rFonts w:ascii="Calibri" w:hAnsi="Calibri" w:cs="Calibri"/>
          <w:i/>
          <w:iCs/>
        </w:rPr>
        <w:t>Doryteuthis</w:t>
      </w:r>
      <w:proofErr w:type="spellEnd"/>
      <w:r w:rsidR="009475F4" w:rsidRPr="009475F4">
        <w:rPr>
          <w:rFonts w:ascii="Calibri" w:hAnsi="Calibri" w:cs="Calibri"/>
          <w:i/>
          <w:iCs/>
        </w:rPr>
        <w:t xml:space="preserve"> </w:t>
      </w:r>
      <w:proofErr w:type="spellStart"/>
      <w:r w:rsidR="009475F4" w:rsidRPr="009475F4">
        <w:rPr>
          <w:rFonts w:ascii="Calibri" w:hAnsi="Calibri" w:cs="Calibri"/>
          <w:i/>
          <w:iCs/>
        </w:rPr>
        <w:t>pealeii</w:t>
      </w:r>
      <w:proofErr w:type="spellEnd"/>
      <w:r w:rsidR="0041597A">
        <w:rPr>
          <w:rFonts w:ascii="Calibri" w:hAnsi="Calibri" w:cs="Calibri" w:hint="eastAsia"/>
        </w:rPr>
        <w:t>) i</w:t>
      </w:r>
      <w:r w:rsidR="009475F4" w:rsidRPr="009475F4">
        <w:rPr>
          <w:rFonts w:ascii="Calibri" w:hAnsi="Calibri" w:cs="Calibri"/>
          <w:color w:val="000000"/>
        </w:rPr>
        <w:t xml:space="preserve">n the Northwest Atlantic rely on seasonal </w:t>
      </w:r>
      <w:r w:rsidR="0041597A" w:rsidRPr="0041597A">
        <w:rPr>
          <w:rFonts w:ascii="Calibri" w:hAnsi="Calibri" w:cs="Calibri"/>
          <w:color w:val="000000"/>
        </w:rPr>
        <w:t>stratified, random research</w:t>
      </w:r>
      <w:r w:rsidR="0041597A">
        <w:rPr>
          <w:rFonts w:ascii="Calibri" w:hAnsi="Calibri" w:cs="Calibri" w:hint="eastAsia"/>
          <w:color w:val="000000"/>
        </w:rPr>
        <w:t xml:space="preserve"> bottom </w:t>
      </w:r>
      <w:r w:rsidR="009475F4" w:rsidRPr="009475F4">
        <w:rPr>
          <w:rFonts w:ascii="Calibri" w:hAnsi="Calibri" w:cs="Calibri"/>
          <w:color w:val="000000"/>
        </w:rPr>
        <w:t>trawl survey data to estimate cohort-specific biomass and exploitation rates</w:t>
      </w:r>
      <w:r>
        <w:rPr>
          <w:rFonts w:ascii="Calibri" w:hAnsi="Calibri" w:cs="Calibri" w:hint="eastAsia"/>
          <w:color w:val="000000"/>
        </w:rPr>
        <w:t xml:space="preserve"> (</w:t>
      </w:r>
      <w:r w:rsidRPr="000B4285">
        <w:rPr>
          <w:rFonts w:ascii="Calibri" w:hAnsi="Calibri" w:cs="Calibri"/>
          <w:color w:val="000000"/>
        </w:rPr>
        <w:t>Macy and Brodziak, 2001</w:t>
      </w:r>
      <w:r w:rsidRPr="000B4285">
        <w:rPr>
          <w:rFonts w:ascii="Calibri" w:hAnsi="Calibri" w:cs="Calibri" w:hint="eastAsia"/>
          <w:color w:val="000000"/>
        </w:rPr>
        <w:t xml:space="preserve">; </w:t>
      </w:r>
      <w:r w:rsidRPr="000B4285">
        <w:rPr>
          <w:rFonts w:ascii="Calibri" w:hAnsi="Calibri" w:cs="Calibri"/>
          <w:color w:val="000000"/>
        </w:rPr>
        <w:t>NEFSC, 2011</w:t>
      </w:r>
      <w:r w:rsidRPr="000B4285">
        <w:rPr>
          <w:rFonts w:ascii="Calibri" w:hAnsi="Calibri" w:cs="Calibri" w:hint="eastAsia"/>
          <w:color w:val="000000"/>
        </w:rPr>
        <w:t>)</w:t>
      </w:r>
      <w:r w:rsidR="009475F4" w:rsidRPr="009475F4">
        <w:rPr>
          <w:rFonts w:ascii="Calibri" w:hAnsi="Calibri" w:cs="Calibri"/>
          <w:color w:val="000000"/>
        </w:rPr>
        <w:t>. Survey catchability uncertainty is addressed using prior distributions for survey parameters, and statistical techniques like GAMs improve standardization and precision</w:t>
      </w:r>
      <w:r>
        <w:rPr>
          <w:rFonts w:ascii="Calibri" w:hAnsi="Calibri" w:cs="Calibri" w:hint="eastAsia"/>
          <w:color w:val="000000"/>
        </w:rPr>
        <w:t xml:space="preserve"> </w:t>
      </w:r>
      <w:r w:rsidRPr="000B4285">
        <w:rPr>
          <w:rFonts w:ascii="Calibri" w:hAnsi="Calibri" w:cs="Calibri"/>
          <w:color w:val="000000"/>
        </w:rPr>
        <w:t>(Jacobson et al., 2015)</w:t>
      </w:r>
      <w:r w:rsidR="009475F4" w:rsidRPr="009475F4">
        <w:rPr>
          <w:rFonts w:ascii="Calibri" w:hAnsi="Calibri" w:cs="Calibri"/>
          <w:color w:val="000000"/>
        </w:rPr>
        <w:t xml:space="preserve">. Biomass indices are typically compared to empirically derived targets and thresholds </w:t>
      </w:r>
      <w:r w:rsidR="00923672" w:rsidRPr="00683DC9">
        <w:rPr>
          <w:rFonts w:ascii="Calibri" w:hAnsi="Calibri" w:cs="Calibri"/>
          <w:color w:val="000000"/>
        </w:rPr>
        <w:t>(e.g., 90% and 50% of carrying capacity, respectively)</w:t>
      </w:r>
      <w:r w:rsidR="00923672">
        <w:rPr>
          <w:rFonts w:ascii="Calibri" w:hAnsi="Calibri" w:cs="Calibri" w:hint="eastAsia"/>
          <w:color w:val="000000"/>
        </w:rPr>
        <w:t xml:space="preserve"> </w:t>
      </w:r>
      <w:r w:rsidR="009475F4" w:rsidRPr="009475F4">
        <w:rPr>
          <w:rFonts w:ascii="Calibri" w:hAnsi="Calibri" w:cs="Calibri"/>
          <w:color w:val="000000"/>
        </w:rPr>
        <w:t>to guide quota management</w:t>
      </w:r>
      <w:r w:rsidR="00923672">
        <w:rPr>
          <w:rFonts w:ascii="Calibri" w:hAnsi="Calibri" w:cs="Calibri" w:hint="eastAsia"/>
          <w:color w:val="000000"/>
        </w:rPr>
        <w:t>.</w:t>
      </w:r>
      <w:r w:rsidR="009475F4" w:rsidRPr="009475F4">
        <w:rPr>
          <w:rFonts w:ascii="Calibri" w:hAnsi="Calibri" w:cs="Calibri"/>
          <w:color w:val="000000"/>
        </w:rPr>
        <w:t xml:space="preserve"> </w:t>
      </w:r>
      <w:r w:rsidR="00923672">
        <w:rPr>
          <w:rFonts w:ascii="Calibri" w:hAnsi="Calibri" w:cs="Calibri" w:hint="eastAsia"/>
          <w:color w:val="000000"/>
        </w:rPr>
        <w:t>However,</w:t>
      </w:r>
      <w:r w:rsidR="009475F4" w:rsidRPr="009475F4">
        <w:rPr>
          <w:rFonts w:ascii="Calibri" w:hAnsi="Calibri" w:cs="Calibri"/>
          <w:color w:val="000000"/>
        </w:rPr>
        <w:t xml:space="preserve"> direct estimation of f</w:t>
      </w:r>
      <w:r w:rsidR="00923672" w:rsidRPr="00923672">
        <w:rPr>
          <w:rFonts w:ascii="Calibri" w:hAnsi="Calibri" w:cs="Calibri"/>
          <w:color w:val="000000"/>
        </w:rPr>
        <w:t xml:space="preserve"> </w:t>
      </w:r>
      <w:r w:rsidR="00923672" w:rsidRPr="00683DC9">
        <w:rPr>
          <w:rFonts w:ascii="Calibri" w:hAnsi="Calibri" w:cs="Calibri"/>
          <w:color w:val="000000"/>
        </w:rPr>
        <w:t xml:space="preserve">MSY-based </w:t>
      </w:r>
      <w:r w:rsidR="00923672">
        <w:rPr>
          <w:rFonts w:ascii="Calibri" w:hAnsi="Calibri" w:cs="Calibri" w:hint="eastAsia"/>
          <w:color w:val="000000"/>
        </w:rPr>
        <w:t>f</w:t>
      </w:r>
      <w:r w:rsidR="009475F4" w:rsidRPr="009475F4">
        <w:rPr>
          <w:rFonts w:ascii="Calibri" w:hAnsi="Calibri" w:cs="Calibri"/>
          <w:color w:val="000000"/>
        </w:rPr>
        <w:t>ishing mortality reference points is often not possible due to data limitations</w:t>
      </w:r>
      <w:r w:rsidR="00923672">
        <w:rPr>
          <w:rFonts w:ascii="Calibri" w:hAnsi="Calibri" w:cs="Calibri" w:hint="eastAsia"/>
          <w:color w:val="000000"/>
        </w:rPr>
        <w:t xml:space="preserve">, </w:t>
      </w:r>
      <w:r w:rsidR="00923672" w:rsidRPr="00923672">
        <w:rPr>
          <w:rFonts w:ascii="Calibri" w:hAnsi="Calibri" w:cs="Calibri"/>
          <w:color w:val="000000"/>
        </w:rPr>
        <w:t>so the overfishing status of the stock could not be determined.</w:t>
      </w:r>
    </w:p>
    <w:p w14:paraId="2711FE81" w14:textId="231838AC" w:rsidR="009475F4" w:rsidRPr="005A1806" w:rsidRDefault="00683DC9" w:rsidP="00683B40">
      <w:pPr>
        <w:pStyle w:val="NormalWeb"/>
        <w:spacing w:before="0" w:beforeAutospacing="0" w:after="120" w:afterAutospacing="0" w:line="264" w:lineRule="auto"/>
      </w:pPr>
      <w:r w:rsidRPr="00683DC9">
        <w:rPr>
          <w:rFonts w:ascii="Calibri" w:hAnsi="Calibri" w:cs="Calibri"/>
          <w:color w:val="000000"/>
        </w:rPr>
        <w:t>Another example is the northern</w:t>
      </w:r>
      <w:r w:rsidRPr="0014641C">
        <w:rPr>
          <w:rFonts w:ascii="Calibri" w:hAnsi="Calibri" w:cs="Calibri" w:hint="eastAsia"/>
          <w:color w:val="000000"/>
        </w:rPr>
        <w:t xml:space="preserve"> </w:t>
      </w:r>
      <w:r w:rsidR="0014641C">
        <w:rPr>
          <w:rFonts w:ascii="Calibri" w:hAnsi="Calibri" w:cs="Calibri" w:hint="eastAsia"/>
          <w:color w:val="000000"/>
        </w:rPr>
        <w:t>shortfin squid (</w:t>
      </w:r>
      <w:proofErr w:type="spellStart"/>
      <w:r w:rsidR="0014641C" w:rsidRPr="0014641C">
        <w:rPr>
          <w:rFonts w:ascii="Calibri" w:hAnsi="Calibri" w:cs="Calibri" w:hint="eastAsia"/>
          <w:i/>
          <w:iCs/>
          <w:color w:val="000000"/>
        </w:rPr>
        <w:t>I</w:t>
      </w:r>
      <w:r w:rsidR="0014641C" w:rsidRPr="0014641C">
        <w:rPr>
          <w:rFonts w:ascii="Calibri" w:hAnsi="Calibri" w:cs="Calibri"/>
          <w:i/>
          <w:iCs/>
          <w:color w:val="000000"/>
        </w:rPr>
        <w:t>llex</w:t>
      </w:r>
      <w:proofErr w:type="spellEnd"/>
      <w:r w:rsidR="0014641C" w:rsidRPr="0014641C">
        <w:rPr>
          <w:rFonts w:ascii="Calibri" w:hAnsi="Calibri" w:cs="Calibri"/>
          <w:i/>
          <w:iCs/>
          <w:color w:val="000000"/>
        </w:rPr>
        <w:t xml:space="preserve"> </w:t>
      </w:r>
      <w:proofErr w:type="spellStart"/>
      <w:r w:rsidRPr="0014641C">
        <w:rPr>
          <w:rFonts w:ascii="Calibri" w:hAnsi="Calibri" w:cs="Calibri"/>
          <w:i/>
          <w:iCs/>
          <w:color w:val="000000"/>
        </w:rPr>
        <w:t>illecebrosus</w:t>
      </w:r>
      <w:proofErr w:type="spellEnd"/>
      <w:r w:rsidR="0014641C">
        <w:rPr>
          <w:rFonts w:ascii="Calibri" w:hAnsi="Calibri" w:cs="Calibri" w:hint="eastAsia"/>
          <w:color w:val="000000"/>
        </w:rPr>
        <w:t>)</w:t>
      </w:r>
      <w:r w:rsidRPr="0014641C">
        <w:rPr>
          <w:rFonts w:ascii="Calibri" w:hAnsi="Calibri" w:cs="Calibri" w:hint="eastAsia"/>
          <w:color w:val="000000"/>
        </w:rPr>
        <w:t xml:space="preserve"> </w:t>
      </w:r>
      <w:r w:rsidRPr="00683DC9">
        <w:rPr>
          <w:rFonts w:ascii="Calibri" w:hAnsi="Calibri" w:cs="Calibri"/>
          <w:color w:val="000000"/>
        </w:rPr>
        <w:t>stock</w:t>
      </w:r>
      <w:r w:rsidR="00C12EF1">
        <w:rPr>
          <w:rFonts w:ascii="Calibri" w:hAnsi="Calibri" w:cs="Calibri" w:hint="eastAsia"/>
          <w:color w:val="000000"/>
        </w:rPr>
        <w:t xml:space="preserve"> managed by the Northwest Atlantic Fisheries Organization (</w:t>
      </w:r>
      <w:r w:rsidR="00C12EF1" w:rsidRPr="00683DC9">
        <w:rPr>
          <w:rFonts w:ascii="Calibri" w:hAnsi="Calibri" w:cs="Calibri"/>
          <w:color w:val="000000"/>
        </w:rPr>
        <w:t>NAFO</w:t>
      </w:r>
      <w:r w:rsidR="00C12EF1">
        <w:rPr>
          <w:rFonts w:ascii="Calibri" w:hAnsi="Calibri" w:cs="Calibri" w:hint="eastAsia"/>
          <w:color w:val="000000"/>
        </w:rPr>
        <w:t>)</w:t>
      </w:r>
      <w:r w:rsidRPr="00683DC9">
        <w:rPr>
          <w:rFonts w:ascii="Calibri" w:hAnsi="Calibri" w:cs="Calibri"/>
          <w:color w:val="000000"/>
        </w:rPr>
        <w:t>, where only landings and survey data are available. Here, annual relative biomass and mean body size indices from stratified surveys are used, and relative exploitation rates are estimated by dividing nominal catch by the biomass index</w:t>
      </w:r>
      <w:r w:rsidR="005A1806">
        <w:rPr>
          <w:rFonts w:ascii="Calibri" w:hAnsi="Calibri" w:cs="Calibri" w:hint="eastAsia"/>
          <w:color w:val="000000"/>
        </w:rPr>
        <w:t xml:space="preserve"> (</w:t>
      </w:r>
      <w:r w:rsidR="005A1806" w:rsidRPr="005A1806">
        <w:rPr>
          <w:rFonts w:ascii="Calibri" w:hAnsi="Calibri" w:cs="Calibri"/>
          <w:color w:val="000000"/>
        </w:rPr>
        <w:t>Hendrickson and Showell, 2016)</w:t>
      </w:r>
      <w:r w:rsidRPr="00683DC9">
        <w:rPr>
          <w:rFonts w:ascii="Calibri" w:hAnsi="Calibri" w:cs="Calibri"/>
          <w:color w:val="000000"/>
        </w:rPr>
        <w:t xml:space="preserve">. The status of the stock is evaluated by comparing these metrics to long-term means across productivity regimes, and </w:t>
      </w:r>
      <w:r w:rsidR="005A1806" w:rsidRPr="005A1806">
        <w:rPr>
          <w:rFonts w:ascii="Calibri" w:hAnsi="Calibri" w:cs="Calibri"/>
          <w:color w:val="000000"/>
        </w:rPr>
        <w:t xml:space="preserve">total allowable catch </w:t>
      </w:r>
      <w:r w:rsidR="005A1806" w:rsidRPr="005A1806">
        <w:rPr>
          <w:rFonts w:ascii="Calibri" w:hAnsi="Calibri" w:cs="Calibri" w:hint="eastAsia"/>
          <w:color w:val="000000"/>
        </w:rPr>
        <w:t>(</w:t>
      </w:r>
      <w:r w:rsidRPr="00683DC9">
        <w:rPr>
          <w:rFonts w:ascii="Calibri" w:hAnsi="Calibri" w:cs="Calibri"/>
          <w:color w:val="000000"/>
        </w:rPr>
        <w:t>TACs</w:t>
      </w:r>
      <w:r w:rsidR="005A1806">
        <w:rPr>
          <w:rFonts w:ascii="Calibri" w:hAnsi="Calibri" w:cs="Calibri" w:hint="eastAsia"/>
          <w:color w:val="000000"/>
        </w:rPr>
        <w:t>)</w:t>
      </w:r>
      <w:r w:rsidRPr="00683DC9">
        <w:rPr>
          <w:rFonts w:ascii="Calibri" w:hAnsi="Calibri" w:cs="Calibri"/>
          <w:color w:val="000000"/>
        </w:rPr>
        <w:t xml:space="preserve"> </w:t>
      </w:r>
      <w:r w:rsidR="005A1806">
        <w:rPr>
          <w:rFonts w:ascii="Calibri" w:hAnsi="Calibri" w:cs="Calibri" w:hint="eastAsia"/>
          <w:color w:val="000000"/>
        </w:rPr>
        <w:t>is</w:t>
      </w:r>
      <w:r w:rsidRPr="00683DC9">
        <w:rPr>
          <w:rFonts w:ascii="Calibri" w:hAnsi="Calibri" w:cs="Calibri"/>
          <w:color w:val="000000"/>
        </w:rPr>
        <w:t xml:space="preserve"> set using empirically derived proxies based on past peak catch and corresponding survey biomass indices.</w:t>
      </w:r>
    </w:p>
    <w:p w14:paraId="2A4CE721" w14:textId="77777777" w:rsidR="00E872F1" w:rsidRDefault="004D3DD6" w:rsidP="00E13FA5">
      <w:pPr>
        <w:pStyle w:val="NormalWeb"/>
        <w:spacing w:before="0" w:beforeAutospacing="0" w:after="120" w:afterAutospacing="0" w:line="264" w:lineRule="auto"/>
        <w:outlineLvl w:val="1"/>
        <w:rPr>
          <w:rFonts w:ascii="Calibri" w:hAnsi="Calibri" w:cs="Calibri"/>
          <w:color w:val="000000"/>
        </w:rPr>
      </w:pPr>
      <w:r w:rsidRPr="004D3DD6">
        <w:rPr>
          <w:rStyle w:val="Strong"/>
          <w:rFonts w:ascii="Calibri" w:hAnsi="Calibri" w:cs="Calibri"/>
          <w:color w:val="000000"/>
        </w:rPr>
        <w:lastRenderedPageBreak/>
        <w:t>2.3 Yield-per-Recruit and Eggs-per-Recruit Models</w:t>
      </w:r>
    </w:p>
    <w:p w14:paraId="09D4A5B7" w14:textId="73414846" w:rsidR="004D3DD6" w:rsidRPr="001C5749" w:rsidRDefault="004D3DD6" w:rsidP="00683B40">
      <w:pPr>
        <w:pStyle w:val="NormalWeb"/>
        <w:spacing w:before="0" w:beforeAutospacing="0" w:after="120" w:afterAutospacing="0" w:line="264" w:lineRule="auto"/>
        <w:rPr>
          <w:rFonts w:ascii="Calibri" w:hAnsi="Calibri" w:cs="Calibri"/>
          <w:color w:val="000000"/>
        </w:rPr>
      </w:pPr>
      <w:r w:rsidRPr="004D3DD6">
        <w:rPr>
          <w:rFonts w:ascii="Calibri" w:hAnsi="Calibri" w:cs="Calibri"/>
          <w:color w:val="000000"/>
        </w:rPr>
        <w:t>Yield-per-recruit (YPR) and eggs-per-recruit (EPR) analyses have been applied to semelparous short-lived species, such as squids, to estimate biological reference points (RPs</w:t>
      </w:r>
      <w:r w:rsidR="005A1806">
        <w:rPr>
          <w:rFonts w:ascii="Calibri" w:hAnsi="Calibri" w:cs="Calibri" w:hint="eastAsia"/>
          <w:color w:val="000000"/>
        </w:rPr>
        <w:t xml:space="preserve">; </w:t>
      </w:r>
      <w:r w:rsidR="005A1806" w:rsidRPr="005A1806">
        <w:rPr>
          <w:rFonts w:ascii="Calibri" w:hAnsi="Calibri" w:cs="Calibri"/>
          <w:color w:val="000000"/>
        </w:rPr>
        <w:t>Hendrickson and Hart</w:t>
      </w:r>
      <w:r w:rsidR="005A1806" w:rsidRPr="005A1806">
        <w:rPr>
          <w:rFonts w:ascii="Calibri" w:hAnsi="Calibri" w:cs="Calibri" w:hint="eastAsia"/>
          <w:color w:val="000000"/>
        </w:rPr>
        <w:t xml:space="preserve">, </w:t>
      </w:r>
      <w:r w:rsidR="005A1806" w:rsidRPr="005A1806">
        <w:rPr>
          <w:rFonts w:ascii="Calibri" w:hAnsi="Calibri" w:cs="Calibri"/>
          <w:color w:val="000000"/>
        </w:rPr>
        <w:t>2006)</w:t>
      </w:r>
      <w:r w:rsidRPr="004D3DD6">
        <w:rPr>
          <w:rFonts w:ascii="Calibri" w:hAnsi="Calibri" w:cs="Calibri"/>
          <w:color w:val="000000"/>
        </w:rPr>
        <w:t xml:space="preserve">. These methods require detailed age-specific data, including natural mortality rates, individual weights, and gear selectivity. A key limitation of traditional per-recruit models is the assumption of constant natural mortality across ages, which is typically invalid for semelparous species whose natural mortality increases substantially post-spawning. Additionally, failure to incorporate age determination errors from methods such as statolith aging can significantly underestimate biological </w:t>
      </w:r>
      <w:r w:rsidR="00823EA7">
        <w:rPr>
          <w:rFonts w:ascii="Calibri" w:hAnsi="Calibri" w:cs="Calibri"/>
          <w:color w:val="000000"/>
        </w:rPr>
        <w:t>RP</w:t>
      </w:r>
      <w:r w:rsidRPr="001C5749">
        <w:rPr>
          <w:rFonts w:ascii="Calibri" w:hAnsi="Calibri" w:cs="Calibri"/>
          <w:color w:val="000000"/>
        </w:rPr>
        <w:t xml:space="preserve">s like %MSP </w:t>
      </w:r>
      <w:r w:rsidR="001C5749" w:rsidRPr="001C5749">
        <w:rPr>
          <w:rFonts w:ascii="Calibri" w:hAnsi="Calibri" w:cs="Calibri"/>
          <w:color w:val="000000"/>
        </w:rPr>
        <w:t>(</w:t>
      </w:r>
      <w:r w:rsidR="00A87221">
        <w:rPr>
          <w:rFonts w:ascii="Calibri" w:hAnsi="Calibri" w:cs="Calibri" w:hint="eastAsia"/>
          <w:color w:val="000000"/>
        </w:rPr>
        <w:t xml:space="preserve">percent </w:t>
      </w:r>
      <w:r w:rsidR="001C5749" w:rsidRPr="001C5749">
        <w:rPr>
          <w:rFonts w:ascii="Calibri" w:hAnsi="Calibri" w:cs="Calibri"/>
          <w:color w:val="000000"/>
        </w:rPr>
        <w:t xml:space="preserve">maximum spawning potential) </w:t>
      </w:r>
      <w:r w:rsidRPr="001C5749">
        <w:rPr>
          <w:rFonts w:ascii="Calibri" w:hAnsi="Calibri" w:cs="Calibri"/>
          <w:color w:val="000000"/>
        </w:rPr>
        <w:t xml:space="preserve">and MSY-based RPs (Hendrickson and Hart, 2006; </w:t>
      </w:r>
      <w:proofErr w:type="spellStart"/>
      <w:r w:rsidRPr="001C5749">
        <w:rPr>
          <w:rFonts w:ascii="Calibri" w:hAnsi="Calibri" w:cs="Calibri"/>
          <w:color w:val="000000"/>
        </w:rPr>
        <w:t>Arkhipkin</w:t>
      </w:r>
      <w:proofErr w:type="spellEnd"/>
      <w:r w:rsidRPr="001C5749">
        <w:rPr>
          <w:rFonts w:ascii="Calibri" w:hAnsi="Calibri" w:cs="Calibri"/>
          <w:color w:val="000000"/>
        </w:rPr>
        <w:t xml:space="preserve"> et al., 2021).</w:t>
      </w:r>
    </w:p>
    <w:p w14:paraId="4304AAFC" w14:textId="0E3F9F67" w:rsidR="001C5749" w:rsidRDefault="004D3DD6" w:rsidP="00E13FA5">
      <w:pPr>
        <w:pStyle w:val="NormalWeb"/>
        <w:spacing w:before="0" w:beforeAutospacing="0" w:after="120" w:afterAutospacing="0" w:line="264" w:lineRule="auto"/>
        <w:outlineLvl w:val="1"/>
        <w:rPr>
          <w:rStyle w:val="Strong"/>
          <w:rFonts w:ascii="Calibri" w:hAnsi="Calibri" w:cs="Calibri"/>
          <w:color w:val="000000"/>
        </w:rPr>
      </w:pPr>
      <w:r w:rsidRPr="004D3DD6">
        <w:rPr>
          <w:rStyle w:val="Strong"/>
          <w:rFonts w:ascii="Calibri" w:hAnsi="Calibri" w:cs="Calibri"/>
          <w:color w:val="000000"/>
        </w:rPr>
        <w:t xml:space="preserve">2.4 </w:t>
      </w:r>
      <w:r w:rsidR="001C5749">
        <w:rPr>
          <w:rStyle w:val="Strong"/>
          <w:rFonts w:ascii="Calibri" w:hAnsi="Calibri" w:cs="Calibri" w:hint="eastAsia"/>
          <w:color w:val="000000"/>
        </w:rPr>
        <w:t xml:space="preserve">Production </w:t>
      </w:r>
      <w:r w:rsidR="00D53AD8">
        <w:rPr>
          <w:rStyle w:val="Strong"/>
          <w:rFonts w:ascii="Calibri" w:hAnsi="Calibri" w:cs="Calibri" w:hint="eastAsia"/>
          <w:color w:val="000000"/>
        </w:rPr>
        <w:t>M</w:t>
      </w:r>
      <w:r w:rsidR="001C5749">
        <w:rPr>
          <w:rStyle w:val="Strong"/>
          <w:rFonts w:ascii="Calibri" w:hAnsi="Calibri" w:cs="Calibri" w:hint="eastAsia"/>
          <w:color w:val="000000"/>
        </w:rPr>
        <w:t>odels</w:t>
      </w:r>
    </w:p>
    <w:p w14:paraId="6823DD40" w14:textId="1EA07FAA" w:rsidR="001C5749" w:rsidRPr="00E872F1" w:rsidRDefault="001C5749" w:rsidP="00683B40">
      <w:pPr>
        <w:pStyle w:val="NormalWeb"/>
        <w:spacing w:before="0" w:beforeAutospacing="0" w:after="120" w:afterAutospacing="0" w:line="264" w:lineRule="auto"/>
        <w:rPr>
          <w:rFonts w:ascii="Calibri" w:hAnsi="Calibri" w:cs="Calibri"/>
          <w:color w:val="000000"/>
        </w:rPr>
      </w:pPr>
      <w:r w:rsidRPr="00E872F1">
        <w:rPr>
          <w:rFonts w:ascii="Calibri" w:hAnsi="Calibri" w:cs="Calibri"/>
          <w:color w:val="000000"/>
        </w:rPr>
        <w:t xml:space="preserve">Production models, including surplus production models, are used to estimate biomass and exploitation rates in short-lived species when time series data on catch and abundance indices are available (ICES, 2014; </w:t>
      </w:r>
      <w:r w:rsidR="00D56425" w:rsidRPr="00E872F1">
        <w:rPr>
          <w:rFonts w:ascii="Calibri" w:hAnsi="Calibri" w:cs="Calibri"/>
          <w:color w:val="000000"/>
        </w:rPr>
        <w:t xml:space="preserve">Meissa and </w:t>
      </w:r>
      <w:proofErr w:type="spellStart"/>
      <w:r w:rsidR="00D56425" w:rsidRPr="00E872F1">
        <w:rPr>
          <w:rFonts w:ascii="Calibri" w:hAnsi="Calibri" w:cs="Calibri"/>
          <w:color w:val="000000"/>
        </w:rPr>
        <w:t>Gascuel</w:t>
      </w:r>
      <w:proofErr w:type="spellEnd"/>
      <w:r w:rsidR="00D56425" w:rsidRPr="00E872F1">
        <w:rPr>
          <w:rFonts w:ascii="Calibri" w:hAnsi="Calibri" w:cs="Calibri"/>
          <w:color w:val="000000"/>
        </w:rPr>
        <w:t>, 2015</w:t>
      </w:r>
      <w:r w:rsidR="00D56425">
        <w:rPr>
          <w:rFonts w:ascii="Calibri" w:hAnsi="Calibri" w:cs="Calibri" w:hint="eastAsia"/>
          <w:color w:val="000000"/>
        </w:rPr>
        <w:t xml:space="preserve">; </w:t>
      </w:r>
      <w:r w:rsidRPr="00E872F1">
        <w:rPr>
          <w:rFonts w:ascii="Calibri" w:hAnsi="Calibri" w:cs="Calibri"/>
          <w:color w:val="000000"/>
        </w:rPr>
        <w:t xml:space="preserve">Wang et al., 2016). These models relate population biomass to surplus production and removals by fisheries, allowing the estimation of management </w:t>
      </w:r>
      <w:r w:rsidR="00F37AFA">
        <w:rPr>
          <w:rFonts w:ascii="Calibri" w:hAnsi="Calibri" w:cs="Calibri" w:hint="eastAsia"/>
          <w:color w:val="000000"/>
        </w:rPr>
        <w:t>RPs</w:t>
      </w:r>
      <w:r w:rsidRPr="00E872F1">
        <w:rPr>
          <w:rFonts w:ascii="Calibri" w:hAnsi="Calibri" w:cs="Calibri"/>
          <w:color w:val="000000"/>
        </w:rPr>
        <w:t xml:space="preserve"> such as B</w:t>
      </w:r>
      <w:r w:rsidRPr="00E872F1">
        <w:rPr>
          <w:rFonts w:ascii="Calibri" w:hAnsi="Calibri" w:cs="Calibri"/>
          <w:color w:val="000000"/>
          <w:vertAlign w:val="subscript"/>
        </w:rPr>
        <w:t xml:space="preserve">MSY </w:t>
      </w:r>
      <w:r w:rsidRPr="00E872F1">
        <w:rPr>
          <w:rFonts w:ascii="Calibri" w:hAnsi="Calibri" w:cs="Calibri"/>
          <w:color w:val="000000"/>
        </w:rPr>
        <w:t>and F</w:t>
      </w:r>
      <w:r w:rsidRPr="00E872F1">
        <w:rPr>
          <w:rFonts w:ascii="Calibri" w:hAnsi="Calibri" w:cs="Calibri"/>
          <w:color w:val="000000"/>
          <w:vertAlign w:val="subscript"/>
        </w:rPr>
        <w:t>MSY</w:t>
      </w:r>
      <w:r w:rsidRPr="00E872F1">
        <w:rPr>
          <w:rFonts w:ascii="Calibri" w:hAnsi="Calibri" w:cs="Calibri"/>
          <w:color w:val="000000"/>
        </w:rPr>
        <w:t xml:space="preserve">. For </w:t>
      </w:r>
      <w:r w:rsidR="00E872F1">
        <w:rPr>
          <w:rFonts w:ascii="Calibri" w:hAnsi="Calibri" w:cs="Calibri" w:hint="eastAsia"/>
          <w:color w:val="000000"/>
        </w:rPr>
        <w:t>squids</w:t>
      </w:r>
      <w:r w:rsidRPr="00E872F1">
        <w:rPr>
          <w:rFonts w:ascii="Calibri" w:hAnsi="Calibri" w:cs="Calibri"/>
          <w:color w:val="000000"/>
        </w:rPr>
        <w:t xml:space="preserve"> and other short-lived species, production models are typically applied in a state-space (dynamic) framework to better account for process and observation errors (ICES, 2014).</w:t>
      </w:r>
    </w:p>
    <w:p w14:paraId="42EBDCB5" w14:textId="77777777" w:rsidR="001C5749" w:rsidRPr="00E872F1" w:rsidRDefault="001C5749" w:rsidP="00683B40">
      <w:pPr>
        <w:pStyle w:val="NormalWeb"/>
        <w:spacing w:before="0" w:beforeAutospacing="0" w:after="120" w:afterAutospacing="0" w:line="264" w:lineRule="auto"/>
        <w:rPr>
          <w:rFonts w:ascii="Calibri" w:hAnsi="Calibri" w:cs="Calibri"/>
          <w:color w:val="000000"/>
        </w:rPr>
      </w:pPr>
      <w:r w:rsidRPr="00E872F1">
        <w:rPr>
          <w:rFonts w:ascii="Calibri" w:hAnsi="Calibri" w:cs="Calibri"/>
          <w:color w:val="000000"/>
        </w:rPr>
        <w:t>However, several limitations exist in applying production models to short-lived species (</w:t>
      </w:r>
      <w:proofErr w:type="spellStart"/>
      <w:r w:rsidRPr="00E872F1">
        <w:rPr>
          <w:rFonts w:ascii="Calibri" w:hAnsi="Calibri" w:cs="Calibri"/>
          <w:color w:val="000000"/>
        </w:rPr>
        <w:t>Arkhipkin</w:t>
      </w:r>
      <w:proofErr w:type="spellEnd"/>
      <w:r w:rsidRPr="00E872F1">
        <w:rPr>
          <w:rFonts w:ascii="Calibri" w:hAnsi="Calibri" w:cs="Calibri"/>
          <w:color w:val="000000"/>
        </w:rPr>
        <w:t xml:space="preserve"> et al., 2021):</w:t>
      </w:r>
    </w:p>
    <w:p w14:paraId="6D7EDA47" w14:textId="78868F3B" w:rsidR="001C5749" w:rsidRPr="00E872F1" w:rsidRDefault="001C5749" w:rsidP="00683B40">
      <w:pPr>
        <w:pStyle w:val="NormalWeb"/>
        <w:numPr>
          <w:ilvl w:val="0"/>
          <w:numId w:val="4"/>
        </w:numPr>
        <w:spacing w:before="0" w:beforeAutospacing="0" w:after="120" w:afterAutospacing="0" w:line="264" w:lineRule="auto"/>
        <w:rPr>
          <w:rFonts w:ascii="Calibri" w:hAnsi="Calibri" w:cs="Calibri"/>
          <w:color w:val="000000"/>
        </w:rPr>
      </w:pPr>
      <w:r w:rsidRPr="00E872F1">
        <w:rPr>
          <w:rFonts w:ascii="Calibri" w:hAnsi="Calibri" w:cs="Calibri"/>
          <w:color w:val="000000"/>
        </w:rPr>
        <w:t>The strong annual recruitment variability and short life span mean that the assumption of population equilibrium, which underpins traditional surplus production models, is often violated.</w:t>
      </w:r>
    </w:p>
    <w:p w14:paraId="3146280C" w14:textId="77777777" w:rsidR="00E872F1" w:rsidRDefault="001C5749" w:rsidP="00683B40">
      <w:pPr>
        <w:pStyle w:val="NormalWeb"/>
        <w:numPr>
          <w:ilvl w:val="0"/>
          <w:numId w:val="4"/>
        </w:numPr>
        <w:spacing w:before="0" w:beforeAutospacing="0" w:after="120" w:afterAutospacing="0" w:line="264" w:lineRule="auto"/>
        <w:rPr>
          <w:rFonts w:ascii="Calibri" w:hAnsi="Calibri" w:cs="Calibri"/>
          <w:color w:val="000000"/>
        </w:rPr>
      </w:pPr>
      <w:r w:rsidRPr="00E872F1">
        <w:rPr>
          <w:rFonts w:ascii="Calibri" w:hAnsi="Calibri" w:cs="Calibri"/>
          <w:color w:val="000000"/>
        </w:rPr>
        <w:t>The models are sensitive to short time series and gaps in the abundance indices, which are common in cephalopod fisheries (Wang et al., 2016).</w:t>
      </w:r>
    </w:p>
    <w:p w14:paraId="36D793CE" w14:textId="1881227F" w:rsidR="001C5749" w:rsidRPr="00E872F1" w:rsidRDefault="001C5749" w:rsidP="00683B40">
      <w:pPr>
        <w:pStyle w:val="NormalWeb"/>
        <w:numPr>
          <w:ilvl w:val="0"/>
          <w:numId w:val="4"/>
        </w:numPr>
        <w:spacing w:before="0" w:beforeAutospacing="0" w:after="120" w:afterAutospacing="0" w:line="264" w:lineRule="auto"/>
        <w:rPr>
          <w:rFonts w:ascii="Calibri" w:hAnsi="Calibri" w:cs="Calibri"/>
          <w:color w:val="000000"/>
        </w:rPr>
      </w:pPr>
      <w:r w:rsidRPr="00E872F1">
        <w:rPr>
          <w:rFonts w:ascii="Calibri" w:hAnsi="Calibri" w:cs="Calibri"/>
          <w:color w:val="000000"/>
        </w:rPr>
        <w:t xml:space="preserve">Estimation of productivity parameters and </w:t>
      </w:r>
      <w:r w:rsidR="0072391D">
        <w:rPr>
          <w:rFonts w:ascii="Calibri" w:hAnsi="Calibri" w:cs="Calibri" w:hint="eastAsia"/>
          <w:color w:val="000000"/>
        </w:rPr>
        <w:t>RP</w:t>
      </w:r>
      <w:r w:rsidRPr="00E872F1">
        <w:rPr>
          <w:rFonts w:ascii="Calibri" w:hAnsi="Calibri" w:cs="Calibri"/>
          <w:color w:val="000000"/>
        </w:rPr>
        <w:t xml:space="preserve">s can be highly uncertain if recruitment fluctuations are not properly accounted for (Meissa and </w:t>
      </w:r>
      <w:proofErr w:type="spellStart"/>
      <w:r w:rsidRPr="00E872F1">
        <w:rPr>
          <w:rFonts w:ascii="Calibri" w:hAnsi="Calibri" w:cs="Calibri"/>
          <w:color w:val="000000"/>
        </w:rPr>
        <w:t>Gascuel</w:t>
      </w:r>
      <w:proofErr w:type="spellEnd"/>
      <w:r w:rsidRPr="00E872F1">
        <w:rPr>
          <w:rFonts w:ascii="Calibri" w:hAnsi="Calibri" w:cs="Calibri"/>
          <w:color w:val="000000"/>
        </w:rPr>
        <w:t>, 2015).</w:t>
      </w:r>
    </w:p>
    <w:p w14:paraId="63E7426E" w14:textId="49619C2A" w:rsidR="001C5749" w:rsidRDefault="001C5749" w:rsidP="00683B40">
      <w:pPr>
        <w:pStyle w:val="NormalWeb"/>
        <w:spacing w:before="0" w:beforeAutospacing="0" w:after="120" w:afterAutospacing="0" w:line="264" w:lineRule="auto"/>
        <w:rPr>
          <w:rFonts w:ascii="Calibri" w:hAnsi="Calibri" w:cs="Calibri"/>
          <w:color w:val="000000"/>
        </w:rPr>
      </w:pPr>
      <w:r w:rsidRPr="00E872F1">
        <w:rPr>
          <w:rFonts w:ascii="Calibri" w:hAnsi="Calibri" w:cs="Calibri"/>
          <w:color w:val="000000"/>
        </w:rPr>
        <w:t xml:space="preserve">Despite these challenges, production models are still used in data-moderate situations to provide </w:t>
      </w:r>
      <w:r w:rsidR="00E872F1">
        <w:rPr>
          <w:rFonts w:ascii="Calibri" w:hAnsi="Calibri" w:cs="Calibri" w:hint="eastAsia"/>
          <w:color w:val="000000"/>
        </w:rPr>
        <w:t>RPs</w:t>
      </w:r>
      <w:r w:rsidRPr="00E872F1">
        <w:rPr>
          <w:rFonts w:ascii="Calibri" w:hAnsi="Calibri" w:cs="Calibri"/>
          <w:color w:val="000000"/>
        </w:rPr>
        <w:t xml:space="preserve"> for biomass and fishing mortality, especially when more detailed cohort or length-based models cannot be applied. Improvements in model structure, such as the inclusion of environmental covariates or hierarchical approaches, can help to partially address the limitations inherent in applying production models to short-lived species (</w:t>
      </w:r>
      <w:proofErr w:type="spellStart"/>
      <w:r w:rsidRPr="00E872F1">
        <w:rPr>
          <w:rFonts w:ascii="Calibri" w:hAnsi="Calibri" w:cs="Calibri"/>
          <w:color w:val="000000"/>
        </w:rPr>
        <w:t>Arkhipkin</w:t>
      </w:r>
      <w:proofErr w:type="spellEnd"/>
      <w:r w:rsidRPr="00E872F1">
        <w:rPr>
          <w:rFonts w:ascii="Calibri" w:hAnsi="Calibri" w:cs="Calibri"/>
          <w:color w:val="000000"/>
        </w:rPr>
        <w:t xml:space="preserve"> et al., 2021).</w:t>
      </w:r>
    </w:p>
    <w:p w14:paraId="50FF03D8" w14:textId="1C4CE0D3" w:rsidR="00043119" w:rsidRDefault="00043119" w:rsidP="00E13FA5">
      <w:pPr>
        <w:pStyle w:val="NormalWeb"/>
        <w:spacing w:before="0" w:beforeAutospacing="0" w:after="120" w:afterAutospacing="0" w:line="264" w:lineRule="auto"/>
        <w:outlineLvl w:val="1"/>
        <w:rPr>
          <w:rStyle w:val="Strong"/>
          <w:rFonts w:ascii="Calibri" w:hAnsi="Calibri" w:cs="Calibri"/>
        </w:rPr>
      </w:pPr>
      <w:r w:rsidRPr="00043119">
        <w:rPr>
          <w:rStyle w:val="Strong"/>
          <w:rFonts w:ascii="Calibri" w:hAnsi="Calibri" w:cs="Calibri"/>
        </w:rPr>
        <w:t xml:space="preserve">2.5 </w:t>
      </w:r>
      <w:r w:rsidRPr="00E13FA5">
        <w:rPr>
          <w:rStyle w:val="Strong"/>
          <w:rFonts w:ascii="Calibri" w:hAnsi="Calibri" w:cs="Calibri"/>
          <w:color w:val="000000"/>
        </w:rPr>
        <w:t>Empirical</w:t>
      </w:r>
      <w:r w:rsidRPr="00043119">
        <w:rPr>
          <w:rStyle w:val="Strong"/>
          <w:rFonts w:ascii="Calibri" w:hAnsi="Calibri" w:cs="Calibri"/>
        </w:rPr>
        <w:t xml:space="preserve"> </w:t>
      </w:r>
      <w:r w:rsidR="0072391D">
        <w:rPr>
          <w:rStyle w:val="Strong"/>
          <w:rFonts w:ascii="Calibri" w:hAnsi="Calibri" w:cs="Calibri" w:hint="eastAsia"/>
        </w:rPr>
        <w:t>F</w:t>
      </w:r>
      <w:r w:rsidRPr="00043119">
        <w:rPr>
          <w:rStyle w:val="Strong"/>
          <w:rFonts w:ascii="Calibri" w:hAnsi="Calibri" w:cs="Calibri"/>
        </w:rPr>
        <w:t>orecasting</w:t>
      </w:r>
    </w:p>
    <w:p w14:paraId="7534045F" w14:textId="5D442A87" w:rsidR="00B75D8E" w:rsidRPr="00B75D8E" w:rsidRDefault="00B75D8E" w:rsidP="00683B40">
      <w:pPr>
        <w:pStyle w:val="NormalWeb"/>
        <w:spacing w:before="0" w:beforeAutospacing="0" w:after="120" w:afterAutospacing="0" w:line="264" w:lineRule="auto"/>
        <w:rPr>
          <w:rFonts w:ascii="Calibri" w:hAnsi="Calibri" w:cs="Calibri"/>
          <w:color w:val="000000"/>
        </w:rPr>
      </w:pPr>
      <w:r w:rsidRPr="00B75D8E">
        <w:rPr>
          <w:rFonts w:ascii="Calibri" w:hAnsi="Calibri" w:cs="Calibri"/>
          <w:color w:val="000000"/>
        </w:rPr>
        <w:t xml:space="preserve">Empirical forecasting approaches are widely used for short-lived species such as squids to predict recruitment, abundance, or stock trends based on observed relationships with </w:t>
      </w:r>
      <w:r w:rsidRPr="00B75D8E">
        <w:rPr>
          <w:rFonts w:ascii="Calibri" w:hAnsi="Calibri" w:cs="Calibri"/>
          <w:color w:val="000000"/>
        </w:rPr>
        <w:lastRenderedPageBreak/>
        <w:t>environmental variables and fishery-dependent or independent data. These methods typically rely on statistical correlations between indices such as sea surface temperature, productivity, or current regimes and measures of stock size or recruitment (Otero et al., 2008; Sobrino et al.,</w:t>
      </w:r>
      <w:r w:rsidR="00B51D0C">
        <w:rPr>
          <w:rFonts w:ascii="Calibri" w:hAnsi="Calibri" w:cs="Calibri" w:hint="eastAsia"/>
          <w:color w:val="000000"/>
        </w:rPr>
        <w:t xml:space="preserve"> </w:t>
      </w:r>
      <w:r w:rsidRPr="00B75D8E">
        <w:rPr>
          <w:rFonts w:ascii="Calibri" w:hAnsi="Calibri" w:cs="Calibri"/>
          <w:color w:val="000000"/>
        </w:rPr>
        <w:t>2020</w:t>
      </w:r>
      <w:r w:rsidRPr="00B75D8E">
        <w:rPr>
          <w:rFonts w:ascii="Calibri" w:eastAsia="Microsoft YaHei" w:hAnsi="Calibri" w:cs="Calibri"/>
          <w:color w:val="000000"/>
        </w:rPr>
        <w:t xml:space="preserve">; </w:t>
      </w:r>
      <w:proofErr w:type="spellStart"/>
      <w:r w:rsidRPr="00B75D8E">
        <w:rPr>
          <w:rFonts w:ascii="Calibri" w:hAnsi="Calibri" w:cs="Calibri"/>
          <w:color w:val="000000"/>
        </w:rPr>
        <w:t>Arkhipkin</w:t>
      </w:r>
      <w:proofErr w:type="spellEnd"/>
      <w:r w:rsidRPr="00B75D8E">
        <w:rPr>
          <w:rFonts w:ascii="Calibri" w:hAnsi="Calibri" w:cs="Calibri"/>
          <w:color w:val="000000"/>
        </w:rPr>
        <w:t xml:space="preserve"> et al., 2021).</w:t>
      </w:r>
    </w:p>
    <w:p w14:paraId="77B88B6A" w14:textId="398F8F0F" w:rsidR="00043119" w:rsidRPr="00B75D8E" w:rsidRDefault="00B75D8E" w:rsidP="00683B40">
      <w:pPr>
        <w:pStyle w:val="NormalWeb"/>
        <w:spacing w:before="0" w:beforeAutospacing="0" w:after="120" w:afterAutospacing="0" w:line="264" w:lineRule="auto"/>
        <w:rPr>
          <w:rStyle w:val="Strong"/>
          <w:rFonts w:ascii="Calibri" w:hAnsi="Calibri" w:cs="Calibri"/>
          <w:b w:val="0"/>
          <w:bCs w:val="0"/>
          <w:color w:val="000000"/>
        </w:rPr>
      </w:pPr>
      <w:r w:rsidRPr="00B75D8E">
        <w:rPr>
          <w:rFonts w:ascii="Calibri" w:hAnsi="Calibri" w:cs="Calibri"/>
          <w:color w:val="000000"/>
        </w:rPr>
        <w:t>Although empirical forecasting provides flexible tools for management in data-limited situations, their reliability depends on the availability and quality of long-term datasets and careful validation of model relationships. When used alongside traditional stock assessment methods, empirical forecasting supports more responsive and ecosystem-informed management of short-lived species.</w:t>
      </w:r>
    </w:p>
    <w:p w14:paraId="5EBD6FFB" w14:textId="08709109" w:rsidR="001C5749" w:rsidRDefault="001C5749" w:rsidP="00E13FA5">
      <w:pPr>
        <w:pStyle w:val="NormalWeb"/>
        <w:spacing w:before="0" w:beforeAutospacing="0" w:after="120" w:afterAutospacing="0" w:line="264" w:lineRule="auto"/>
        <w:outlineLvl w:val="1"/>
        <w:rPr>
          <w:rStyle w:val="Strong"/>
          <w:rFonts w:ascii="Calibri" w:hAnsi="Calibri" w:cs="Calibri"/>
          <w:color w:val="000000"/>
        </w:rPr>
      </w:pPr>
      <w:r>
        <w:rPr>
          <w:rStyle w:val="Strong"/>
          <w:rFonts w:ascii="Calibri" w:hAnsi="Calibri" w:cs="Calibri" w:hint="eastAsia"/>
          <w:color w:val="000000"/>
        </w:rPr>
        <w:t>2.</w:t>
      </w:r>
      <w:r w:rsidR="00043119">
        <w:rPr>
          <w:rStyle w:val="Strong"/>
          <w:rFonts w:ascii="Calibri" w:hAnsi="Calibri" w:cs="Calibri" w:hint="eastAsia"/>
          <w:color w:val="000000"/>
        </w:rPr>
        <w:t>6</w:t>
      </w:r>
      <w:r>
        <w:rPr>
          <w:rStyle w:val="Strong"/>
          <w:rFonts w:ascii="Calibri" w:hAnsi="Calibri" w:cs="Calibri" w:hint="eastAsia"/>
          <w:color w:val="000000"/>
        </w:rPr>
        <w:t xml:space="preserve"> Depletion </w:t>
      </w:r>
      <w:r w:rsidR="002B465D">
        <w:rPr>
          <w:rStyle w:val="Strong"/>
          <w:rFonts w:ascii="Calibri" w:hAnsi="Calibri" w:cs="Calibri" w:hint="eastAsia"/>
          <w:color w:val="000000"/>
        </w:rPr>
        <w:t>M</w:t>
      </w:r>
      <w:r>
        <w:rPr>
          <w:rStyle w:val="Strong"/>
          <w:rFonts w:ascii="Calibri" w:hAnsi="Calibri" w:cs="Calibri" w:hint="eastAsia"/>
          <w:color w:val="000000"/>
        </w:rPr>
        <w:t>odels</w:t>
      </w:r>
    </w:p>
    <w:p w14:paraId="77448207" w14:textId="51D33539" w:rsidR="00D56425" w:rsidRDefault="00E872F1" w:rsidP="00683B40">
      <w:pPr>
        <w:pStyle w:val="NormalWeb"/>
        <w:spacing w:before="0" w:beforeAutospacing="0" w:after="120" w:afterAutospacing="0" w:line="264" w:lineRule="auto"/>
        <w:rPr>
          <w:rFonts w:ascii="Calibri" w:hAnsi="Calibri" w:cs="Calibri"/>
          <w:color w:val="000000"/>
        </w:rPr>
      </w:pPr>
      <w:r w:rsidRPr="00E872F1">
        <w:rPr>
          <w:rFonts w:ascii="Calibri" w:hAnsi="Calibri" w:cs="Calibri"/>
          <w:color w:val="000000"/>
        </w:rPr>
        <w:t>Depletion models are particularly useful for assessing short-lived species with rapid population turnover, such as squids, by estimating changes in abundance within a fishing season based on high-frequency (e.g., daily or weekly) catch and effort data (</w:t>
      </w:r>
      <w:r w:rsidR="00D56425" w:rsidRPr="00E872F1">
        <w:rPr>
          <w:rFonts w:ascii="Calibri" w:hAnsi="Calibri" w:cs="Calibri"/>
          <w:color w:val="000000"/>
        </w:rPr>
        <w:t>Morales-</w:t>
      </w:r>
      <w:proofErr w:type="spellStart"/>
      <w:r w:rsidR="00D56425" w:rsidRPr="00E872F1">
        <w:rPr>
          <w:rFonts w:ascii="Calibri" w:hAnsi="Calibri" w:cs="Calibri"/>
          <w:color w:val="000000"/>
        </w:rPr>
        <w:t>Bojórquez</w:t>
      </w:r>
      <w:proofErr w:type="spellEnd"/>
      <w:r w:rsidR="00D56425" w:rsidRPr="00E872F1">
        <w:rPr>
          <w:rFonts w:ascii="Calibri" w:hAnsi="Calibri" w:cs="Calibri"/>
          <w:color w:val="000000"/>
        </w:rPr>
        <w:t xml:space="preserve"> et al., 2008</w:t>
      </w:r>
      <w:r w:rsidR="00D56425">
        <w:rPr>
          <w:rFonts w:ascii="Calibri" w:hAnsi="Calibri" w:cs="Calibri" w:hint="eastAsia"/>
          <w:color w:val="000000"/>
        </w:rPr>
        <w:t xml:space="preserve">; </w:t>
      </w:r>
      <w:r w:rsidRPr="00E872F1">
        <w:rPr>
          <w:rFonts w:ascii="Calibri" w:hAnsi="Calibri" w:cs="Calibri"/>
          <w:color w:val="000000"/>
        </w:rPr>
        <w:t xml:space="preserve">Winter and </w:t>
      </w:r>
      <w:proofErr w:type="spellStart"/>
      <w:r w:rsidRPr="00E872F1">
        <w:rPr>
          <w:rFonts w:ascii="Calibri" w:hAnsi="Calibri" w:cs="Calibri"/>
          <w:color w:val="000000"/>
        </w:rPr>
        <w:t>Arkhipkin</w:t>
      </w:r>
      <w:proofErr w:type="spellEnd"/>
      <w:r w:rsidRPr="00E872F1">
        <w:rPr>
          <w:rFonts w:ascii="Calibri" w:hAnsi="Calibri" w:cs="Calibri"/>
          <w:color w:val="000000"/>
        </w:rPr>
        <w:t>, 2015). These models allow for real-time or near-real-time management responses.</w:t>
      </w:r>
      <w:r w:rsidR="00D56425">
        <w:rPr>
          <w:rFonts w:ascii="Calibri" w:hAnsi="Calibri" w:cs="Calibri" w:hint="eastAsia"/>
          <w:color w:val="000000"/>
        </w:rPr>
        <w:t xml:space="preserve"> </w:t>
      </w:r>
      <w:r w:rsidR="00D56425" w:rsidRPr="00D56425">
        <w:rPr>
          <w:rFonts w:ascii="Calibri" w:hAnsi="Calibri" w:cs="Calibri"/>
          <w:color w:val="000000"/>
        </w:rPr>
        <w:t>However, the intensive requirements for these data qualify depletion methods as data-rich</w:t>
      </w:r>
      <w:r w:rsidR="00D56425">
        <w:rPr>
          <w:rFonts w:ascii="Calibri" w:hAnsi="Calibri" w:cs="Calibri" w:hint="eastAsia"/>
          <w:color w:val="000000"/>
        </w:rPr>
        <w:t>.</w:t>
      </w:r>
    </w:p>
    <w:p w14:paraId="660C7021" w14:textId="3532B5AB" w:rsidR="00E872F1" w:rsidRDefault="00E872F1" w:rsidP="00E13FA5">
      <w:pPr>
        <w:pStyle w:val="NormalWeb"/>
        <w:spacing w:before="0" w:beforeAutospacing="0" w:after="120" w:afterAutospacing="0" w:line="264" w:lineRule="auto"/>
        <w:outlineLvl w:val="2"/>
        <w:rPr>
          <w:rFonts w:ascii="Calibri" w:hAnsi="Calibri" w:cs="Calibri"/>
          <w:color w:val="000000"/>
        </w:rPr>
      </w:pPr>
      <w:r w:rsidRPr="00E872F1">
        <w:rPr>
          <w:rFonts w:ascii="Calibri" w:hAnsi="Calibri" w:cs="Calibri"/>
          <w:b/>
          <w:bCs/>
          <w:i/>
          <w:iCs/>
        </w:rPr>
        <w:t xml:space="preserve">Depletion </w:t>
      </w:r>
      <w:r w:rsidR="002B465D">
        <w:rPr>
          <w:rFonts w:ascii="Calibri" w:hAnsi="Calibri" w:cs="Calibri" w:hint="eastAsia"/>
          <w:b/>
          <w:bCs/>
          <w:i/>
          <w:iCs/>
        </w:rPr>
        <w:t>m</w:t>
      </w:r>
      <w:r w:rsidRPr="00E872F1">
        <w:rPr>
          <w:rFonts w:ascii="Calibri" w:hAnsi="Calibri" w:cs="Calibri"/>
          <w:b/>
          <w:bCs/>
          <w:i/>
          <w:iCs/>
        </w:rPr>
        <w:t>odel</w:t>
      </w:r>
      <w:r w:rsidR="00F75845">
        <w:rPr>
          <w:rFonts w:ascii="Calibri" w:hAnsi="Calibri" w:cs="Calibri" w:hint="eastAsia"/>
          <w:b/>
          <w:bCs/>
          <w:i/>
          <w:iCs/>
        </w:rPr>
        <w:t>s</w:t>
      </w:r>
      <w:r w:rsidRPr="00E872F1">
        <w:rPr>
          <w:rFonts w:ascii="Calibri" w:hAnsi="Calibri" w:cs="Calibri"/>
          <w:b/>
          <w:bCs/>
          <w:i/>
          <w:iCs/>
        </w:rPr>
        <w:t xml:space="preserve"> with </w:t>
      </w:r>
      <w:r w:rsidR="002B465D">
        <w:rPr>
          <w:rFonts w:ascii="Calibri" w:hAnsi="Calibri" w:cs="Calibri" w:hint="eastAsia"/>
          <w:b/>
          <w:bCs/>
          <w:i/>
          <w:iCs/>
        </w:rPr>
        <w:t>s</w:t>
      </w:r>
      <w:r w:rsidRPr="00E872F1">
        <w:rPr>
          <w:rFonts w:ascii="Calibri" w:hAnsi="Calibri" w:cs="Calibri"/>
          <w:b/>
          <w:bCs/>
          <w:i/>
          <w:iCs/>
        </w:rPr>
        <w:t xml:space="preserve">uccessive </w:t>
      </w:r>
      <w:r w:rsidR="002B465D">
        <w:rPr>
          <w:rFonts w:ascii="Calibri" w:hAnsi="Calibri" w:cs="Calibri" w:hint="eastAsia"/>
          <w:b/>
          <w:bCs/>
          <w:i/>
          <w:iCs/>
        </w:rPr>
        <w:t>c</w:t>
      </w:r>
      <w:r w:rsidRPr="00E872F1">
        <w:rPr>
          <w:rFonts w:ascii="Calibri" w:hAnsi="Calibri" w:cs="Calibri"/>
          <w:b/>
          <w:bCs/>
          <w:i/>
          <w:iCs/>
        </w:rPr>
        <w:t>ohorts</w:t>
      </w:r>
    </w:p>
    <w:p w14:paraId="164F42C1" w14:textId="3DE3E0DA" w:rsidR="00F75845" w:rsidRDefault="00E872F1" w:rsidP="00683B40">
      <w:pPr>
        <w:pStyle w:val="NormalWeb"/>
        <w:spacing w:before="0" w:beforeAutospacing="0" w:after="120" w:afterAutospacing="0" w:line="264" w:lineRule="auto"/>
      </w:pPr>
      <w:r w:rsidRPr="00E872F1">
        <w:rPr>
          <w:rFonts w:ascii="Calibri" w:hAnsi="Calibri" w:cs="Calibri"/>
          <w:color w:val="000000"/>
        </w:rPr>
        <w:t xml:space="preserve">This approach tracks changes in abundance within each cohort throughout a fishing season. By monitoring successive cohorts as they enter and leave the fishery, the method estimates cohort-specific exploitation and abundance. This is especially relevant for species with extended recruitment periods and overlapping </w:t>
      </w:r>
      <w:proofErr w:type="spellStart"/>
      <w:r w:rsidRPr="00E872F1">
        <w:rPr>
          <w:rFonts w:ascii="Calibri" w:hAnsi="Calibri" w:cs="Calibri"/>
          <w:color w:val="000000"/>
        </w:rPr>
        <w:t>microcohorts</w:t>
      </w:r>
      <w:proofErr w:type="spellEnd"/>
      <w:r w:rsidRPr="00E872F1">
        <w:rPr>
          <w:rFonts w:ascii="Calibri" w:hAnsi="Calibri" w:cs="Calibri"/>
          <w:color w:val="000000"/>
        </w:rPr>
        <w:t>, allowing for more accurate tracking of intra-annual dynamics (</w:t>
      </w:r>
      <w:r w:rsidR="00D56425" w:rsidRPr="00D56425">
        <w:rPr>
          <w:rFonts w:ascii="Calibri" w:hAnsi="Calibri" w:cs="Calibri"/>
          <w:color w:val="000000"/>
        </w:rPr>
        <w:t>Paya ́, 2009</w:t>
      </w:r>
      <w:r w:rsidR="00D56425">
        <w:rPr>
          <w:rFonts w:ascii="Calibri" w:hAnsi="Calibri" w:cs="Calibri" w:hint="eastAsia"/>
          <w:color w:val="000000"/>
        </w:rPr>
        <w:t xml:space="preserve">; </w:t>
      </w:r>
      <w:r w:rsidR="00D56425" w:rsidRPr="00D56425">
        <w:rPr>
          <w:rFonts w:ascii="Calibri" w:hAnsi="Calibri" w:cs="Calibri"/>
          <w:color w:val="000000"/>
        </w:rPr>
        <w:t>201</w:t>
      </w:r>
      <w:r w:rsidR="00D56425" w:rsidRPr="00D56425">
        <w:rPr>
          <w:rFonts w:ascii="Calibri" w:hAnsi="Calibri" w:cs="Calibri" w:hint="eastAsia"/>
          <w:color w:val="000000"/>
        </w:rPr>
        <w:t xml:space="preserve">6; </w:t>
      </w:r>
      <w:r w:rsidR="00D56425" w:rsidRPr="00D56425">
        <w:rPr>
          <w:rFonts w:ascii="Calibri" w:hAnsi="Calibri" w:cs="Calibri"/>
          <w:color w:val="000000"/>
        </w:rPr>
        <w:t>2018</w:t>
      </w:r>
      <w:r w:rsidRPr="00E872F1">
        <w:rPr>
          <w:rFonts w:ascii="Calibri" w:hAnsi="Calibri" w:cs="Calibri"/>
          <w:color w:val="000000"/>
        </w:rPr>
        <w:t>).</w:t>
      </w:r>
    </w:p>
    <w:p w14:paraId="426C66CC" w14:textId="61952FFA" w:rsidR="00F75845" w:rsidRPr="00F75845" w:rsidRDefault="00E872F1" w:rsidP="00E13FA5">
      <w:pPr>
        <w:pStyle w:val="NormalWeb"/>
        <w:spacing w:before="0" w:beforeAutospacing="0" w:after="120" w:afterAutospacing="0" w:line="264" w:lineRule="auto"/>
        <w:outlineLvl w:val="2"/>
      </w:pPr>
      <w:r w:rsidRPr="00E872F1">
        <w:rPr>
          <w:rFonts w:ascii="Calibri" w:hAnsi="Calibri" w:cs="Calibri"/>
          <w:b/>
          <w:bCs/>
          <w:i/>
          <w:iCs/>
        </w:rPr>
        <w:t xml:space="preserve">Generalized </w:t>
      </w:r>
      <w:r w:rsidR="002B465D">
        <w:rPr>
          <w:rFonts w:ascii="Calibri" w:hAnsi="Calibri" w:cs="Calibri" w:hint="eastAsia"/>
          <w:b/>
          <w:bCs/>
          <w:i/>
          <w:iCs/>
        </w:rPr>
        <w:t>d</w:t>
      </w:r>
      <w:r w:rsidRPr="00E872F1">
        <w:rPr>
          <w:rFonts w:ascii="Calibri" w:hAnsi="Calibri" w:cs="Calibri"/>
          <w:b/>
          <w:bCs/>
          <w:i/>
          <w:iCs/>
        </w:rPr>
        <w:t xml:space="preserve">epletion </w:t>
      </w:r>
      <w:r w:rsidR="002B465D">
        <w:rPr>
          <w:rFonts w:ascii="Calibri" w:hAnsi="Calibri" w:cs="Calibri" w:hint="eastAsia"/>
          <w:b/>
          <w:bCs/>
          <w:i/>
          <w:iCs/>
        </w:rPr>
        <w:t>m</w:t>
      </w:r>
      <w:r w:rsidRPr="00E872F1">
        <w:rPr>
          <w:rFonts w:ascii="Calibri" w:hAnsi="Calibri" w:cs="Calibri"/>
          <w:b/>
          <w:bCs/>
          <w:i/>
          <w:iCs/>
        </w:rPr>
        <w:t>odel</w:t>
      </w:r>
      <w:r w:rsidR="00F75845">
        <w:rPr>
          <w:rFonts w:ascii="Calibri" w:hAnsi="Calibri" w:cs="Calibri" w:hint="eastAsia"/>
          <w:b/>
          <w:bCs/>
          <w:i/>
          <w:iCs/>
        </w:rPr>
        <w:t>s</w:t>
      </w:r>
    </w:p>
    <w:p w14:paraId="2F6453E4" w14:textId="39BDAA52" w:rsidR="00F75845" w:rsidRDefault="00E872F1" w:rsidP="00683B40">
      <w:pPr>
        <w:pStyle w:val="NormalWeb"/>
        <w:spacing w:before="0" w:beforeAutospacing="0" w:after="120" w:afterAutospacing="0" w:line="264" w:lineRule="auto"/>
        <w:rPr>
          <w:rFonts w:ascii="Calibri" w:hAnsi="Calibri" w:cs="Calibri"/>
          <w:color w:val="000000"/>
        </w:rPr>
      </w:pPr>
      <w:r w:rsidRPr="00E872F1">
        <w:rPr>
          <w:rFonts w:ascii="Calibri" w:hAnsi="Calibri" w:cs="Calibri"/>
          <w:color w:val="000000"/>
        </w:rPr>
        <w:t xml:space="preserve">Generalized depletion models extend the </w:t>
      </w:r>
      <w:r w:rsidR="00FB759F">
        <w:rPr>
          <w:rFonts w:ascii="Calibri" w:hAnsi="Calibri" w:cs="Calibri" w:hint="eastAsia"/>
          <w:color w:val="000000"/>
        </w:rPr>
        <w:t>basic</w:t>
      </w:r>
      <w:r w:rsidRPr="00E872F1">
        <w:rPr>
          <w:rFonts w:ascii="Calibri" w:hAnsi="Calibri" w:cs="Calibri"/>
          <w:color w:val="000000"/>
        </w:rPr>
        <w:t xml:space="preserve"> depletion framework to accommodate the</w:t>
      </w:r>
      <w:r w:rsidR="00FB759F">
        <w:rPr>
          <w:rFonts w:ascii="Calibri" w:hAnsi="Calibri" w:cs="Calibri" w:hint="eastAsia"/>
          <w:color w:val="000000"/>
        </w:rPr>
        <w:t xml:space="preserve"> </w:t>
      </w:r>
      <w:r w:rsidR="00FB759F" w:rsidRPr="00FB759F">
        <w:rPr>
          <w:rFonts w:ascii="Calibri" w:hAnsi="Calibri" w:cs="Calibri"/>
          <w:color w:val="000000"/>
        </w:rPr>
        <w:t>nonlinear processes in the relationships between catch rate and abundance</w:t>
      </w:r>
      <w:r w:rsidR="00FB759F">
        <w:rPr>
          <w:rFonts w:ascii="Calibri" w:hAnsi="Calibri" w:cs="Calibri" w:hint="eastAsia"/>
          <w:color w:val="000000"/>
        </w:rPr>
        <w:t xml:space="preserve"> </w:t>
      </w:r>
      <w:r w:rsidR="00FB759F" w:rsidRPr="00FB759F">
        <w:rPr>
          <w:rFonts w:ascii="Calibri" w:hAnsi="Calibri" w:cs="Calibri"/>
          <w:color w:val="000000"/>
        </w:rPr>
        <w:t>and catch rate and fishing effort</w:t>
      </w:r>
      <w:r w:rsidR="00FB759F">
        <w:rPr>
          <w:rFonts w:ascii="Calibri" w:hAnsi="Calibri" w:cs="Calibri" w:hint="eastAsia"/>
          <w:color w:val="000000"/>
        </w:rPr>
        <w:t xml:space="preserve"> (</w:t>
      </w:r>
      <w:proofErr w:type="spellStart"/>
      <w:r w:rsidR="00FB759F" w:rsidRPr="00E872F1">
        <w:rPr>
          <w:rFonts w:ascii="Calibri" w:hAnsi="Calibri" w:cs="Calibri"/>
          <w:color w:val="000000"/>
        </w:rPr>
        <w:t>Arkhipkin</w:t>
      </w:r>
      <w:proofErr w:type="spellEnd"/>
      <w:r w:rsidR="00FB759F" w:rsidRPr="00E872F1">
        <w:rPr>
          <w:rFonts w:ascii="Calibri" w:hAnsi="Calibri" w:cs="Calibri"/>
          <w:color w:val="000000"/>
        </w:rPr>
        <w:t xml:space="preserve"> et al., 2021)</w:t>
      </w:r>
      <w:r w:rsidR="00FB759F">
        <w:rPr>
          <w:rFonts w:ascii="Calibri" w:hAnsi="Calibri" w:cs="Calibri" w:hint="eastAsia"/>
          <w:color w:val="000000"/>
        </w:rPr>
        <w:t xml:space="preserve">. </w:t>
      </w:r>
      <w:r w:rsidR="00F75845" w:rsidRPr="00F75845">
        <w:rPr>
          <w:rFonts w:ascii="Calibri" w:hAnsi="Calibri" w:cs="Calibri" w:hint="eastAsia"/>
          <w:color w:val="000000"/>
        </w:rPr>
        <w:t>Th</w:t>
      </w:r>
      <w:r w:rsidR="00287F4B">
        <w:rPr>
          <w:rFonts w:ascii="Calibri" w:hAnsi="Calibri" w:cs="Calibri" w:hint="eastAsia"/>
          <w:color w:val="000000"/>
        </w:rPr>
        <w:t>ese</w:t>
      </w:r>
      <w:r w:rsidR="00FB759F" w:rsidRPr="00F75845">
        <w:rPr>
          <w:rFonts w:ascii="Calibri" w:hAnsi="Calibri" w:cs="Calibri"/>
          <w:color w:val="000000"/>
        </w:rPr>
        <w:t xml:space="preserve"> model</w:t>
      </w:r>
      <w:r w:rsidR="00287F4B">
        <w:rPr>
          <w:rFonts w:ascii="Calibri" w:hAnsi="Calibri" w:cs="Calibri" w:hint="eastAsia"/>
          <w:color w:val="000000"/>
        </w:rPr>
        <w:t>s</w:t>
      </w:r>
      <w:r w:rsidR="00FB759F" w:rsidRPr="00F75845">
        <w:rPr>
          <w:rFonts w:ascii="Calibri" w:hAnsi="Calibri" w:cs="Calibri"/>
          <w:color w:val="000000"/>
        </w:rPr>
        <w:t xml:space="preserve"> can consider phenomena such as hyperstability and hyperdepletion (Harley et al., 2001) and saturability and synergy (</w:t>
      </w:r>
      <w:proofErr w:type="spellStart"/>
      <w:r w:rsidR="00FB759F" w:rsidRPr="00F75845">
        <w:rPr>
          <w:rFonts w:ascii="Calibri" w:hAnsi="Calibri" w:cs="Calibri"/>
          <w:color w:val="000000"/>
        </w:rPr>
        <w:t>Bannerot</w:t>
      </w:r>
      <w:proofErr w:type="spellEnd"/>
      <w:r w:rsidR="00FB759F" w:rsidRPr="00F75845">
        <w:rPr>
          <w:rFonts w:ascii="Calibri" w:hAnsi="Calibri" w:cs="Calibri"/>
          <w:color w:val="000000"/>
        </w:rPr>
        <w:t xml:space="preserve"> and Austin, 1983). </w:t>
      </w:r>
      <w:r w:rsidR="00F75845" w:rsidRPr="00F75845">
        <w:rPr>
          <w:rFonts w:ascii="Calibri" w:hAnsi="Calibri" w:cs="Calibri"/>
          <w:color w:val="000000"/>
        </w:rPr>
        <w:t>Generalized depletion models are flexible tools that can simultaneously model data from multiple fishing fleets, with all parameters (except initial abundance and natural mortality) treated as fleet-specific (</w:t>
      </w:r>
      <w:proofErr w:type="spellStart"/>
      <w:r w:rsidR="00F75845" w:rsidRPr="00F75845">
        <w:rPr>
          <w:rFonts w:ascii="Calibri" w:hAnsi="Calibri" w:cs="Calibri"/>
          <w:color w:val="000000"/>
        </w:rPr>
        <w:t>Maynou</w:t>
      </w:r>
      <w:proofErr w:type="spellEnd"/>
      <w:r w:rsidR="00F75845" w:rsidRPr="00F75845">
        <w:rPr>
          <w:rFonts w:ascii="Calibri" w:hAnsi="Calibri" w:cs="Calibri"/>
          <w:color w:val="000000"/>
        </w:rPr>
        <w:t>, 2015). These models can be applied at different temporal scales: intra-annual versions use high-resolution data within a single fishing season (daily or weekly), while multiannual versions operate on monthly data across multiple years or seasons. The ability to incorporate multi</w:t>
      </w:r>
      <w:r w:rsidR="00287F4B">
        <w:rPr>
          <w:rFonts w:ascii="Calibri" w:hAnsi="Calibri" w:cs="Calibri" w:hint="eastAsia"/>
          <w:color w:val="000000"/>
        </w:rPr>
        <w:t>-</w:t>
      </w:r>
      <w:r w:rsidR="00F75845" w:rsidRPr="00F75845">
        <w:rPr>
          <w:rFonts w:ascii="Calibri" w:hAnsi="Calibri" w:cs="Calibri"/>
          <w:color w:val="000000"/>
        </w:rPr>
        <w:t>fleet data and to analyze either short-term or long-term trends allows generalized depletion models to handle complex fisheries with variable effort patterns and extended time series (</w:t>
      </w:r>
      <w:proofErr w:type="spellStart"/>
      <w:r w:rsidR="00F75845" w:rsidRPr="00F75845">
        <w:rPr>
          <w:rFonts w:ascii="Calibri" w:hAnsi="Calibri" w:cs="Calibri"/>
          <w:color w:val="000000"/>
        </w:rPr>
        <w:t>Maynou</w:t>
      </w:r>
      <w:proofErr w:type="spellEnd"/>
      <w:r w:rsidR="00F75845" w:rsidRPr="00F75845">
        <w:rPr>
          <w:rFonts w:ascii="Calibri" w:hAnsi="Calibri" w:cs="Calibri"/>
          <w:color w:val="000000"/>
        </w:rPr>
        <w:t>, 2015).</w:t>
      </w:r>
    </w:p>
    <w:p w14:paraId="7D691728" w14:textId="77777777" w:rsidR="00C84DAD" w:rsidRDefault="00287F4B" w:rsidP="00683B40">
      <w:pPr>
        <w:pStyle w:val="NormalWeb"/>
        <w:spacing w:before="0" w:beforeAutospacing="0" w:after="120" w:afterAutospacing="0" w:line="264" w:lineRule="auto"/>
        <w:rPr>
          <w:rFonts w:ascii="Calibri" w:eastAsiaTheme="minorEastAsia" w:hAnsi="Calibri" w:cs="Calibri"/>
          <w:color w:val="000000"/>
        </w:rPr>
      </w:pPr>
      <w:r w:rsidRPr="00287F4B">
        <w:rPr>
          <w:rFonts w:ascii="Calibri" w:hAnsi="Calibri" w:cs="Calibri"/>
          <w:color w:val="000000"/>
        </w:rPr>
        <w:t xml:space="preserve">Depletion models are most effective when detailed, high-frequency data on catch and effort are available, enabling timely and responsive management decisions during the fishing season. </w:t>
      </w:r>
      <w:r w:rsidRPr="00287F4B">
        <w:rPr>
          <w:rFonts w:ascii="Calibri" w:hAnsi="Calibri" w:cs="Calibri"/>
          <w:color w:val="000000"/>
        </w:rPr>
        <w:lastRenderedPageBreak/>
        <w:t>Nevertheless, the reliability of depletion model outputs can be compromised by factors such as changes in catchability, fish movement or migration that are not accounted for in the model, as well as incomplete or delayed data reporting.</w:t>
      </w:r>
    </w:p>
    <w:p w14:paraId="4BB43CAC" w14:textId="1EF197F8" w:rsidR="00C068BF" w:rsidRPr="00816ED8" w:rsidRDefault="00C068BF" w:rsidP="006E5274">
      <w:pPr>
        <w:pStyle w:val="NormalWeb"/>
        <w:spacing w:before="0" w:beforeAutospacing="0" w:after="120" w:afterAutospacing="0" w:line="264" w:lineRule="auto"/>
        <w:outlineLvl w:val="1"/>
        <w:rPr>
          <w:rStyle w:val="Strong"/>
          <w:rFonts w:ascii="Calibri" w:hAnsi="Calibri" w:cs="Calibri"/>
        </w:rPr>
      </w:pPr>
      <w:r w:rsidRPr="00816ED8">
        <w:rPr>
          <w:rStyle w:val="Strong"/>
          <w:rFonts w:ascii="Calibri" w:hAnsi="Calibri" w:cs="Calibri"/>
        </w:rPr>
        <w:t>2.7 Size-</w:t>
      </w:r>
      <w:r w:rsidR="006E5274" w:rsidRPr="00816ED8">
        <w:rPr>
          <w:rStyle w:val="Strong"/>
          <w:rFonts w:ascii="Calibri" w:hAnsi="Calibri" w:cs="Calibri"/>
        </w:rPr>
        <w:t>S</w:t>
      </w:r>
      <w:r w:rsidRPr="00816ED8">
        <w:rPr>
          <w:rStyle w:val="Strong"/>
          <w:rFonts w:ascii="Calibri" w:hAnsi="Calibri" w:cs="Calibri"/>
        </w:rPr>
        <w:t xml:space="preserve">tructured </w:t>
      </w:r>
      <w:r w:rsidR="006E5274" w:rsidRPr="00816ED8">
        <w:rPr>
          <w:rStyle w:val="Strong"/>
          <w:rFonts w:ascii="Calibri" w:hAnsi="Calibri" w:cs="Calibri"/>
        </w:rPr>
        <w:t>M</w:t>
      </w:r>
      <w:r w:rsidRPr="00816ED8">
        <w:rPr>
          <w:rStyle w:val="Strong"/>
          <w:rFonts w:ascii="Calibri" w:hAnsi="Calibri" w:cs="Calibri"/>
        </w:rPr>
        <w:t>odel</w:t>
      </w:r>
      <w:r w:rsidR="006E5274" w:rsidRPr="00816ED8">
        <w:rPr>
          <w:rStyle w:val="Strong"/>
          <w:rFonts w:ascii="Calibri" w:hAnsi="Calibri" w:cs="Calibri"/>
        </w:rPr>
        <w:t>s</w:t>
      </w:r>
    </w:p>
    <w:p w14:paraId="6B61350A" w14:textId="5D458C16" w:rsidR="00BC4F57" w:rsidRDefault="00711B8D" w:rsidP="00683B40">
      <w:pPr>
        <w:pStyle w:val="NormalWeb"/>
        <w:spacing w:before="0" w:beforeAutospacing="0" w:after="120" w:afterAutospacing="0" w:line="264" w:lineRule="auto"/>
        <w:rPr>
          <w:rFonts w:ascii="Calibri" w:eastAsiaTheme="minorEastAsia" w:hAnsi="Calibri" w:cs="Calibri"/>
          <w:color w:val="000000"/>
        </w:rPr>
      </w:pPr>
      <w:r w:rsidRPr="00711B8D">
        <w:rPr>
          <w:rFonts w:ascii="Calibri" w:eastAsiaTheme="minorEastAsia" w:hAnsi="Calibri" w:cs="Calibri"/>
          <w:color w:val="000000"/>
        </w:rPr>
        <w:t>Xu et al. applied a size-structured model to assess jumbo flying squid</w:t>
      </w:r>
      <w:r w:rsidR="00B346E1">
        <w:rPr>
          <w:rFonts w:ascii="Calibri" w:eastAsiaTheme="minorEastAsia" w:hAnsi="Calibri" w:cs="Calibri" w:hint="eastAsia"/>
          <w:color w:val="000000"/>
        </w:rPr>
        <w:t xml:space="preserve"> </w:t>
      </w:r>
      <w:r w:rsidR="00B346E1" w:rsidRPr="00BB5062">
        <w:rPr>
          <w:rFonts w:ascii="Calibri" w:eastAsiaTheme="minorEastAsia" w:hAnsi="Calibri" w:cs="Calibri"/>
          <w:color w:val="000000"/>
        </w:rPr>
        <w:t>(</w:t>
      </w:r>
      <w:proofErr w:type="spellStart"/>
      <w:r w:rsidR="00B346E1" w:rsidRPr="006D7EAA">
        <w:rPr>
          <w:rFonts w:ascii="Calibri" w:eastAsiaTheme="minorEastAsia" w:hAnsi="Calibri" w:cs="Calibri"/>
          <w:i/>
          <w:iCs/>
          <w:color w:val="000000"/>
        </w:rPr>
        <w:t>Dosidicus</w:t>
      </w:r>
      <w:proofErr w:type="spellEnd"/>
      <w:r w:rsidR="00B346E1" w:rsidRPr="006D7EAA">
        <w:rPr>
          <w:rFonts w:ascii="Calibri" w:eastAsiaTheme="minorEastAsia" w:hAnsi="Calibri" w:cs="Calibri"/>
          <w:i/>
          <w:iCs/>
          <w:color w:val="000000"/>
        </w:rPr>
        <w:t xml:space="preserve"> gigas</w:t>
      </w:r>
      <w:r w:rsidR="00B346E1" w:rsidRPr="00BB5062">
        <w:rPr>
          <w:rFonts w:ascii="Calibri" w:eastAsiaTheme="minorEastAsia" w:hAnsi="Calibri" w:cs="Calibri"/>
          <w:color w:val="000000"/>
        </w:rPr>
        <w:t>)</w:t>
      </w:r>
      <w:r w:rsidRPr="00711B8D">
        <w:rPr>
          <w:rFonts w:ascii="Calibri" w:eastAsiaTheme="minorEastAsia" w:hAnsi="Calibri" w:cs="Calibri"/>
          <w:color w:val="000000"/>
        </w:rPr>
        <w:t xml:space="preserve"> in equatorial waters, in part due to the species’ short lifespan and the high cost of accurately aging individuals</w:t>
      </w:r>
      <w:r>
        <w:rPr>
          <w:rFonts w:ascii="Calibri" w:eastAsiaTheme="minorEastAsia" w:hAnsi="Calibri" w:cs="Calibri" w:hint="eastAsia"/>
          <w:color w:val="000000"/>
        </w:rPr>
        <w:t xml:space="preserve"> (Xu et al., 2018; 2019)</w:t>
      </w:r>
      <w:r w:rsidRPr="00711B8D">
        <w:rPr>
          <w:rFonts w:ascii="Calibri" w:eastAsiaTheme="minorEastAsia" w:hAnsi="Calibri" w:cs="Calibri"/>
          <w:color w:val="000000"/>
        </w:rPr>
        <w:t>. Size composition data were grouped by month, and natural mortality was assumed to correlate with maturity, reflecting the species’ semelparous life history (i.e., all individuals die after spawning). The model depends on high-quality monthly size composition data, a monthly abundance index, and reliable growth information.</w:t>
      </w:r>
    </w:p>
    <w:p w14:paraId="7BE2C0EE" w14:textId="59FF576B" w:rsidR="00C068BF" w:rsidRPr="00C068BF" w:rsidRDefault="00BC4F57" w:rsidP="00683B40">
      <w:pPr>
        <w:pStyle w:val="NormalWeb"/>
        <w:spacing w:before="0" w:beforeAutospacing="0" w:after="120" w:afterAutospacing="0" w:line="264" w:lineRule="auto"/>
        <w:rPr>
          <w:rFonts w:ascii="Calibri" w:eastAsiaTheme="minorEastAsia" w:hAnsi="Calibri" w:cs="Calibri"/>
          <w:color w:val="000000"/>
        </w:rPr>
      </w:pPr>
      <w:r w:rsidRPr="00BC4F57">
        <w:rPr>
          <w:rFonts w:ascii="Calibri" w:eastAsiaTheme="minorEastAsia" w:hAnsi="Calibri" w:cs="Calibri"/>
          <w:color w:val="000000"/>
        </w:rPr>
        <w:t>This approach represents an attempt to apply a relatively sophisticated modeling framework—typically used for long-lived species—to squid. Preliminary results demonstrated the model’s potential to capture key biological characteristics of jumbo flying squid, such as maturity-linked natural mortality. The monthly time step appeared suitable for modeling population dynamics, but the need for detailed monthly size composition data presents challenges for data collection. To date, this approach has not been further developed, and the results have not been used to inform management decisions.</w:t>
      </w:r>
    </w:p>
    <w:p w14:paraId="661DB766" w14:textId="7B369CDA" w:rsidR="00C84DAD" w:rsidRDefault="004D3DD6" w:rsidP="00E13FA5">
      <w:pPr>
        <w:pStyle w:val="NormalWeb"/>
        <w:spacing w:before="0" w:beforeAutospacing="0" w:after="120" w:afterAutospacing="0" w:line="264" w:lineRule="auto"/>
        <w:outlineLvl w:val="1"/>
        <w:rPr>
          <w:rFonts w:ascii="Calibri" w:hAnsi="Calibri" w:cs="Calibri"/>
          <w:color w:val="000000"/>
        </w:rPr>
      </w:pPr>
      <w:r w:rsidRPr="004D3DD6">
        <w:rPr>
          <w:rStyle w:val="Strong"/>
          <w:rFonts w:ascii="Calibri" w:hAnsi="Calibri" w:cs="Calibri"/>
          <w:color w:val="000000"/>
        </w:rPr>
        <w:t>2.</w:t>
      </w:r>
      <w:r w:rsidR="00F566F5">
        <w:rPr>
          <w:rStyle w:val="Strong"/>
          <w:rFonts w:ascii="Calibri" w:hAnsi="Calibri" w:cs="Calibri" w:hint="eastAsia"/>
          <w:color w:val="000000"/>
        </w:rPr>
        <w:t>8</w:t>
      </w:r>
      <w:r w:rsidRPr="004D3DD6">
        <w:rPr>
          <w:rStyle w:val="Strong"/>
          <w:rFonts w:ascii="Calibri" w:hAnsi="Calibri" w:cs="Calibri"/>
          <w:color w:val="000000"/>
        </w:rPr>
        <w:t xml:space="preserve"> Integrat</w:t>
      </w:r>
      <w:r w:rsidR="00043119">
        <w:rPr>
          <w:rStyle w:val="Strong"/>
          <w:rFonts w:ascii="Calibri" w:hAnsi="Calibri" w:cs="Calibri" w:hint="eastAsia"/>
          <w:color w:val="000000"/>
        </w:rPr>
        <w:t xml:space="preserve">ed </w:t>
      </w:r>
      <w:r w:rsidR="009D7E1F">
        <w:rPr>
          <w:rStyle w:val="Strong"/>
          <w:rFonts w:ascii="Calibri" w:hAnsi="Calibri" w:cs="Calibri" w:hint="eastAsia"/>
          <w:color w:val="000000"/>
        </w:rPr>
        <w:t>E</w:t>
      </w:r>
      <w:r w:rsidR="00043119">
        <w:rPr>
          <w:rStyle w:val="Strong"/>
          <w:rFonts w:ascii="Calibri" w:hAnsi="Calibri" w:cs="Calibri" w:hint="eastAsia"/>
          <w:color w:val="000000"/>
        </w:rPr>
        <w:t xml:space="preserve">cosystem </w:t>
      </w:r>
      <w:r w:rsidR="009D7E1F">
        <w:rPr>
          <w:rStyle w:val="Strong"/>
          <w:rFonts w:ascii="Calibri" w:hAnsi="Calibri" w:cs="Calibri" w:hint="eastAsia"/>
          <w:color w:val="000000"/>
        </w:rPr>
        <w:t>A</w:t>
      </w:r>
      <w:r w:rsidR="00043119">
        <w:rPr>
          <w:rStyle w:val="Strong"/>
          <w:rFonts w:ascii="Calibri" w:hAnsi="Calibri" w:cs="Calibri" w:hint="eastAsia"/>
          <w:color w:val="000000"/>
        </w:rPr>
        <w:t>ssessment</w:t>
      </w:r>
      <w:r w:rsidR="009D7E1F">
        <w:rPr>
          <w:rStyle w:val="Strong"/>
          <w:rFonts w:ascii="Calibri" w:hAnsi="Calibri" w:cs="Calibri" w:hint="eastAsia"/>
          <w:color w:val="000000"/>
        </w:rPr>
        <w:t>s</w:t>
      </w:r>
    </w:p>
    <w:p w14:paraId="02349B41" w14:textId="77777777" w:rsidR="00C84DAD" w:rsidRDefault="00C84DAD" w:rsidP="00683B40">
      <w:pPr>
        <w:pStyle w:val="NormalWeb"/>
        <w:spacing w:before="0" w:beforeAutospacing="0" w:after="120" w:afterAutospacing="0" w:line="264" w:lineRule="auto"/>
        <w:rPr>
          <w:rFonts w:ascii="Calibri" w:hAnsi="Calibri" w:cs="Calibri"/>
          <w:color w:val="000000"/>
        </w:rPr>
      </w:pPr>
      <w:r w:rsidRPr="00C84DAD">
        <w:rPr>
          <w:rFonts w:ascii="Calibri" w:hAnsi="Calibri" w:cs="Calibri"/>
          <w:color w:val="000000"/>
        </w:rPr>
        <w:t xml:space="preserve">Integrated ecosystem assessments (IEAs) represent an approach that seeks to include not only traditional stock status, but also environmental conditions, ecosystem interactions, and external drivers into fisheries management decisions. For short-lived species like squids, which are strongly influenced by environmental variability and occupy important roles as both predators and prey, </w:t>
      </w:r>
      <w:proofErr w:type="spellStart"/>
      <w:r w:rsidRPr="00C84DAD">
        <w:rPr>
          <w:rFonts w:ascii="Calibri" w:hAnsi="Calibri" w:cs="Calibri"/>
          <w:color w:val="000000"/>
        </w:rPr>
        <w:t>Arkhipkin</w:t>
      </w:r>
      <w:proofErr w:type="spellEnd"/>
      <w:r w:rsidRPr="00C84DAD">
        <w:rPr>
          <w:rFonts w:ascii="Calibri" w:hAnsi="Calibri" w:cs="Calibri"/>
          <w:color w:val="000000"/>
        </w:rPr>
        <w:t xml:space="preserve"> et al. (2021) note that IEAs can help link changes in population dynamics with ecosystem indicators, such as shifts in predator and prey abundance or habitat conditions.</w:t>
      </w:r>
    </w:p>
    <w:p w14:paraId="10596E5C" w14:textId="4B8681F6" w:rsidR="00C84DAD" w:rsidRPr="00C84DAD" w:rsidRDefault="00C84DAD" w:rsidP="00683B40">
      <w:pPr>
        <w:pStyle w:val="NormalWeb"/>
        <w:spacing w:before="0" w:beforeAutospacing="0" w:after="120" w:afterAutospacing="0" w:line="264" w:lineRule="auto"/>
        <w:rPr>
          <w:rFonts w:ascii="Calibri" w:hAnsi="Calibri" w:cs="Calibri"/>
          <w:color w:val="000000"/>
        </w:rPr>
      </w:pPr>
      <w:r w:rsidRPr="00C84DAD">
        <w:rPr>
          <w:rFonts w:ascii="Calibri" w:hAnsi="Calibri" w:cs="Calibri"/>
          <w:color w:val="000000"/>
        </w:rPr>
        <w:t xml:space="preserve">IEAs facilitate adaptive management by incorporating these broader ecological factors and linking population trends to external influences and have been implemented in two NAFO-managed Large Marine Ecosystems (Koen-Alonso et al., 2019). However, </w:t>
      </w:r>
      <w:proofErr w:type="spellStart"/>
      <w:r w:rsidRPr="00C84DAD">
        <w:rPr>
          <w:rFonts w:ascii="Calibri" w:hAnsi="Calibri" w:cs="Calibri"/>
          <w:color w:val="000000"/>
        </w:rPr>
        <w:t>Arkhipkin</w:t>
      </w:r>
      <w:proofErr w:type="spellEnd"/>
      <w:r w:rsidRPr="00C84DAD">
        <w:rPr>
          <w:rFonts w:ascii="Calibri" w:hAnsi="Calibri" w:cs="Calibri"/>
          <w:color w:val="000000"/>
        </w:rPr>
        <w:t xml:space="preserve"> et al. (2021) emphasize that the implementation of IEAs for short-lived species is challenged by the complexity of ecological interactions, limited data availability, and the need for interdisciplinary approaches. Furthermore, the inherent uncertainty and error in ecosystem-based models is typically much higher than in single-species assessments (Link et al., 2012).</w:t>
      </w:r>
      <w:r>
        <w:rPr>
          <w:rFonts w:ascii="Calibri" w:hAnsi="Calibri" w:cs="Calibri"/>
          <w:color w:val="000000"/>
        </w:rPr>
        <w:t xml:space="preserve"> </w:t>
      </w:r>
      <w:r w:rsidRPr="00C84DAD">
        <w:rPr>
          <w:rFonts w:ascii="Calibri" w:hAnsi="Calibri" w:cs="Calibri"/>
          <w:color w:val="000000"/>
        </w:rPr>
        <w:t>Despite these challenges, the development and integration of ecosystem-based approaches are recognized as increasingly important for the effective management of short-lived marine resources.</w:t>
      </w:r>
    </w:p>
    <w:p w14:paraId="084B5269" w14:textId="5D6827C8" w:rsidR="004D3DD6" w:rsidRDefault="004D3DD6" w:rsidP="009D458B">
      <w:pPr>
        <w:pStyle w:val="Level10"/>
        <w:numPr>
          <w:ilvl w:val="0"/>
          <w:numId w:val="6"/>
        </w:numPr>
        <w:ind w:left="360"/>
        <w:outlineLvl w:val="0"/>
        <w:rPr>
          <w:rStyle w:val="Strong"/>
        </w:rPr>
      </w:pPr>
      <w:r w:rsidRPr="004D3DD6">
        <w:rPr>
          <w:rStyle w:val="Strong"/>
        </w:rPr>
        <w:t>Management Measures for Short-Lived Species</w:t>
      </w:r>
    </w:p>
    <w:p w14:paraId="59CEF191" w14:textId="77777777" w:rsidR="00C84DAD" w:rsidRPr="00CA0C4D" w:rsidRDefault="00C84DAD" w:rsidP="00683B40">
      <w:pPr>
        <w:pStyle w:val="NormalWeb"/>
        <w:spacing w:before="0" w:beforeAutospacing="0" w:after="120" w:afterAutospacing="0" w:line="264" w:lineRule="auto"/>
        <w:rPr>
          <w:rFonts w:ascii="Calibri" w:hAnsi="Calibri" w:cs="Calibri"/>
          <w:color w:val="000000"/>
        </w:rPr>
      </w:pPr>
      <w:r w:rsidRPr="00CA0C4D">
        <w:rPr>
          <w:rFonts w:ascii="Calibri" w:hAnsi="Calibri" w:cs="Calibri"/>
          <w:color w:val="000000"/>
        </w:rPr>
        <w:t xml:space="preserve">Management of short-lived species, such as squids, presents unique challenges due to their rapid population turnover, high natural mortality, and strong sensitivity to environmental </w:t>
      </w:r>
      <w:r w:rsidRPr="00CA0C4D">
        <w:rPr>
          <w:rFonts w:ascii="Calibri" w:hAnsi="Calibri" w:cs="Calibri"/>
          <w:color w:val="000000"/>
        </w:rPr>
        <w:lastRenderedPageBreak/>
        <w:t>variability. The dynamic nature of these species means that conventional management tools developed for long-lived species may not be directly applicable. Instead, management strategies must be highly flexible and responsive to frequent and sometimes dramatic changes in abundance and recruitment.</w:t>
      </w:r>
    </w:p>
    <w:p w14:paraId="731631B2" w14:textId="02BA7F88" w:rsidR="00C84DAD" w:rsidRPr="00B514DE" w:rsidRDefault="00B514DE" w:rsidP="00683B40">
      <w:pPr>
        <w:pStyle w:val="NormalWeb"/>
        <w:spacing w:before="0" w:beforeAutospacing="0" w:after="120" w:afterAutospacing="0" w:line="264" w:lineRule="auto"/>
        <w:rPr>
          <w:rFonts w:ascii="Calibri" w:hAnsi="Calibri" w:cs="Calibri"/>
          <w:color w:val="000000"/>
        </w:rPr>
      </w:pPr>
      <w:r>
        <w:rPr>
          <w:rFonts w:ascii="Calibri" w:hAnsi="Calibri" w:cs="Calibri" w:hint="eastAsia"/>
          <w:color w:val="000000"/>
        </w:rPr>
        <w:t>M</w:t>
      </w:r>
      <w:r w:rsidR="00C84DAD" w:rsidRPr="00B514DE">
        <w:rPr>
          <w:rFonts w:ascii="Calibri" w:hAnsi="Calibri" w:cs="Calibri"/>
          <w:color w:val="000000"/>
        </w:rPr>
        <w:t>anagement approaches for short-lived species typically rely on a combination of input controls (such as effort limitation, gear restriction, and closed areas), output controls (such as total allowable catches), and additional measures like closed seasons or areas to protect vulnerable life stages</w:t>
      </w:r>
      <w:r>
        <w:rPr>
          <w:rFonts w:ascii="Calibri" w:hAnsi="Calibri" w:cs="Calibri" w:hint="eastAsia"/>
          <w:color w:val="000000"/>
        </w:rPr>
        <w:t xml:space="preserve"> (</w:t>
      </w:r>
      <w:proofErr w:type="spellStart"/>
      <w:r w:rsidRPr="001C5749">
        <w:rPr>
          <w:rFonts w:ascii="Calibri" w:hAnsi="Calibri" w:cs="Calibri"/>
          <w:color w:val="000000"/>
        </w:rPr>
        <w:t>Arkhipkin</w:t>
      </w:r>
      <w:proofErr w:type="spellEnd"/>
      <w:r w:rsidRPr="001C5749">
        <w:rPr>
          <w:rFonts w:ascii="Calibri" w:hAnsi="Calibri" w:cs="Calibri"/>
          <w:color w:val="000000"/>
        </w:rPr>
        <w:t xml:space="preserve"> et al., 2021</w:t>
      </w:r>
      <w:r>
        <w:rPr>
          <w:rFonts w:ascii="Calibri" w:hAnsi="Calibri" w:cs="Calibri" w:hint="eastAsia"/>
          <w:color w:val="000000"/>
        </w:rPr>
        <w:t>)</w:t>
      </w:r>
      <w:r w:rsidR="00C84DAD" w:rsidRPr="00B514DE">
        <w:rPr>
          <w:rFonts w:ascii="Calibri" w:hAnsi="Calibri" w:cs="Calibri"/>
          <w:color w:val="000000"/>
        </w:rPr>
        <w:t>. The unpredictable and fast-changing stock status necessitates regular monitoring and the ability to implement in-season adjustments. Precautionary and adaptive management frameworks are emphasized to prevent overexploitation and allow for rapid response to new data or changes in stock status.</w:t>
      </w:r>
    </w:p>
    <w:p w14:paraId="66E3F7C1" w14:textId="74A10C58" w:rsidR="00683B40" w:rsidRDefault="00683B40" w:rsidP="00E13FA5">
      <w:pPr>
        <w:pStyle w:val="NormalWeb"/>
        <w:spacing w:before="0" w:beforeAutospacing="0" w:after="120" w:afterAutospacing="0" w:line="264" w:lineRule="auto"/>
        <w:outlineLvl w:val="1"/>
        <w:rPr>
          <w:color w:val="000000"/>
        </w:rPr>
      </w:pPr>
      <w:r w:rsidRPr="00683B40">
        <w:rPr>
          <w:rStyle w:val="Strong"/>
          <w:rFonts w:ascii="Calibri" w:hAnsi="Calibri" w:cs="Calibri" w:hint="eastAsia"/>
          <w:color w:val="000000"/>
        </w:rPr>
        <w:t xml:space="preserve">3.1 </w:t>
      </w:r>
      <w:r w:rsidR="00C84DAD" w:rsidRPr="00683B40">
        <w:rPr>
          <w:rStyle w:val="Strong"/>
          <w:rFonts w:ascii="Calibri" w:hAnsi="Calibri" w:cs="Calibri"/>
          <w:color w:val="000000"/>
        </w:rPr>
        <w:t xml:space="preserve">Reference </w:t>
      </w:r>
      <w:r w:rsidR="003B71A0">
        <w:rPr>
          <w:rStyle w:val="Strong"/>
          <w:rFonts w:ascii="Calibri" w:hAnsi="Calibri" w:cs="Calibri" w:hint="eastAsia"/>
          <w:color w:val="000000"/>
        </w:rPr>
        <w:t>P</w:t>
      </w:r>
      <w:r w:rsidR="00C84DAD" w:rsidRPr="00683B40">
        <w:rPr>
          <w:rStyle w:val="Strong"/>
          <w:rFonts w:ascii="Calibri" w:hAnsi="Calibri" w:cs="Calibri"/>
          <w:color w:val="000000"/>
        </w:rPr>
        <w:t>oints</w:t>
      </w:r>
    </w:p>
    <w:p w14:paraId="23F32AF6" w14:textId="29B5E9F5" w:rsidR="00A87221" w:rsidRPr="00A87221" w:rsidRDefault="00A87221" w:rsidP="00A87221">
      <w:pPr>
        <w:pStyle w:val="NormalWeb"/>
        <w:spacing w:before="0" w:beforeAutospacing="0" w:after="120" w:afterAutospacing="0" w:line="264" w:lineRule="auto"/>
        <w:rPr>
          <w:rFonts w:ascii="Calibri" w:hAnsi="Calibri" w:cs="Calibri"/>
          <w:color w:val="000000"/>
        </w:rPr>
      </w:pPr>
      <w:r w:rsidRPr="00A87221">
        <w:rPr>
          <w:rFonts w:ascii="Calibri" w:hAnsi="Calibri" w:cs="Calibri"/>
          <w:color w:val="000000"/>
        </w:rPr>
        <w:t>For species with annual lifespans, such as many squids, stock assessments and RPs often need to be cohort-specific because maturation and growth rates can vary significantly among intra-annual cohorts and across years (</w:t>
      </w:r>
      <w:proofErr w:type="spellStart"/>
      <w:r w:rsidRPr="00A87221">
        <w:rPr>
          <w:rFonts w:ascii="Calibri" w:hAnsi="Calibri" w:cs="Calibri"/>
          <w:color w:val="000000"/>
        </w:rPr>
        <w:t>Arkhipkin</w:t>
      </w:r>
      <w:proofErr w:type="spellEnd"/>
      <w:r w:rsidRPr="00A87221">
        <w:rPr>
          <w:rFonts w:ascii="Calibri" w:hAnsi="Calibri" w:cs="Calibri"/>
          <w:color w:val="000000"/>
        </w:rPr>
        <w:t xml:space="preserve"> and </w:t>
      </w:r>
      <w:proofErr w:type="spellStart"/>
      <w:r w:rsidRPr="00A87221">
        <w:rPr>
          <w:rFonts w:ascii="Calibri" w:hAnsi="Calibri" w:cs="Calibri"/>
          <w:color w:val="000000"/>
        </w:rPr>
        <w:t>Laptikhovsky</w:t>
      </w:r>
      <w:proofErr w:type="spellEnd"/>
      <w:r w:rsidRPr="00A87221">
        <w:rPr>
          <w:rFonts w:ascii="Calibri" w:hAnsi="Calibri" w:cs="Calibri"/>
          <w:color w:val="000000"/>
        </w:rPr>
        <w:t xml:space="preserve">, 1994). The type and quality of data available, as well as the biological relevance of the RPs to short lifespans, semelparous reproduction, and environmentally driven recruitment variability, determine the choice and applicability of </w:t>
      </w:r>
      <w:r w:rsidR="0018168C">
        <w:rPr>
          <w:rFonts w:ascii="Calibri" w:hAnsi="Calibri" w:cs="Calibri" w:hint="eastAsia"/>
          <w:color w:val="000000"/>
        </w:rPr>
        <w:t xml:space="preserve">RPs </w:t>
      </w:r>
      <w:r w:rsidRPr="00A87221">
        <w:rPr>
          <w:rFonts w:ascii="Calibri" w:hAnsi="Calibri" w:cs="Calibri"/>
          <w:color w:val="000000"/>
        </w:rPr>
        <w:t>(</w:t>
      </w:r>
      <w:proofErr w:type="spellStart"/>
      <w:r w:rsidRPr="00A87221">
        <w:rPr>
          <w:rFonts w:ascii="Calibri" w:hAnsi="Calibri" w:cs="Calibri"/>
          <w:color w:val="000000"/>
        </w:rPr>
        <w:t>Arkhipkin</w:t>
      </w:r>
      <w:proofErr w:type="spellEnd"/>
      <w:r w:rsidRPr="00A87221">
        <w:rPr>
          <w:rFonts w:ascii="Calibri" w:hAnsi="Calibri" w:cs="Calibri"/>
          <w:color w:val="000000"/>
        </w:rPr>
        <w:t xml:space="preserve"> et al., 2021).</w:t>
      </w:r>
    </w:p>
    <w:p w14:paraId="42C3D6BD" w14:textId="5EC0F1FE" w:rsidR="00A87221" w:rsidRPr="00A87221" w:rsidRDefault="00A87221" w:rsidP="00A87221">
      <w:pPr>
        <w:pStyle w:val="NormalWeb"/>
        <w:spacing w:before="0" w:beforeAutospacing="0" w:after="120" w:afterAutospacing="0" w:line="264" w:lineRule="auto"/>
        <w:rPr>
          <w:rFonts w:ascii="Calibri" w:hAnsi="Calibri" w:cs="Calibri"/>
          <w:color w:val="000000"/>
        </w:rPr>
      </w:pPr>
      <w:r w:rsidRPr="00A87221">
        <w:rPr>
          <w:rFonts w:ascii="Calibri" w:hAnsi="Calibri" w:cs="Calibri"/>
          <w:color w:val="000000"/>
        </w:rPr>
        <w:t>In data-rich fisheries—where catch, effort, and biological data are available at high temporal resolution—</w:t>
      </w:r>
      <w:r w:rsidR="0018168C">
        <w:rPr>
          <w:rFonts w:ascii="Calibri" w:hAnsi="Calibri" w:cs="Calibri" w:hint="eastAsia"/>
          <w:color w:val="000000"/>
        </w:rPr>
        <w:t>RPs</w:t>
      </w:r>
      <w:r w:rsidRPr="00A87221">
        <w:rPr>
          <w:rFonts w:ascii="Calibri" w:hAnsi="Calibri" w:cs="Calibri"/>
          <w:color w:val="000000"/>
        </w:rPr>
        <w:t xml:space="preserve"> can be estimated using analytical models, such as in-season depletion models (</w:t>
      </w:r>
      <w:r w:rsidR="0018168C">
        <w:rPr>
          <w:rFonts w:ascii="Calibri" w:hAnsi="Calibri" w:cs="Calibri" w:hint="eastAsia"/>
          <w:color w:val="000000"/>
        </w:rPr>
        <w:t xml:space="preserve">e.g., </w:t>
      </w:r>
      <w:proofErr w:type="spellStart"/>
      <w:r w:rsidRPr="00A87221">
        <w:rPr>
          <w:rFonts w:ascii="Calibri" w:hAnsi="Calibri" w:cs="Calibri"/>
          <w:color w:val="000000"/>
        </w:rPr>
        <w:t>Arkhipkin</w:t>
      </w:r>
      <w:proofErr w:type="spellEnd"/>
      <w:r w:rsidRPr="00A87221">
        <w:rPr>
          <w:rFonts w:ascii="Calibri" w:hAnsi="Calibri" w:cs="Calibri"/>
          <w:color w:val="000000"/>
        </w:rPr>
        <w:t xml:space="preserve"> et al., 2008; Roa-Ureta, 2012; Rosenberg et al., 1990; Winter, 2019). However, most managed</w:t>
      </w:r>
      <w:r w:rsidR="000711B4">
        <w:rPr>
          <w:rFonts w:ascii="Calibri" w:hAnsi="Calibri" w:cs="Calibri" w:hint="eastAsia"/>
          <w:color w:val="000000"/>
        </w:rPr>
        <w:t xml:space="preserve"> squid</w:t>
      </w:r>
      <w:r w:rsidRPr="00A87221">
        <w:rPr>
          <w:rFonts w:ascii="Calibri" w:hAnsi="Calibri" w:cs="Calibri"/>
          <w:color w:val="000000"/>
        </w:rPr>
        <w:t xml:space="preserve"> stocks are data-limited, often relying only on landings and, at best, annual survey abundance or biomass indices, which are frequently derived from surveys not specifically designed for </w:t>
      </w:r>
      <w:r w:rsidR="000711B4">
        <w:rPr>
          <w:rFonts w:ascii="Calibri" w:hAnsi="Calibri" w:cs="Calibri" w:hint="eastAsia"/>
          <w:color w:val="000000"/>
        </w:rPr>
        <w:t>the species</w:t>
      </w:r>
      <w:r w:rsidRPr="00A87221">
        <w:rPr>
          <w:rFonts w:ascii="Calibri" w:hAnsi="Calibri" w:cs="Calibri"/>
          <w:color w:val="000000"/>
        </w:rPr>
        <w:t xml:space="preserve"> (</w:t>
      </w:r>
      <w:proofErr w:type="spellStart"/>
      <w:r w:rsidRPr="00A87221">
        <w:rPr>
          <w:rFonts w:ascii="Calibri" w:hAnsi="Calibri" w:cs="Calibri"/>
          <w:color w:val="000000"/>
        </w:rPr>
        <w:t>Arkhipkin</w:t>
      </w:r>
      <w:proofErr w:type="spellEnd"/>
      <w:r w:rsidRPr="00A87221">
        <w:rPr>
          <w:rFonts w:ascii="Calibri" w:hAnsi="Calibri" w:cs="Calibri"/>
          <w:color w:val="000000"/>
        </w:rPr>
        <w:t xml:space="preserve"> et al., 2021). For such stocks, formal estimation of RPs is much more challenging.</w:t>
      </w:r>
    </w:p>
    <w:p w14:paraId="233B5294" w14:textId="57107716" w:rsidR="004C0845" w:rsidRPr="00A87221" w:rsidRDefault="004C0845" w:rsidP="00A87221">
      <w:pPr>
        <w:pStyle w:val="NormalWeb"/>
        <w:spacing w:before="0" w:beforeAutospacing="0" w:after="120" w:afterAutospacing="0" w:line="264" w:lineRule="auto"/>
        <w:rPr>
          <w:rFonts w:ascii="Calibri" w:hAnsi="Calibri" w:cs="Calibri"/>
          <w:color w:val="000000"/>
        </w:rPr>
      </w:pPr>
      <w:r w:rsidRPr="004C0845">
        <w:rPr>
          <w:rFonts w:ascii="Calibri" w:hAnsi="Calibri" w:cs="Calibri"/>
          <w:color w:val="000000"/>
        </w:rPr>
        <w:t>Globally, fisheries management often uses F</w:t>
      </w:r>
      <w:r w:rsidRPr="004C0845">
        <w:rPr>
          <w:rFonts w:ascii="Calibri" w:hAnsi="Calibri" w:cs="Calibri"/>
          <w:color w:val="000000"/>
          <w:vertAlign w:val="subscript"/>
        </w:rPr>
        <w:t>MSY</w:t>
      </w:r>
      <w:r w:rsidRPr="004C0845">
        <w:rPr>
          <w:rFonts w:ascii="Calibri" w:hAnsi="Calibri" w:cs="Calibri"/>
          <w:color w:val="000000"/>
        </w:rPr>
        <w:t xml:space="preserve"> and B</w:t>
      </w:r>
      <w:r w:rsidRPr="004C0845">
        <w:rPr>
          <w:rFonts w:ascii="Calibri" w:hAnsi="Calibri" w:cs="Calibri"/>
          <w:color w:val="000000"/>
          <w:vertAlign w:val="subscript"/>
        </w:rPr>
        <w:t>MSY</w:t>
      </w:r>
      <w:r w:rsidRPr="004C0845">
        <w:rPr>
          <w:rFonts w:ascii="Calibri" w:hAnsi="Calibri" w:cs="Calibri"/>
          <w:color w:val="000000"/>
        </w:rPr>
        <w:t xml:space="preserve"> as </w:t>
      </w:r>
      <w:r>
        <w:rPr>
          <w:rFonts w:ascii="Calibri" w:hAnsi="Calibri" w:cs="Calibri"/>
          <w:color w:val="000000"/>
        </w:rPr>
        <w:t>RP</w:t>
      </w:r>
      <w:r w:rsidRPr="004C0845">
        <w:rPr>
          <w:rFonts w:ascii="Calibri" w:hAnsi="Calibri" w:cs="Calibri"/>
          <w:color w:val="000000"/>
        </w:rPr>
        <w:t>s (Zheng et al., 2019). However, for short-lived species, minimizing the risk of recruitment overfishing is a key objective. This is best achieved by ensuring that spawner escapement exceeds a minimum threshold (</w:t>
      </w:r>
      <w:proofErr w:type="spellStart"/>
      <w:r w:rsidRPr="004C0845">
        <w:rPr>
          <w:rFonts w:ascii="Calibri" w:hAnsi="Calibri" w:cs="Calibri"/>
          <w:color w:val="000000"/>
        </w:rPr>
        <w:t>SSB</w:t>
      </w:r>
      <w:r w:rsidRPr="004C0845">
        <w:rPr>
          <w:rFonts w:ascii="Calibri" w:hAnsi="Calibri" w:cs="Calibri"/>
          <w:color w:val="000000"/>
          <w:vertAlign w:val="subscript"/>
        </w:rPr>
        <w:t>min</w:t>
      </w:r>
      <w:proofErr w:type="spellEnd"/>
      <w:r w:rsidRPr="004C0845">
        <w:rPr>
          <w:rFonts w:ascii="Calibri" w:hAnsi="Calibri" w:cs="Calibri"/>
          <w:color w:val="000000"/>
        </w:rPr>
        <w:t xml:space="preserve">) each year to safeguard recruitment; therefore, %MSP is often preferred over MSY-based </w:t>
      </w:r>
      <w:r w:rsidR="00303355">
        <w:rPr>
          <w:rFonts w:ascii="Calibri" w:hAnsi="Calibri" w:cs="Calibri"/>
          <w:color w:val="000000"/>
        </w:rPr>
        <w:t>RPs</w:t>
      </w:r>
      <w:r w:rsidRPr="004C0845">
        <w:rPr>
          <w:rFonts w:ascii="Calibri" w:hAnsi="Calibri" w:cs="Calibri"/>
          <w:color w:val="000000"/>
        </w:rPr>
        <w:t xml:space="preserve"> (Basson et al., 1996).</w:t>
      </w:r>
      <w:r>
        <w:rPr>
          <w:rFonts w:ascii="Calibri" w:hAnsi="Calibri" w:cs="Calibri"/>
          <w:color w:val="000000"/>
        </w:rPr>
        <w:t xml:space="preserve"> </w:t>
      </w:r>
      <w:r w:rsidRPr="004C0845">
        <w:rPr>
          <w:rFonts w:ascii="Calibri" w:hAnsi="Calibri" w:cs="Calibri"/>
          <w:color w:val="000000"/>
        </w:rPr>
        <w:t xml:space="preserve">However, per-recruit models—commonly used to estimate these </w:t>
      </w:r>
      <w:r w:rsidR="00303355">
        <w:rPr>
          <w:rFonts w:ascii="Calibri" w:hAnsi="Calibri" w:cs="Calibri"/>
          <w:color w:val="000000"/>
        </w:rPr>
        <w:t>RPs</w:t>
      </w:r>
      <w:r w:rsidRPr="004C0845">
        <w:rPr>
          <w:rFonts w:ascii="Calibri" w:hAnsi="Calibri" w:cs="Calibri"/>
          <w:color w:val="000000"/>
        </w:rPr>
        <w:t xml:space="preserve">—are limited for squids due to the lack of cohort-specific age data and the assumption of constant natural mortality, which is inappropriate for semelparous species. </w:t>
      </w:r>
      <w:r w:rsidR="00303355" w:rsidRPr="00A87221">
        <w:rPr>
          <w:rFonts w:ascii="Calibri" w:hAnsi="Calibri" w:cs="Calibri"/>
          <w:color w:val="000000"/>
        </w:rPr>
        <w:t>Not accounting for age estimation errors and differences in mortality between spawning and non</w:t>
      </w:r>
      <w:r w:rsidR="00303355">
        <w:rPr>
          <w:rFonts w:ascii="Calibri" w:hAnsi="Calibri" w:cs="Calibri" w:hint="eastAsia"/>
          <w:color w:val="000000"/>
        </w:rPr>
        <w:t>-</w:t>
      </w:r>
      <w:r w:rsidR="00303355" w:rsidRPr="00A87221">
        <w:rPr>
          <w:rFonts w:ascii="Calibri" w:hAnsi="Calibri" w:cs="Calibri"/>
          <w:color w:val="000000"/>
        </w:rPr>
        <w:t>spawning individuals can substantially underestimate %MSP- and MSY-based RPs (Hendrickson and Hart, 2006).</w:t>
      </w:r>
    </w:p>
    <w:p w14:paraId="41B412C8" w14:textId="720FC5E8" w:rsidR="00A87221" w:rsidRPr="00B8689D" w:rsidRDefault="00A87221" w:rsidP="00BA7301">
      <w:pPr>
        <w:pStyle w:val="NormalWeb"/>
        <w:spacing w:before="0" w:beforeAutospacing="0" w:after="120" w:afterAutospacing="0" w:line="264" w:lineRule="auto"/>
        <w:rPr>
          <w:rFonts w:ascii="Helvetica Neue" w:hAnsi="Helvetica Neue"/>
          <w:color w:val="681DA8"/>
        </w:rPr>
      </w:pPr>
      <w:r w:rsidRPr="00A87221">
        <w:rPr>
          <w:rFonts w:ascii="Calibri" w:hAnsi="Calibri" w:cs="Calibri"/>
          <w:color w:val="000000"/>
        </w:rPr>
        <w:t xml:space="preserve">For data-poor stocks, biomass-based RPs are </w:t>
      </w:r>
      <w:r w:rsidR="00BB067F" w:rsidRPr="00A87221">
        <w:rPr>
          <w:rFonts w:ascii="Calibri" w:hAnsi="Calibri" w:cs="Calibri"/>
          <w:color w:val="000000"/>
        </w:rPr>
        <w:t>most used</w:t>
      </w:r>
      <w:r w:rsidRPr="00A87221">
        <w:rPr>
          <w:rFonts w:ascii="Calibri" w:hAnsi="Calibri" w:cs="Calibri"/>
          <w:color w:val="000000"/>
        </w:rPr>
        <w:t>, as fishing mortality cannot be reliably estimated (</w:t>
      </w:r>
      <w:proofErr w:type="spellStart"/>
      <w:r w:rsidRPr="00A87221">
        <w:rPr>
          <w:rFonts w:ascii="Calibri" w:hAnsi="Calibri" w:cs="Calibri"/>
          <w:color w:val="000000"/>
        </w:rPr>
        <w:t>Arkhipkin</w:t>
      </w:r>
      <w:proofErr w:type="spellEnd"/>
      <w:r w:rsidRPr="00A87221">
        <w:rPr>
          <w:rFonts w:ascii="Calibri" w:hAnsi="Calibri" w:cs="Calibri"/>
          <w:color w:val="000000"/>
        </w:rPr>
        <w:t xml:space="preserve"> et al., 2021). For example, the NAFO-regulated northern stock of</w:t>
      </w:r>
      <w:r w:rsidR="00BB067F">
        <w:rPr>
          <w:rStyle w:val="apple-converted-space"/>
          <w:rFonts w:ascii="Calibri" w:hAnsi="Calibri" w:cs="Calibri" w:hint="eastAsia"/>
          <w:color w:val="000000"/>
        </w:rPr>
        <w:t xml:space="preserve"> </w:t>
      </w:r>
      <w:r w:rsidRPr="00A87221">
        <w:rPr>
          <w:rStyle w:val="Emphasis"/>
          <w:rFonts w:ascii="Calibri" w:hAnsi="Calibri" w:cs="Calibri"/>
          <w:color w:val="000000"/>
        </w:rPr>
        <w:t>I</w:t>
      </w:r>
      <w:r w:rsidR="00BB067F">
        <w:rPr>
          <w:rStyle w:val="Emphasis"/>
          <w:rFonts w:ascii="Calibri" w:hAnsi="Calibri" w:cs="Calibri" w:hint="eastAsia"/>
          <w:color w:val="000000"/>
        </w:rPr>
        <w:t>.</w:t>
      </w:r>
      <w:r w:rsidRPr="00A87221">
        <w:rPr>
          <w:rStyle w:val="Emphasis"/>
          <w:rFonts w:ascii="Calibri" w:hAnsi="Calibri" w:cs="Calibri"/>
          <w:color w:val="000000"/>
        </w:rPr>
        <w:t xml:space="preserve"> </w:t>
      </w:r>
      <w:proofErr w:type="spellStart"/>
      <w:r w:rsidRPr="00A87221">
        <w:rPr>
          <w:rStyle w:val="Emphasis"/>
          <w:rFonts w:ascii="Calibri" w:hAnsi="Calibri" w:cs="Calibri"/>
          <w:color w:val="000000"/>
        </w:rPr>
        <w:t>illecebrosus</w:t>
      </w:r>
      <w:proofErr w:type="spellEnd"/>
      <w:r w:rsidR="00BB067F">
        <w:rPr>
          <w:rStyle w:val="apple-converted-space"/>
          <w:rFonts w:ascii="Calibri" w:hAnsi="Calibri" w:cs="Calibri" w:hint="eastAsia"/>
          <w:color w:val="000000"/>
        </w:rPr>
        <w:t xml:space="preserve"> </w:t>
      </w:r>
      <w:r w:rsidRPr="00A87221">
        <w:rPr>
          <w:rFonts w:ascii="Calibri" w:hAnsi="Calibri" w:cs="Calibri"/>
          <w:color w:val="000000"/>
        </w:rPr>
        <w:t>uses a B</w:t>
      </w:r>
      <w:r w:rsidRPr="007D1B03">
        <w:rPr>
          <w:rFonts w:ascii="Calibri" w:hAnsi="Calibri" w:cs="Calibri"/>
          <w:color w:val="000000"/>
          <w:vertAlign w:val="subscript"/>
        </w:rPr>
        <w:t>Lim</w:t>
      </w:r>
      <w:r w:rsidRPr="00A87221">
        <w:rPr>
          <w:rFonts w:ascii="Calibri" w:hAnsi="Calibri" w:cs="Calibri"/>
          <w:color w:val="000000"/>
        </w:rPr>
        <w:t xml:space="preserve"> biomass threshold </w:t>
      </w:r>
      <w:r w:rsidR="007D1B03">
        <w:rPr>
          <w:rFonts w:ascii="Calibri" w:hAnsi="Calibri" w:cs="Calibri" w:hint="eastAsia"/>
          <w:color w:val="000000"/>
        </w:rPr>
        <w:t>RP</w:t>
      </w:r>
      <w:r w:rsidRPr="00A87221">
        <w:rPr>
          <w:rFonts w:ascii="Calibri" w:hAnsi="Calibri" w:cs="Calibri"/>
          <w:color w:val="000000"/>
        </w:rPr>
        <w:t xml:space="preserve"> that does not assume specific stock dynamics and </w:t>
      </w:r>
      <w:r w:rsidRPr="00A87221">
        <w:rPr>
          <w:rFonts w:ascii="Calibri" w:hAnsi="Calibri" w:cs="Calibri"/>
          <w:color w:val="000000"/>
        </w:rPr>
        <w:lastRenderedPageBreak/>
        <w:t>can be adapted for different productivity regimes (Hendrickson and Showell, 2016). Similarly, in Japanese management of</w:t>
      </w:r>
      <w:r w:rsidR="00641805">
        <w:rPr>
          <w:rStyle w:val="apple-converted-space"/>
          <w:rFonts w:ascii="Calibri" w:hAnsi="Calibri" w:cs="Calibri" w:hint="eastAsia"/>
          <w:color w:val="000000"/>
        </w:rPr>
        <w:t xml:space="preserve"> </w:t>
      </w:r>
      <w:r w:rsidR="00B8689D" w:rsidRPr="00B8689D">
        <w:rPr>
          <w:rFonts w:ascii="Calibri" w:hAnsi="Calibri" w:cs="Calibri"/>
          <w:color w:val="000000"/>
        </w:rPr>
        <w:t>Japanese flying squid</w:t>
      </w:r>
      <w:r w:rsidR="00B8689D">
        <w:rPr>
          <w:rFonts w:ascii="Helvetica Neue" w:hAnsi="Helvetica Neue" w:hint="eastAsia"/>
          <w:color w:val="681DA8"/>
        </w:rPr>
        <w:t xml:space="preserve"> </w:t>
      </w:r>
      <w:r w:rsidR="00641805">
        <w:rPr>
          <w:rStyle w:val="apple-converted-space"/>
          <w:rFonts w:ascii="Calibri" w:hAnsi="Calibri" w:cs="Calibri" w:hint="eastAsia"/>
          <w:color w:val="000000"/>
        </w:rPr>
        <w:t>(</w:t>
      </w:r>
      <w:proofErr w:type="spellStart"/>
      <w:r w:rsidRPr="00A87221">
        <w:rPr>
          <w:rStyle w:val="Emphasis"/>
          <w:rFonts w:ascii="Calibri" w:hAnsi="Calibri" w:cs="Calibri"/>
          <w:color w:val="000000"/>
        </w:rPr>
        <w:t>Todarodes</w:t>
      </w:r>
      <w:proofErr w:type="spellEnd"/>
      <w:r w:rsidRPr="00A87221">
        <w:rPr>
          <w:rStyle w:val="Emphasis"/>
          <w:rFonts w:ascii="Calibri" w:hAnsi="Calibri" w:cs="Calibri"/>
          <w:color w:val="000000"/>
        </w:rPr>
        <w:t xml:space="preserve"> pacificus</w:t>
      </w:r>
      <w:r w:rsidR="00641805">
        <w:rPr>
          <w:rStyle w:val="Emphasis"/>
          <w:rFonts w:ascii="Calibri" w:hAnsi="Calibri" w:cs="Calibri" w:hint="eastAsia"/>
          <w:i w:val="0"/>
          <w:iCs w:val="0"/>
          <w:color w:val="000000"/>
        </w:rPr>
        <w:t>)</w:t>
      </w:r>
      <w:r w:rsidRPr="00A87221">
        <w:rPr>
          <w:rFonts w:ascii="Calibri" w:hAnsi="Calibri" w:cs="Calibri"/>
          <w:color w:val="000000"/>
        </w:rPr>
        <w:t xml:space="preserve">, MSY-based RPs are estimated annually for each cohort using </w:t>
      </w:r>
      <w:proofErr w:type="spellStart"/>
      <w:r w:rsidRPr="00A87221">
        <w:rPr>
          <w:rFonts w:ascii="Calibri" w:hAnsi="Calibri" w:cs="Calibri"/>
          <w:color w:val="000000"/>
        </w:rPr>
        <w:t>Beverton</w:t>
      </w:r>
      <w:proofErr w:type="spellEnd"/>
      <w:r w:rsidRPr="00A87221">
        <w:rPr>
          <w:rFonts w:ascii="Calibri" w:hAnsi="Calibri" w:cs="Calibri"/>
          <w:color w:val="000000"/>
        </w:rPr>
        <w:t>–Holt stock-recruit relationships and survey indices reflecting environmental regimes (</w:t>
      </w:r>
      <w:proofErr w:type="spellStart"/>
      <w:r w:rsidRPr="00A87221">
        <w:rPr>
          <w:rFonts w:ascii="Calibri" w:hAnsi="Calibri" w:cs="Calibri"/>
          <w:color w:val="000000"/>
        </w:rPr>
        <w:t>Kidokoro</w:t>
      </w:r>
      <w:proofErr w:type="spellEnd"/>
      <w:r w:rsidRPr="00A87221">
        <w:rPr>
          <w:rFonts w:ascii="Calibri" w:hAnsi="Calibri" w:cs="Calibri"/>
          <w:color w:val="000000"/>
        </w:rPr>
        <w:t xml:space="preserve"> and Mori, 2004).</w:t>
      </w:r>
    </w:p>
    <w:p w14:paraId="3D87069F" w14:textId="5FA0CAE7" w:rsidR="00850CB4" w:rsidRDefault="00850CB4" w:rsidP="00E13FA5">
      <w:pPr>
        <w:pStyle w:val="NormalWeb"/>
        <w:spacing w:before="0" w:beforeAutospacing="0" w:after="120" w:afterAutospacing="0" w:line="264" w:lineRule="auto"/>
        <w:outlineLvl w:val="1"/>
        <w:rPr>
          <w:color w:val="000000"/>
        </w:rPr>
      </w:pPr>
      <w:r w:rsidRPr="00850CB4">
        <w:rPr>
          <w:rStyle w:val="Strong"/>
          <w:rFonts w:ascii="Calibri" w:hAnsi="Calibri" w:cs="Calibri" w:hint="eastAsia"/>
          <w:color w:val="000000"/>
        </w:rPr>
        <w:t xml:space="preserve">3.2 </w:t>
      </w:r>
      <w:r w:rsidR="00C84DAD" w:rsidRPr="00850CB4">
        <w:rPr>
          <w:rStyle w:val="Strong"/>
          <w:rFonts w:ascii="Calibri" w:hAnsi="Calibri" w:cs="Calibri"/>
          <w:color w:val="000000"/>
        </w:rPr>
        <w:t>Effort-</w:t>
      </w:r>
      <w:r w:rsidR="0089048C">
        <w:rPr>
          <w:rStyle w:val="Strong"/>
          <w:rFonts w:ascii="Calibri" w:hAnsi="Calibri" w:cs="Calibri"/>
          <w:color w:val="000000"/>
        </w:rPr>
        <w:t>B</w:t>
      </w:r>
      <w:r w:rsidR="00C84DAD" w:rsidRPr="00850CB4">
        <w:rPr>
          <w:rStyle w:val="Strong"/>
          <w:rFonts w:ascii="Calibri" w:hAnsi="Calibri" w:cs="Calibri"/>
          <w:color w:val="000000"/>
        </w:rPr>
        <w:t xml:space="preserve">ased </w:t>
      </w:r>
      <w:r w:rsidR="005635A2">
        <w:rPr>
          <w:rStyle w:val="Strong"/>
          <w:rFonts w:ascii="Calibri" w:hAnsi="Calibri" w:cs="Calibri"/>
          <w:color w:val="000000"/>
        </w:rPr>
        <w:t>M</w:t>
      </w:r>
      <w:r w:rsidR="00C84DAD" w:rsidRPr="00850CB4">
        <w:rPr>
          <w:rStyle w:val="Strong"/>
          <w:rFonts w:ascii="Calibri" w:hAnsi="Calibri" w:cs="Calibri"/>
          <w:color w:val="000000"/>
        </w:rPr>
        <w:t>anagement</w:t>
      </w:r>
    </w:p>
    <w:p w14:paraId="3C2A3228" w14:textId="4D84125A" w:rsidR="00CB22C4" w:rsidRPr="00850CB4" w:rsidRDefault="00CB22C4" w:rsidP="00683B40">
      <w:pPr>
        <w:pStyle w:val="NormalWeb"/>
        <w:spacing w:before="0" w:beforeAutospacing="0" w:after="120" w:afterAutospacing="0" w:line="264" w:lineRule="auto"/>
        <w:rPr>
          <w:rFonts w:ascii="Calibri" w:hAnsi="Calibri" w:cs="Calibri"/>
          <w:color w:val="000000"/>
        </w:rPr>
      </w:pPr>
      <w:r w:rsidRPr="00CB22C4">
        <w:rPr>
          <w:rFonts w:ascii="Calibri" w:hAnsi="Calibri" w:cs="Calibri"/>
          <w:color w:val="000000"/>
        </w:rPr>
        <w:t>Effort-based management for cephalopod stocks was first proposed by limiting fishing effort to ensure that no more than 40% of available biomass is harvested each year (Caddy, 1983). This approach was first adopted in the Falkland Islands fisheries, where in-season monitoring enabled rapid adjustments to effort or closures when stock biomass approached management thresholds</w:t>
      </w:r>
      <w:r>
        <w:rPr>
          <w:rFonts w:ascii="Calibri" w:hAnsi="Calibri" w:cs="Calibri" w:hint="eastAsia"/>
          <w:color w:val="000000"/>
        </w:rPr>
        <w:t xml:space="preserve"> </w:t>
      </w:r>
      <w:r w:rsidRPr="00CB22C4">
        <w:rPr>
          <w:rFonts w:ascii="Calibri" w:hAnsi="Calibri" w:cs="Calibri"/>
          <w:color w:val="000000"/>
        </w:rPr>
        <w:t>(</w:t>
      </w:r>
      <w:proofErr w:type="spellStart"/>
      <w:r w:rsidRPr="00CB22C4">
        <w:rPr>
          <w:rFonts w:ascii="Calibri" w:hAnsi="Calibri" w:cs="Calibri"/>
          <w:color w:val="000000"/>
        </w:rPr>
        <w:t>Beddington</w:t>
      </w:r>
      <w:proofErr w:type="spellEnd"/>
      <w:r w:rsidRPr="00CB22C4">
        <w:rPr>
          <w:rFonts w:ascii="Calibri" w:hAnsi="Calibri" w:cs="Calibri"/>
          <w:color w:val="000000"/>
        </w:rPr>
        <w:t xml:space="preserve"> et al., 1990; Rosenberg et al., 1990; Rodhouse et al., 2014). Managing by total allowable effort (TAE) offers benefits such as reducing catch misreporting and minimizing the race to fish (</w:t>
      </w:r>
      <w:proofErr w:type="spellStart"/>
      <w:r w:rsidRPr="00CB22C4">
        <w:rPr>
          <w:rFonts w:ascii="Calibri" w:hAnsi="Calibri" w:cs="Calibri"/>
          <w:color w:val="000000"/>
        </w:rPr>
        <w:t>Beddington</w:t>
      </w:r>
      <w:proofErr w:type="spellEnd"/>
      <w:r w:rsidRPr="00CB22C4">
        <w:rPr>
          <w:rFonts w:ascii="Calibri" w:hAnsi="Calibri" w:cs="Calibri"/>
          <w:color w:val="000000"/>
        </w:rPr>
        <w:t xml:space="preserve"> et al., 1990). However, the wider adoption of this approach has been limited by the difficulty in obtaining real-time fishery-dependent data required for effective depletion modeling (Augustyn et al., 1992; Brodziak and Rosenberg, 1993).</w:t>
      </w:r>
    </w:p>
    <w:p w14:paraId="760ACEFE" w14:textId="0B04D007" w:rsidR="00850CB4" w:rsidRDefault="00850CB4" w:rsidP="00E13FA5">
      <w:pPr>
        <w:pStyle w:val="NormalWeb"/>
        <w:spacing w:before="0" w:beforeAutospacing="0" w:after="120" w:afterAutospacing="0" w:line="264" w:lineRule="auto"/>
        <w:outlineLvl w:val="1"/>
        <w:rPr>
          <w:color w:val="000000"/>
        </w:rPr>
      </w:pPr>
      <w:r w:rsidRPr="00850CB4">
        <w:rPr>
          <w:rStyle w:val="Strong"/>
          <w:rFonts w:ascii="Calibri" w:hAnsi="Calibri" w:cs="Calibri" w:hint="eastAsia"/>
          <w:color w:val="000000"/>
        </w:rPr>
        <w:t xml:space="preserve">3.3 </w:t>
      </w:r>
      <w:r w:rsidR="00C84DAD" w:rsidRPr="00850CB4">
        <w:rPr>
          <w:rStyle w:val="Strong"/>
          <w:rFonts w:ascii="Calibri" w:hAnsi="Calibri" w:cs="Calibri"/>
          <w:color w:val="000000"/>
        </w:rPr>
        <w:t>Catch-</w:t>
      </w:r>
      <w:r w:rsidR="005635A2">
        <w:rPr>
          <w:rStyle w:val="Strong"/>
          <w:rFonts w:ascii="Calibri" w:hAnsi="Calibri" w:cs="Calibri"/>
          <w:color w:val="000000"/>
        </w:rPr>
        <w:t>B</w:t>
      </w:r>
      <w:r w:rsidR="00C84DAD" w:rsidRPr="00850CB4">
        <w:rPr>
          <w:rStyle w:val="Strong"/>
          <w:rFonts w:ascii="Calibri" w:hAnsi="Calibri" w:cs="Calibri"/>
          <w:color w:val="000000"/>
        </w:rPr>
        <w:t xml:space="preserve">ased </w:t>
      </w:r>
      <w:r w:rsidR="0089048C">
        <w:rPr>
          <w:rStyle w:val="Strong"/>
          <w:rFonts w:ascii="Calibri" w:hAnsi="Calibri" w:cs="Calibri"/>
          <w:color w:val="000000"/>
        </w:rPr>
        <w:t>M</w:t>
      </w:r>
      <w:r w:rsidR="00C84DAD" w:rsidRPr="00850CB4">
        <w:rPr>
          <w:rStyle w:val="Strong"/>
          <w:rFonts w:ascii="Calibri" w:hAnsi="Calibri" w:cs="Calibri"/>
          <w:color w:val="000000"/>
        </w:rPr>
        <w:t>anagement</w:t>
      </w:r>
    </w:p>
    <w:p w14:paraId="725E3B21" w14:textId="1F3DFE3B" w:rsidR="00F228A7" w:rsidRPr="00F228A7" w:rsidRDefault="00F228A7" w:rsidP="00F228A7">
      <w:pPr>
        <w:pStyle w:val="NormalWeb"/>
        <w:spacing w:before="0" w:beforeAutospacing="0" w:after="120" w:afterAutospacing="0" w:line="264" w:lineRule="auto"/>
        <w:rPr>
          <w:rFonts w:ascii="Calibri" w:hAnsi="Calibri" w:cs="Calibri"/>
          <w:color w:val="000000"/>
        </w:rPr>
      </w:pPr>
      <w:r w:rsidRPr="00F228A7">
        <w:rPr>
          <w:rFonts w:ascii="Calibri" w:hAnsi="Calibri" w:cs="Calibri"/>
          <w:color w:val="000000"/>
        </w:rPr>
        <w:t>Catch-based management, primarily through the use of TAC, has been more widely implemented than effort-based approaches (</w:t>
      </w:r>
      <w:proofErr w:type="spellStart"/>
      <w:r w:rsidRPr="00F228A7">
        <w:rPr>
          <w:rFonts w:ascii="Calibri" w:hAnsi="Calibri" w:cs="Calibri"/>
          <w:color w:val="000000"/>
        </w:rPr>
        <w:t>Baudron</w:t>
      </w:r>
      <w:proofErr w:type="spellEnd"/>
      <w:r w:rsidRPr="00F228A7">
        <w:rPr>
          <w:rFonts w:ascii="Calibri" w:hAnsi="Calibri" w:cs="Calibri"/>
          <w:color w:val="000000"/>
        </w:rPr>
        <w:t xml:space="preserve"> et al., 2010). TACs are generally established based on stock assessments that may employ a combination of methods—including catch-only models, surplus production models, and depletion models—to address uncertainties in stock structure and abundance (</w:t>
      </w:r>
      <w:r w:rsidR="00792F5C" w:rsidRPr="00F228A7">
        <w:rPr>
          <w:rFonts w:ascii="Calibri" w:hAnsi="Calibri" w:cs="Calibri"/>
          <w:color w:val="000000"/>
        </w:rPr>
        <w:t>Rosa et al., 2013</w:t>
      </w:r>
      <w:r w:rsidR="00792F5C" w:rsidRPr="00792F5C">
        <w:rPr>
          <w:rFonts w:ascii="Calibri" w:hAnsi="Calibri" w:cs="Calibri"/>
          <w:color w:val="000000"/>
        </w:rPr>
        <w:t>;</w:t>
      </w:r>
      <w:r w:rsidR="00792F5C">
        <w:rPr>
          <w:rFonts w:ascii="Calibri" w:hAnsi="Calibri" w:cs="Calibri"/>
          <w:color w:val="000000"/>
        </w:rPr>
        <w:t xml:space="preserve"> </w:t>
      </w:r>
      <w:proofErr w:type="spellStart"/>
      <w:r w:rsidRPr="00F228A7">
        <w:rPr>
          <w:rFonts w:ascii="Calibri" w:hAnsi="Calibri" w:cs="Calibri"/>
          <w:color w:val="000000"/>
        </w:rPr>
        <w:t>Payá</w:t>
      </w:r>
      <w:proofErr w:type="spellEnd"/>
      <w:r w:rsidRPr="00F228A7">
        <w:rPr>
          <w:rFonts w:ascii="Calibri" w:hAnsi="Calibri" w:cs="Calibri"/>
          <w:color w:val="000000"/>
        </w:rPr>
        <w:t>, 2016; Csirke et al., 2018). Scientific committees typically set annual quotas within defined ranges, informed by the results and uncertainties from these assessments.</w:t>
      </w:r>
    </w:p>
    <w:p w14:paraId="240F6131" w14:textId="7A2243D3" w:rsidR="00F228A7" w:rsidRPr="00F228A7" w:rsidRDefault="00F228A7" w:rsidP="00F228A7">
      <w:pPr>
        <w:pStyle w:val="NormalWeb"/>
        <w:spacing w:before="0" w:beforeAutospacing="0" w:after="120" w:afterAutospacing="0" w:line="264" w:lineRule="auto"/>
        <w:rPr>
          <w:rFonts w:ascii="Calibri" w:hAnsi="Calibri" w:cs="Calibri"/>
          <w:color w:val="000000"/>
        </w:rPr>
      </w:pPr>
      <w:r w:rsidRPr="00F228A7">
        <w:rPr>
          <w:rFonts w:ascii="Calibri" w:hAnsi="Calibri" w:cs="Calibri"/>
          <w:color w:val="000000"/>
        </w:rPr>
        <w:t xml:space="preserve">Stock status is usually determined by comparing estimated biomass and fishing mortality rates to biological </w:t>
      </w:r>
      <w:r w:rsidR="008E0829">
        <w:rPr>
          <w:rFonts w:ascii="Calibri" w:hAnsi="Calibri" w:cs="Calibri"/>
          <w:color w:val="000000"/>
        </w:rPr>
        <w:t>RPs</w:t>
      </w:r>
      <w:r w:rsidRPr="00F228A7">
        <w:rPr>
          <w:rFonts w:ascii="Calibri" w:hAnsi="Calibri" w:cs="Calibri"/>
          <w:color w:val="000000"/>
        </w:rPr>
        <w:t xml:space="preserve"> such as B</w:t>
      </w:r>
      <w:r w:rsidRPr="008E0829">
        <w:rPr>
          <w:rFonts w:ascii="Calibri" w:hAnsi="Calibri" w:cs="Calibri"/>
          <w:color w:val="000000"/>
          <w:vertAlign w:val="subscript"/>
        </w:rPr>
        <w:t>MSY</w:t>
      </w:r>
      <w:r w:rsidRPr="00F228A7">
        <w:rPr>
          <w:rFonts w:ascii="Calibri" w:hAnsi="Calibri" w:cs="Calibri"/>
          <w:color w:val="000000"/>
        </w:rPr>
        <w:t xml:space="preserve"> and F</w:t>
      </w:r>
      <w:r w:rsidRPr="008E0829">
        <w:rPr>
          <w:rFonts w:ascii="Calibri" w:hAnsi="Calibri" w:cs="Calibri"/>
          <w:color w:val="000000"/>
          <w:vertAlign w:val="subscript"/>
        </w:rPr>
        <w:t>MSY</w:t>
      </w:r>
      <w:r w:rsidRPr="00F228A7">
        <w:rPr>
          <w:rFonts w:ascii="Calibri" w:hAnsi="Calibri" w:cs="Calibri"/>
          <w:color w:val="000000"/>
        </w:rPr>
        <w:t xml:space="preserve"> or their proxies. Management frameworks frequently include quotas, seasonal closures, mesh size restrictions, and bycatch limits. Regular scientific review of catch data and abundance indices is required, with recommendations made for adjusting Acceptable Biological Catch and TACs as necessary. Although TAC-based management provides a precautionary approach, its effectiveness is challenged by the high recruitment variability typical of short-lived species, often necessitating in-season adjustments and ongoing monitoring.</w:t>
      </w:r>
    </w:p>
    <w:p w14:paraId="035AB422" w14:textId="181BB3A0" w:rsidR="006A4BEE" w:rsidRDefault="006A4BEE" w:rsidP="00E13FA5">
      <w:pPr>
        <w:pStyle w:val="NormalWeb"/>
        <w:spacing w:before="0" w:beforeAutospacing="0" w:after="120" w:afterAutospacing="0" w:line="264" w:lineRule="auto"/>
        <w:outlineLvl w:val="1"/>
        <w:rPr>
          <w:color w:val="000000"/>
        </w:rPr>
      </w:pPr>
      <w:r w:rsidRPr="006A4BEE">
        <w:rPr>
          <w:rStyle w:val="Strong"/>
          <w:rFonts w:ascii="Calibri" w:hAnsi="Calibri" w:cs="Calibri" w:hint="eastAsia"/>
          <w:color w:val="000000"/>
        </w:rPr>
        <w:t xml:space="preserve">3.4 </w:t>
      </w:r>
      <w:r w:rsidR="00C84DAD" w:rsidRPr="006A4BEE">
        <w:rPr>
          <w:rStyle w:val="Strong"/>
          <w:rFonts w:ascii="Calibri" w:hAnsi="Calibri" w:cs="Calibri"/>
          <w:color w:val="000000"/>
        </w:rPr>
        <w:t xml:space="preserve">Additional </w:t>
      </w:r>
      <w:r w:rsidR="001B583E">
        <w:rPr>
          <w:rStyle w:val="Strong"/>
          <w:rFonts w:ascii="Calibri" w:hAnsi="Calibri" w:cs="Calibri"/>
          <w:color w:val="000000"/>
        </w:rPr>
        <w:t>M</w:t>
      </w:r>
      <w:r w:rsidR="00C84DAD" w:rsidRPr="006A4BEE">
        <w:rPr>
          <w:rStyle w:val="Strong"/>
          <w:rFonts w:ascii="Calibri" w:hAnsi="Calibri" w:cs="Calibri"/>
          <w:color w:val="000000"/>
        </w:rPr>
        <w:t xml:space="preserve">anagement </w:t>
      </w:r>
      <w:r w:rsidR="001B583E">
        <w:rPr>
          <w:rStyle w:val="Strong"/>
          <w:rFonts w:ascii="Calibri" w:hAnsi="Calibri" w:cs="Calibri"/>
          <w:color w:val="000000"/>
        </w:rPr>
        <w:t>M</w:t>
      </w:r>
      <w:r w:rsidR="00C84DAD" w:rsidRPr="006A4BEE">
        <w:rPr>
          <w:rStyle w:val="Strong"/>
          <w:rFonts w:ascii="Calibri" w:hAnsi="Calibri" w:cs="Calibri"/>
          <w:color w:val="000000"/>
        </w:rPr>
        <w:t>easures</w:t>
      </w:r>
    </w:p>
    <w:p w14:paraId="03EECD29" w14:textId="5A3A5EA6" w:rsidR="004F1AA2" w:rsidRPr="004F1AA2" w:rsidRDefault="004F1AA2" w:rsidP="004F1AA2">
      <w:pPr>
        <w:pStyle w:val="NormalWeb"/>
        <w:spacing w:before="0" w:beforeAutospacing="0" w:after="120" w:afterAutospacing="0" w:line="264" w:lineRule="auto"/>
        <w:rPr>
          <w:rFonts w:ascii="Calibri" w:hAnsi="Calibri" w:cs="Calibri"/>
          <w:color w:val="000000"/>
        </w:rPr>
      </w:pPr>
      <w:r w:rsidRPr="004F1AA2">
        <w:rPr>
          <w:rFonts w:ascii="Calibri" w:hAnsi="Calibri" w:cs="Calibri"/>
          <w:color w:val="000000"/>
        </w:rPr>
        <w:t>Alongside TAC and TAE, a range of additional management strategies—such as spatial and temporal restrictions, mesh size requirements, and individual transferable quotas—are utilized in squids and other short-lived species fisheries to help reduce competitive fishing (Boyle and Rodhouse, 2005).</w:t>
      </w:r>
      <w:r w:rsidRPr="004F1AA2">
        <w:rPr>
          <w:rFonts w:ascii="Calibri" w:hAnsi="Calibri" w:cs="Calibri" w:hint="eastAsia"/>
          <w:color w:val="000000"/>
        </w:rPr>
        <w:t xml:space="preserve"> </w:t>
      </w:r>
      <w:r w:rsidRPr="004F1AA2">
        <w:rPr>
          <w:rFonts w:ascii="Calibri" w:hAnsi="Calibri" w:cs="Calibri"/>
          <w:color w:val="000000"/>
        </w:rPr>
        <w:t xml:space="preserve">Some fisheries have also achieved sustainability certification, although current evaluation standards are not specifically designed for short-lived, semelparous species. </w:t>
      </w:r>
      <w:r w:rsidRPr="004F1AA2">
        <w:rPr>
          <w:rFonts w:ascii="Calibri" w:hAnsi="Calibri" w:cs="Calibri"/>
          <w:color w:val="000000"/>
        </w:rPr>
        <w:lastRenderedPageBreak/>
        <w:t>Spatial closures are used to protect juvenile and spawning squid</w:t>
      </w:r>
      <w:r>
        <w:rPr>
          <w:rFonts w:ascii="Calibri" w:hAnsi="Calibri" w:cs="Calibri" w:hint="eastAsia"/>
          <w:color w:val="000000"/>
        </w:rPr>
        <w:t>s</w:t>
      </w:r>
      <w:r w:rsidRPr="004F1AA2">
        <w:rPr>
          <w:rFonts w:ascii="Calibri" w:hAnsi="Calibri" w:cs="Calibri"/>
          <w:color w:val="000000"/>
        </w:rPr>
        <w:t>, with the location and duration of closures varying annually in response to environmental conditions. Certain inshore spawning and nursery areas are designated as permanent marine protected areas, helping to maintain stock sustainability and prevent overfishing during years of low abundance (</w:t>
      </w:r>
      <w:proofErr w:type="spellStart"/>
      <w:r w:rsidRPr="004F1AA2">
        <w:rPr>
          <w:rFonts w:ascii="Calibri" w:hAnsi="Calibri" w:cs="Calibri"/>
          <w:color w:val="000000"/>
        </w:rPr>
        <w:t>Arkhipkin</w:t>
      </w:r>
      <w:proofErr w:type="spellEnd"/>
      <w:r w:rsidRPr="004F1AA2">
        <w:rPr>
          <w:rFonts w:ascii="Calibri" w:hAnsi="Calibri" w:cs="Calibri"/>
          <w:color w:val="000000"/>
        </w:rPr>
        <w:t xml:space="preserve"> et al., 2008; </w:t>
      </w:r>
      <w:proofErr w:type="spellStart"/>
      <w:r w:rsidRPr="004F1AA2">
        <w:rPr>
          <w:rFonts w:ascii="Calibri" w:hAnsi="Calibri" w:cs="Calibri"/>
          <w:color w:val="000000"/>
        </w:rPr>
        <w:t>Arkhipkin</w:t>
      </w:r>
      <w:proofErr w:type="spellEnd"/>
      <w:r w:rsidRPr="004F1AA2">
        <w:rPr>
          <w:rFonts w:ascii="Calibri" w:hAnsi="Calibri" w:cs="Calibri"/>
          <w:color w:val="000000"/>
        </w:rPr>
        <w:t xml:space="preserve"> et al., 2015).</w:t>
      </w:r>
    </w:p>
    <w:p w14:paraId="7CEDED35" w14:textId="5C72AA28" w:rsidR="00C84DAD" w:rsidRPr="00E13FA5" w:rsidRDefault="00F23DAB" w:rsidP="009D458B">
      <w:pPr>
        <w:pStyle w:val="Level10"/>
        <w:numPr>
          <w:ilvl w:val="0"/>
          <w:numId w:val="6"/>
        </w:numPr>
        <w:ind w:left="360"/>
        <w:outlineLvl w:val="0"/>
      </w:pPr>
      <w:r w:rsidRPr="00E13FA5">
        <w:rPr>
          <w:rStyle w:val="Strong"/>
          <w:rFonts w:hint="eastAsia"/>
        </w:rPr>
        <w:t>Conclusion</w:t>
      </w:r>
    </w:p>
    <w:bookmarkEnd w:id="0"/>
    <w:p w14:paraId="79807AE8" w14:textId="45CEAA4D" w:rsidR="00DF50FC" w:rsidRPr="00DF50FC" w:rsidRDefault="00DF50FC" w:rsidP="00DF50FC">
      <w:pPr>
        <w:pStyle w:val="NormalWeb"/>
        <w:spacing w:before="0" w:beforeAutospacing="0" w:after="120" w:afterAutospacing="0" w:line="264" w:lineRule="auto"/>
        <w:rPr>
          <w:rFonts w:ascii="Calibri" w:hAnsi="Calibri" w:cs="Calibri"/>
          <w:color w:val="000000"/>
        </w:rPr>
      </w:pPr>
      <w:r w:rsidRPr="00DF50FC">
        <w:rPr>
          <w:rFonts w:ascii="Calibri" w:hAnsi="Calibri" w:cs="Calibri"/>
          <w:color w:val="000000"/>
        </w:rPr>
        <w:t xml:space="preserve">The management and assessment of squids and other short-lived species demand approaches that reflect their distinctive biological and ecological characteristics. Traditional methods developed for long-lived species often underestimate the rapid population turnover, recruitment variability, and environmental sensitivity that define short-lived </w:t>
      </w:r>
      <w:r w:rsidR="00E07984">
        <w:rPr>
          <w:rFonts w:ascii="Calibri" w:hAnsi="Calibri" w:cs="Calibri" w:hint="eastAsia"/>
          <w:color w:val="000000"/>
        </w:rPr>
        <w:t>species</w:t>
      </w:r>
      <w:r w:rsidRPr="00DF50FC">
        <w:rPr>
          <w:rFonts w:ascii="Calibri" w:hAnsi="Calibri" w:cs="Calibri"/>
          <w:color w:val="000000"/>
        </w:rPr>
        <w:t>. In response, fisheries science has adopted a diverse toolkit—ranging from empirical and survey-based assessments to depletion and production models—tailored to the data constraints and life-history traits of these species.</w:t>
      </w:r>
    </w:p>
    <w:p w14:paraId="6F7C8B4F" w14:textId="1CF79155" w:rsidR="003A76F0" w:rsidRDefault="00DF50FC" w:rsidP="00EC7160">
      <w:pPr>
        <w:pStyle w:val="NormalWeb"/>
        <w:spacing w:before="0" w:beforeAutospacing="0" w:after="120" w:afterAutospacing="0" w:line="264" w:lineRule="auto"/>
        <w:rPr>
          <w:rFonts w:ascii="Calibri" w:hAnsi="Calibri" w:cs="Calibri"/>
          <w:color w:val="000000"/>
        </w:rPr>
      </w:pPr>
      <w:r w:rsidRPr="00DF50FC">
        <w:rPr>
          <w:rFonts w:ascii="Calibri" w:hAnsi="Calibri" w:cs="Calibri"/>
          <w:color w:val="000000"/>
        </w:rPr>
        <w:t xml:space="preserve">Successful stewardship of short-lived resources depends on flexible, adaptive management frameworks that can accommodate uncertainty and respond swiftly to fluctuations in stock status. This includes setting biologically relevant </w:t>
      </w:r>
      <w:r>
        <w:rPr>
          <w:rFonts w:ascii="Calibri" w:hAnsi="Calibri" w:cs="Calibri" w:hint="eastAsia"/>
          <w:color w:val="000000"/>
        </w:rPr>
        <w:t>RP</w:t>
      </w:r>
      <w:r w:rsidRPr="00DF50FC">
        <w:rPr>
          <w:rFonts w:ascii="Calibri" w:hAnsi="Calibri" w:cs="Calibri"/>
          <w:color w:val="000000"/>
        </w:rPr>
        <w:t>s, applying precautionary controls, and maintaining a capacity for in-season adjustments. As environmental change and data limitations persist, further integration of ecosystem considerations and development of rapid assessment methods will be essential to support sustainable exploitation and resilience in these dynamic fisheries.</w:t>
      </w:r>
    </w:p>
    <w:p w14:paraId="0F0C54DC" w14:textId="77777777" w:rsidR="005342FC" w:rsidRDefault="005342FC" w:rsidP="00EC7160">
      <w:pPr>
        <w:pStyle w:val="NormalWeb"/>
        <w:spacing w:before="0" w:beforeAutospacing="0" w:after="120" w:afterAutospacing="0" w:line="264" w:lineRule="auto"/>
        <w:rPr>
          <w:rFonts w:ascii="Calibri" w:hAnsi="Calibri" w:cs="Calibri"/>
          <w:color w:val="000000"/>
        </w:rPr>
        <w:sectPr w:rsidR="005342FC" w:rsidSect="002A70E8">
          <w:footerReference w:type="even" r:id="rId7"/>
          <w:footerReference w:type="default" r:id="rId8"/>
          <w:headerReference w:type="first" r:id="rId9"/>
          <w:pgSz w:w="12240" w:h="15840"/>
          <w:pgMar w:top="1440" w:right="1440" w:bottom="1440" w:left="1440" w:header="720" w:footer="720" w:gutter="0"/>
          <w:cols w:space="720"/>
          <w:titlePg/>
          <w:docGrid w:linePitch="360"/>
        </w:sectPr>
      </w:pPr>
    </w:p>
    <w:p w14:paraId="1FB40F38" w14:textId="4561FB2E" w:rsidR="005F6306" w:rsidRPr="005F6306" w:rsidRDefault="005F6306" w:rsidP="003A76F0">
      <w:pPr>
        <w:pStyle w:val="NormalWeb"/>
        <w:spacing w:before="0" w:beforeAutospacing="0" w:after="120" w:afterAutospacing="0" w:line="264" w:lineRule="auto"/>
        <w:rPr>
          <w:rFonts w:ascii="Calibri" w:hAnsi="Calibri" w:cs="Calibri"/>
          <w:color w:val="000000"/>
        </w:rPr>
      </w:pPr>
      <w:r w:rsidRPr="005F6306">
        <w:rPr>
          <w:rFonts w:ascii="Calibri" w:hAnsi="Calibri" w:cs="Calibri"/>
          <w:b/>
          <w:bCs/>
          <w:color w:val="000000"/>
        </w:rPr>
        <w:lastRenderedPageBreak/>
        <w:t>Table 1.</w:t>
      </w:r>
      <w:r w:rsidRPr="005F6306">
        <w:rPr>
          <w:rFonts w:ascii="Calibri" w:hAnsi="Calibri" w:cs="Calibri"/>
          <w:color w:val="000000"/>
        </w:rPr>
        <w:t xml:space="preserve"> Examples of stock assessment methods for squids and similar short-lived species.</w:t>
      </w:r>
    </w:p>
    <w:tbl>
      <w:tblPr>
        <w:tblStyle w:val="TableGrid"/>
        <w:tblW w:w="13315" w:type="dxa"/>
        <w:tblLook w:val="04A0" w:firstRow="1" w:lastRow="0" w:firstColumn="1" w:lastColumn="0" w:noHBand="0" w:noVBand="1"/>
      </w:tblPr>
      <w:tblGrid>
        <w:gridCol w:w="1435"/>
        <w:gridCol w:w="3240"/>
        <w:gridCol w:w="1260"/>
        <w:gridCol w:w="2700"/>
        <w:gridCol w:w="1350"/>
        <w:gridCol w:w="1620"/>
        <w:gridCol w:w="1710"/>
      </w:tblGrid>
      <w:tr w:rsidR="006F12DE" w:rsidRPr="00B346E1" w14:paraId="26BCA5FD" w14:textId="77777777" w:rsidTr="00145CD2">
        <w:trPr>
          <w:trHeight w:val="530"/>
        </w:trPr>
        <w:tc>
          <w:tcPr>
            <w:tcW w:w="1435" w:type="dxa"/>
            <w:vAlign w:val="center"/>
          </w:tcPr>
          <w:p w14:paraId="3669E92A" w14:textId="546B205F" w:rsidR="00B774D8" w:rsidRPr="00B346E1" w:rsidRDefault="00B774D8" w:rsidP="00004097">
            <w:pPr>
              <w:pStyle w:val="NormalWeb"/>
              <w:spacing w:before="0" w:beforeAutospacing="0" w:after="120" w:afterAutospacing="0" w:line="264" w:lineRule="auto"/>
              <w:rPr>
                <w:rFonts w:ascii="Calibri" w:hAnsi="Calibri" w:cs="Calibri"/>
                <w:b/>
                <w:bCs/>
                <w:color w:val="000000"/>
                <w:sz w:val="22"/>
                <w:szCs w:val="22"/>
              </w:rPr>
            </w:pPr>
            <w:r w:rsidRPr="00B346E1">
              <w:rPr>
                <w:rFonts w:ascii="Calibri" w:hAnsi="Calibri" w:cs="Calibri"/>
                <w:b/>
                <w:bCs/>
                <w:color w:val="000000"/>
                <w:sz w:val="22"/>
                <w:szCs w:val="22"/>
              </w:rPr>
              <w:t>Methods</w:t>
            </w:r>
          </w:p>
        </w:tc>
        <w:tc>
          <w:tcPr>
            <w:tcW w:w="3240" w:type="dxa"/>
            <w:vAlign w:val="center"/>
          </w:tcPr>
          <w:p w14:paraId="1822AF46" w14:textId="569DB623" w:rsidR="00B774D8" w:rsidRPr="00B346E1" w:rsidRDefault="00B774D8" w:rsidP="00004097">
            <w:pPr>
              <w:pStyle w:val="NormalWeb"/>
              <w:spacing w:before="0" w:beforeAutospacing="0" w:after="120" w:afterAutospacing="0" w:line="264" w:lineRule="auto"/>
              <w:rPr>
                <w:rFonts w:ascii="Calibri" w:hAnsi="Calibri" w:cs="Calibri"/>
                <w:b/>
                <w:bCs/>
                <w:color w:val="000000"/>
                <w:sz w:val="22"/>
                <w:szCs w:val="22"/>
              </w:rPr>
            </w:pPr>
            <w:r w:rsidRPr="00B346E1">
              <w:rPr>
                <w:rFonts w:ascii="Calibri" w:hAnsi="Calibri" w:cs="Calibri"/>
                <w:b/>
                <w:bCs/>
                <w:color w:val="000000"/>
                <w:sz w:val="22"/>
                <w:szCs w:val="22"/>
              </w:rPr>
              <w:t>S</w:t>
            </w:r>
            <w:r w:rsidR="00004097" w:rsidRPr="00B346E1">
              <w:rPr>
                <w:rFonts w:ascii="Calibri" w:hAnsi="Calibri" w:cs="Calibri"/>
                <w:b/>
                <w:bCs/>
                <w:color w:val="000000"/>
                <w:sz w:val="22"/>
                <w:szCs w:val="22"/>
              </w:rPr>
              <w:t>tock</w:t>
            </w:r>
          </w:p>
        </w:tc>
        <w:tc>
          <w:tcPr>
            <w:tcW w:w="1260" w:type="dxa"/>
            <w:vAlign w:val="center"/>
          </w:tcPr>
          <w:p w14:paraId="1EA18D80" w14:textId="3D8F4893" w:rsidR="00B774D8" w:rsidRPr="00B346E1" w:rsidRDefault="00B774D8" w:rsidP="00004097">
            <w:pPr>
              <w:pStyle w:val="NormalWeb"/>
              <w:spacing w:before="0" w:beforeAutospacing="0" w:after="120" w:afterAutospacing="0" w:line="264" w:lineRule="auto"/>
              <w:rPr>
                <w:rFonts w:ascii="Calibri" w:hAnsi="Calibri" w:cs="Calibri"/>
                <w:b/>
                <w:bCs/>
                <w:color w:val="000000"/>
                <w:sz w:val="22"/>
                <w:szCs w:val="22"/>
              </w:rPr>
            </w:pPr>
            <w:r w:rsidRPr="00B346E1">
              <w:rPr>
                <w:rFonts w:ascii="Calibri" w:hAnsi="Calibri" w:cs="Calibri"/>
                <w:b/>
                <w:bCs/>
                <w:color w:val="000000"/>
                <w:sz w:val="22"/>
                <w:szCs w:val="22"/>
              </w:rPr>
              <w:t>Data type</w:t>
            </w:r>
          </w:p>
        </w:tc>
        <w:tc>
          <w:tcPr>
            <w:tcW w:w="2700" w:type="dxa"/>
            <w:vAlign w:val="center"/>
          </w:tcPr>
          <w:p w14:paraId="36BE2E02" w14:textId="3CE00B57" w:rsidR="00B774D8" w:rsidRPr="00B346E1" w:rsidRDefault="00B774D8" w:rsidP="00004097">
            <w:pPr>
              <w:pStyle w:val="NormalWeb"/>
              <w:spacing w:before="0" w:beforeAutospacing="0" w:after="120" w:afterAutospacing="0" w:line="264" w:lineRule="auto"/>
              <w:rPr>
                <w:rFonts w:ascii="Calibri" w:hAnsi="Calibri" w:cs="Calibri"/>
                <w:b/>
                <w:bCs/>
                <w:color w:val="000000"/>
                <w:sz w:val="22"/>
                <w:szCs w:val="22"/>
              </w:rPr>
            </w:pPr>
            <w:r w:rsidRPr="00B346E1">
              <w:rPr>
                <w:rFonts w:ascii="Calibri" w:hAnsi="Calibri" w:cs="Calibri"/>
                <w:b/>
                <w:bCs/>
                <w:color w:val="000000"/>
                <w:sz w:val="22"/>
                <w:szCs w:val="22"/>
              </w:rPr>
              <w:t>Data details</w:t>
            </w:r>
          </w:p>
        </w:tc>
        <w:tc>
          <w:tcPr>
            <w:tcW w:w="1350" w:type="dxa"/>
            <w:vAlign w:val="center"/>
          </w:tcPr>
          <w:p w14:paraId="3619EC08" w14:textId="11D63AEE" w:rsidR="00B774D8" w:rsidRPr="00B346E1" w:rsidRDefault="00B774D8" w:rsidP="00004097">
            <w:pPr>
              <w:pStyle w:val="NormalWeb"/>
              <w:spacing w:before="0" w:beforeAutospacing="0" w:after="120" w:afterAutospacing="0" w:line="264" w:lineRule="auto"/>
              <w:rPr>
                <w:rFonts w:ascii="Calibri" w:hAnsi="Calibri" w:cs="Calibri"/>
                <w:b/>
                <w:bCs/>
                <w:color w:val="000000"/>
                <w:sz w:val="22"/>
                <w:szCs w:val="22"/>
              </w:rPr>
            </w:pPr>
            <w:r w:rsidRPr="00B346E1">
              <w:rPr>
                <w:rFonts w:ascii="Calibri" w:hAnsi="Calibri" w:cs="Calibri"/>
                <w:b/>
                <w:bCs/>
                <w:color w:val="000000"/>
                <w:sz w:val="22"/>
                <w:szCs w:val="22"/>
              </w:rPr>
              <w:t>Time step</w:t>
            </w:r>
          </w:p>
        </w:tc>
        <w:tc>
          <w:tcPr>
            <w:tcW w:w="1620" w:type="dxa"/>
            <w:vAlign w:val="center"/>
          </w:tcPr>
          <w:p w14:paraId="38F7D9A5" w14:textId="0D73FF68" w:rsidR="00B774D8" w:rsidRPr="00B346E1" w:rsidRDefault="00B774D8" w:rsidP="00004097">
            <w:pPr>
              <w:pStyle w:val="NormalWeb"/>
              <w:spacing w:before="0" w:beforeAutospacing="0" w:after="120" w:afterAutospacing="0" w:line="264" w:lineRule="auto"/>
              <w:rPr>
                <w:rFonts w:ascii="Calibri" w:hAnsi="Calibri" w:cs="Calibri"/>
                <w:b/>
                <w:bCs/>
                <w:color w:val="000000"/>
                <w:sz w:val="22"/>
                <w:szCs w:val="22"/>
              </w:rPr>
            </w:pPr>
            <w:r w:rsidRPr="00B346E1">
              <w:rPr>
                <w:rFonts w:ascii="Calibri" w:hAnsi="Calibri" w:cs="Calibri"/>
                <w:b/>
                <w:bCs/>
                <w:color w:val="000000"/>
                <w:sz w:val="22"/>
                <w:szCs w:val="22"/>
              </w:rPr>
              <w:t>RPs</w:t>
            </w:r>
          </w:p>
        </w:tc>
        <w:tc>
          <w:tcPr>
            <w:tcW w:w="1710" w:type="dxa"/>
            <w:vAlign w:val="center"/>
          </w:tcPr>
          <w:p w14:paraId="17655D65" w14:textId="549CD202" w:rsidR="00B774D8" w:rsidRPr="00B346E1" w:rsidRDefault="00B774D8" w:rsidP="00004097">
            <w:pPr>
              <w:pStyle w:val="NormalWeb"/>
              <w:spacing w:before="0" w:beforeAutospacing="0" w:after="120" w:afterAutospacing="0" w:line="264" w:lineRule="auto"/>
              <w:rPr>
                <w:rFonts w:ascii="Calibri" w:hAnsi="Calibri" w:cs="Calibri"/>
                <w:b/>
                <w:bCs/>
                <w:color w:val="000000"/>
                <w:sz w:val="22"/>
                <w:szCs w:val="22"/>
              </w:rPr>
            </w:pPr>
            <w:r w:rsidRPr="00B346E1">
              <w:rPr>
                <w:rFonts w:ascii="Calibri" w:hAnsi="Calibri" w:cs="Calibri"/>
                <w:b/>
                <w:bCs/>
                <w:color w:val="000000"/>
                <w:sz w:val="22"/>
                <w:szCs w:val="22"/>
              </w:rPr>
              <w:t>References</w:t>
            </w:r>
          </w:p>
        </w:tc>
      </w:tr>
      <w:tr w:rsidR="006F12DE" w:rsidRPr="00B346E1" w14:paraId="5E65405E" w14:textId="77777777" w:rsidTr="00145CD2">
        <w:trPr>
          <w:trHeight w:val="494"/>
        </w:trPr>
        <w:tc>
          <w:tcPr>
            <w:tcW w:w="1435" w:type="dxa"/>
            <w:vAlign w:val="center"/>
          </w:tcPr>
          <w:p w14:paraId="2E389A87" w14:textId="7D7724C1" w:rsidR="00B774D8" w:rsidRPr="00B346E1" w:rsidRDefault="00B774D8"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Catch-only</w:t>
            </w:r>
          </w:p>
        </w:tc>
        <w:tc>
          <w:tcPr>
            <w:tcW w:w="3240" w:type="dxa"/>
            <w:vAlign w:val="center"/>
          </w:tcPr>
          <w:p w14:paraId="4C8CE8AF" w14:textId="386EF722" w:rsidR="00B774D8" w:rsidRPr="00B346E1" w:rsidRDefault="0031409F" w:rsidP="0031409F">
            <w:pPr>
              <w:pStyle w:val="NormalWeb"/>
              <w:rPr>
                <w:rFonts w:ascii="Calibri" w:hAnsi="Calibri" w:cs="Calibri"/>
                <w:sz w:val="22"/>
                <w:szCs w:val="22"/>
              </w:rPr>
            </w:pPr>
            <w:r w:rsidRPr="00B346E1">
              <w:rPr>
                <w:rFonts w:ascii="Calibri" w:hAnsi="Calibri" w:cs="Calibri"/>
                <w:sz w:val="22"/>
                <w:szCs w:val="22"/>
              </w:rPr>
              <w:t>Jumbo flying squid</w:t>
            </w:r>
            <w:r w:rsidR="006F12DE" w:rsidRPr="00B346E1">
              <w:rPr>
                <w:rFonts w:ascii="Calibri" w:hAnsi="Calibri" w:cs="Calibri"/>
                <w:sz w:val="22"/>
                <w:szCs w:val="22"/>
              </w:rPr>
              <w:t xml:space="preserve"> (</w:t>
            </w:r>
            <w:proofErr w:type="spellStart"/>
            <w:r w:rsidRPr="00B346E1">
              <w:rPr>
                <w:rFonts w:ascii="Calibri" w:hAnsi="Calibri" w:cs="Calibri"/>
                <w:i/>
                <w:iCs/>
                <w:sz w:val="22"/>
                <w:szCs w:val="22"/>
              </w:rPr>
              <w:t>Dosidicus</w:t>
            </w:r>
            <w:proofErr w:type="spellEnd"/>
            <w:r w:rsidRPr="00B346E1">
              <w:rPr>
                <w:rFonts w:ascii="Calibri" w:hAnsi="Calibri" w:cs="Calibri"/>
                <w:i/>
                <w:iCs/>
                <w:sz w:val="22"/>
                <w:szCs w:val="22"/>
              </w:rPr>
              <w:t xml:space="preserve"> gigas</w:t>
            </w:r>
            <w:r w:rsidR="006F12DE" w:rsidRPr="00B346E1">
              <w:rPr>
                <w:rFonts w:ascii="Calibri" w:hAnsi="Calibri" w:cs="Calibri"/>
                <w:sz w:val="22"/>
                <w:szCs w:val="22"/>
              </w:rPr>
              <w:t>)</w:t>
            </w:r>
            <w:r w:rsidRPr="00B346E1">
              <w:rPr>
                <w:rFonts w:ascii="Calibri" w:hAnsi="Calibri" w:cs="Calibri"/>
                <w:sz w:val="22"/>
                <w:szCs w:val="22"/>
              </w:rPr>
              <w:t xml:space="preserve"> in Chile</w:t>
            </w:r>
          </w:p>
        </w:tc>
        <w:tc>
          <w:tcPr>
            <w:tcW w:w="1260" w:type="dxa"/>
            <w:vAlign w:val="center"/>
          </w:tcPr>
          <w:p w14:paraId="1572AC4D" w14:textId="11C75173" w:rsidR="00B774D8" w:rsidRPr="00B346E1" w:rsidRDefault="00B774D8"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Poor</w:t>
            </w:r>
          </w:p>
        </w:tc>
        <w:tc>
          <w:tcPr>
            <w:tcW w:w="2700" w:type="dxa"/>
            <w:vAlign w:val="center"/>
          </w:tcPr>
          <w:p w14:paraId="6B48D180" w14:textId="05970897" w:rsidR="00B774D8" w:rsidRPr="00B346E1" w:rsidRDefault="00B774D8"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Fishery catch</w:t>
            </w:r>
          </w:p>
        </w:tc>
        <w:tc>
          <w:tcPr>
            <w:tcW w:w="1350" w:type="dxa"/>
            <w:vAlign w:val="center"/>
          </w:tcPr>
          <w:p w14:paraId="38068906" w14:textId="6C1C019B" w:rsidR="00B774D8" w:rsidRPr="00B346E1" w:rsidRDefault="00B774D8"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Year</w:t>
            </w:r>
          </w:p>
        </w:tc>
        <w:tc>
          <w:tcPr>
            <w:tcW w:w="1620" w:type="dxa"/>
            <w:vAlign w:val="center"/>
          </w:tcPr>
          <w:p w14:paraId="639A0FF0" w14:textId="3C51677D" w:rsidR="00B774D8" w:rsidRPr="00B346E1" w:rsidRDefault="00B774D8"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B</w:t>
            </w:r>
            <w:r w:rsidRPr="00B346E1">
              <w:rPr>
                <w:rFonts w:ascii="Calibri" w:hAnsi="Calibri" w:cs="Calibri"/>
                <w:color w:val="000000"/>
                <w:sz w:val="22"/>
                <w:szCs w:val="22"/>
                <w:vertAlign w:val="subscript"/>
              </w:rPr>
              <w:t>MSY</w:t>
            </w:r>
            <w:r w:rsidRPr="00B346E1">
              <w:rPr>
                <w:rFonts w:ascii="Calibri" w:hAnsi="Calibri" w:cs="Calibri"/>
                <w:color w:val="000000"/>
                <w:sz w:val="22"/>
                <w:szCs w:val="22"/>
              </w:rPr>
              <w:t>,</w:t>
            </w:r>
            <w:r w:rsidR="00004097" w:rsidRPr="00B346E1">
              <w:rPr>
                <w:rFonts w:ascii="Calibri" w:hAnsi="Calibri" w:cs="Calibri"/>
                <w:color w:val="000000"/>
                <w:sz w:val="22"/>
                <w:szCs w:val="22"/>
              </w:rPr>
              <w:t xml:space="preserve"> </w:t>
            </w:r>
            <w:r w:rsidRPr="00B346E1">
              <w:rPr>
                <w:rFonts w:ascii="Calibri" w:hAnsi="Calibri" w:cs="Calibri"/>
                <w:color w:val="000000"/>
                <w:sz w:val="22"/>
                <w:szCs w:val="22"/>
              </w:rPr>
              <w:t>F</w:t>
            </w:r>
            <w:r w:rsidRPr="00B346E1">
              <w:rPr>
                <w:rFonts w:ascii="Calibri" w:hAnsi="Calibri" w:cs="Calibri"/>
                <w:color w:val="000000"/>
                <w:sz w:val="22"/>
                <w:szCs w:val="22"/>
                <w:vertAlign w:val="subscript"/>
              </w:rPr>
              <w:t>MSY</w:t>
            </w:r>
          </w:p>
        </w:tc>
        <w:tc>
          <w:tcPr>
            <w:tcW w:w="1710" w:type="dxa"/>
            <w:vAlign w:val="center"/>
          </w:tcPr>
          <w:p w14:paraId="28624E5E" w14:textId="3E5075C1" w:rsidR="0031409F" w:rsidRPr="00B346E1" w:rsidRDefault="00B774D8" w:rsidP="00004097">
            <w:pPr>
              <w:pStyle w:val="NormalWeb"/>
              <w:rPr>
                <w:rFonts w:ascii="Calibri" w:hAnsi="Calibri" w:cs="Calibri"/>
                <w:color w:val="000000" w:themeColor="text1"/>
                <w:sz w:val="22"/>
                <w:szCs w:val="22"/>
              </w:rPr>
            </w:pPr>
            <w:r w:rsidRPr="00B346E1">
              <w:rPr>
                <w:rFonts w:ascii="Calibri" w:hAnsi="Calibri" w:cs="Calibri"/>
                <w:color w:val="000000" w:themeColor="text1"/>
                <w:sz w:val="22"/>
                <w:szCs w:val="22"/>
              </w:rPr>
              <w:t>Clark et al. 2014</w:t>
            </w:r>
          </w:p>
        </w:tc>
      </w:tr>
      <w:tr w:rsidR="006F12DE" w:rsidRPr="00B346E1" w14:paraId="3DA621C2" w14:textId="77777777" w:rsidTr="00145CD2">
        <w:trPr>
          <w:trHeight w:val="473"/>
        </w:trPr>
        <w:tc>
          <w:tcPr>
            <w:tcW w:w="1435" w:type="dxa"/>
            <w:vAlign w:val="center"/>
          </w:tcPr>
          <w:p w14:paraId="6D633647" w14:textId="0C5A4893" w:rsidR="00B774D8" w:rsidRPr="00B346E1" w:rsidRDefault="00B774D8"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Index based</w:t>
            </w:r>
          </w:p>
        </w:tc>
        <w:tc>
          <w:tcPr>
            <w:tcW w:w="3240" w:type="dxa"/>
            <w:vAlign w:val="center"/>
          </w:tcPr>
          <w:p w14:paraId="122643B9" w14:textId="3E73B8CF" w:rsidR="006F12DE" w:rsidRPr="00B346E1" w:rsidRDefault="006F12DE"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NAFO-regulated northern shortfin squid (</w:t>
            </w:r>
            <w:proofErr w:type="spellStart"/>
            <w:r w:rsidRPr="00B346E1">
              <w:rPr>
                <w:rFonts w:ascii="Calibri" w:hAnsi="Calibri" w:cs="Calibri"/>
                <w:i/>
                <w:iCs/>
                <w:color w:val="000000"/>
                <w:sz w:val="22"/>
                <w:szCs w:val="22"/>
              </w:rPr>
              <w:t>Illex</w:t>
            </w:r>
            <w:proofErr w:type="spellEnd"/>
            <w:r w:rsidRPr="00B346E1">
              <w:rPr>
                <w:rFonts w:ascii="Calibri" w:hAnsi="Calibri" w:cs="Calibri"/>
                <w:i/>
                <w:iCs/>
                <w:color w:val="000000"/>
                <w:sz w:val="22"/>
                <w:szCs w:val="22"/>
              </w:rPr>
              <w:t xml:space="preserve"> </w:t>
            </w:r>
            <w:proofErr w:type="spellStart"/>
            <w:r w:rsidRPr="00B346E1">
              <w:rPr>
                <w:rFonts w:ascii="Calibri" w:hAnsi="Calibri" w:cs="Calibri"/>
                <w:i/>
                <w:iCs/>
                <w:color w:val="000000"/>
                <w:sz w:val="22"/>
                <w:szCs w:val="22"/>
              </w:rPr>
              <w:t>illecebrosus</w:t>
            </w:r>
            <w:proofErr w:type="spellEnd"/>
            <w:r w:rsidRPr="00B346E1">
              <w:rPr>
                <w:rFonts w:ascii="Calibri" w:hAnsi="Calibri" w:cs="Calibri"/>
                <w:color w:val="000000"/>
                <w:sz w:val="22"/>
                <w:szCs w:val="22"/>
              </w:rPr>
              <w:t xml:space="preserve">) </w:t>
            </w:r>
          </w:p>
        </w:tc>
        <w:tc>
          <w:tcPr>
            <w:tcW w:w="1260" w:type="dxa"/>
            <w:vAlign w:val="center"/>
          </w:tcPr>
          <w:p w14:paraId="3983F23F" w14:textId="2F684459" w:rsidR="00B774D8" w:rsidRPr="00B346E1" w:rsidRDefault="00544DA7"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Poor</w:t>
            </w:r>
          </w:p>
        </w:tc>
        <w:tc>
          <w:tcPr>
            <w:tcW w:w="2700" w:type="dxa"/>
            <w:vAlign w:val="center"/>
          </w:tcPr>
          <w:p w14:paraId="2EAFB232" w14:textId="77777777" w:rsidR="00004097" w:rsidRPr="00B346E1" w:rsidRDefault="00544DA7" w:rsidP="00004097">
            <w:pPr>
              <w:pStyle w:val="NormalWeb"/>
              <w:spacing w:before="0" w:beforeAutospacing="0" w:after="0" w:afterAutospacing="0"/>
              <w:rPr>
                <w:rFonts w:ascii="Calibri" w:hAnsi="Calibri" w:cs="Calibri"/>
                <w:color w:val="000000"/>
                <w:sz w:val="22"/>
                <w:szCs w:val="22"/>
              </w:rPr>
            </w:pPr>
            <w:r w:rsidRPr="00B346E1">
              <w:rPr>
                <w:rFonts w:ascii="Calibri" w:hAnsi="Calibri" w:cs="Calibri"/>
                <w:color w:val="000000"/>
                <w:sz w:val="22"/>
                <w:szCs w:val="22"/>
              </w:rPr>
              <w:t>Fishery-independent</w:t>
            </w:r>
          </w:p>
          <w:p w14:paraId="15F12272" w14:textId="562A4541" w:rsidR="00544DA7" w:rsidRPr="00B346E1" w:rsidRDefault="00544DA7" w:rsidP="00004097">
            <w:pPr>
              <w:pStyle w:val="NormalWeb"/>
              <w:spacing w:before="0" w:beforeAutospacing="0" w:after="0" w:afterAutospacing="0"/>
              <w:rPr>
                <w:rFonts w:ascii="Calibri" w:hAnsi="Calibri" w:cs="Calibri"/>
                <w:color w:val="000000"/>
                <w:sz w:val="22"/>
                <w:szCs w:val="22"/>
              </w:rPr>
            </w:pPr>
            <w:r w:rsidRPr="00B346E1">
              <w:rPr>
                <w:rFonts w:ascii="Calibri" w:hAnsi="Calibri" w:cs="Calibri"/>
                <w:color w:val="000000"/>
                <w:sz w:val="22"/>
                <w:szCs w:val="22"/>
              </w:rPr>
              <w:t>Mean body weight</w:t>
            </w:r>
          </w:p>
        </w:tc>
        <w:tc>
          <w:tcPr>
            <w:tcW w:w="1350" w:type="dxa"/>
            <w:vAlign w:val="center"/>
          </w:tcPr>
          <w:p w14:paraId="7EEA3878" w14:textId="4311DC45" w:rsidR="00B774D8" w:rsidRPr="00B346E1" w:rsidRDefault="00544DA7"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Year (by cohort)</w:t>
            </w:r>
          </w:p>
        </w:tc>
        <w:tc>
          <w:tcPr>
            <w:tcW w:w="1620" w:type="dxa"/>
            <w:vAlign w:val="center"/>
          </w:tcPr>
          <w:p w14:paraId="5EC334CC" w14:textId="5B6EFCD9" w:rsidR="00B774D8" w:rsidRPr="00B346E1" w:rsidRDefault="00004097"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B</w:t>
            </w:r>
            <w:r w:rsidRPr="00B346E1">
              <w:rPr>
                <w:rFonts w:ascii="Calibri" w:hAnsi="Calibri" w:cs="Calibri"/>
                <w:color w:val="000000"/>
                <w:sz w:val="22"/>
                <w:szCs w:val="22"/>
                <w:vertAlign w:val="subscript"/>
              </w:rPr>
              <w:t>Lim</w:t>
            </w:r>
          </w:p>
        </w:tc>
        <w:tc>
          <w:tcPr>
            <w:tcW w:w="1710" w:type="dxa"/>
            <w:vAlign w:val="center"/>
          </w:tcPr>
          <w:p w14:paraId="01CD5798" w14:textId="495CFC02" w:rsidR="00B774D8" w:rsidRPr="00B346E1" w:rsidRDefault="00544DA7" w:rsidP="00004097">
            <w:pPr>
              <w:pStyle w:val="NormalWeb"/>
              <w:rPr>
                <w:rFonts w:ascii="Calibri" w:hAnsi="Calibri" w:cs="Calibri"/>
                <w:color w:val="000000" w:themeColor="text1"/>
                <w:sz w:val="22"/>
                <w:szCs w:val="22"/>
              </w:rPr>
            </w:pPr>
            <w:r w:rsidRPr="00B346E1">
              <w:rPr>
                <w:rFonts w:ascii="Calibri" w:hAnsi="Calibri" w:cs="Calibri"/>
                <w:color w:val="000000" w:themeColor="text1"/>
                <w:sz w:val="22"/>
                <w:szCs w:val="22"/>
              </w:rPr>
              <w:t>Hendrickson and Showell 2016</w:t>
            </w:r>
          </w:p>
        </w:tc>
      </w:tr>
      <w:tr w:rsidR="006F12DE" w:rsidRPr="00B346E1" w14:paraId="4C469486" w14:textId="77777777" w:rsidTr="00145CD2">
        <w:trPr>
          <w:trHeight w:val="473"/>
        </w:trPr>
        <w:tc>
          <w:tcPr>
            <w:tcW w:w="1435" w:type="dxa"/>
            <w:vAlign w:val="center"/>
          </w:tcPr>
          <w:p w14:paraId="2969EA85" w14:textId="523A9BD2" w:rsidR="00B774D8" w:rsidRPr="00B346E1" w:rsidRDefault="00B774D8" w:rsidP="00004097">
            <w:pPr>
              <w:pStyle w:val="NormalWeb"/>
              <w:spacing w:before="0" w:beforeAutospacing="0" w:after="120" w:afterAutospacing="0" w:line="264" w:lineRule="auto"/>
              <w:rPr>
                <w:rFonts w:ascii="Calibri" w:hAnsi="Calibri" w:cs="Calibri"/>
                <w:color w:val="000000"/>
                <w:sz w:val="22"/>
                <w:szCs w:val="22"/>
              </w:rPr>
            </w:pPr>
            <w:proofErr w:type="gramStart"/>
            <w:r w:rsidRPr="00B346E1">
              <w:rPr>
                <w:rFonts w:ascii="Calibri" w:hAnsi="Calibri" w:cs="Calibri"/>
                <w:color w:val="000000"/>
                <w:sz w:val="22"/>
                <w:szCs w:val="22"/>
              </w:rPr>
              <w:t>Swept-area</w:t>
            </w:r>
            <w:proofErr w:type="gramEnd"/>
          </w:p>
        </w:tc>
        <w:tc>
          <w:tcPr>
            <w:tcW w:w="3240" w:type="dxa"/>
            <w:vAlign w:val="center"/>
          </w:tcPr>
          <w:p w14:paraId="5F56AF08" w14:textId="7CDC4D0D" w:rsidR="00B774D8" w:rsidRPr="00B346E1" w:rsidRDefault="006F12DE" w:rsidP="00004097">
            <w:pPr>
              <w:pStyle w:val="NormalWeb"/>
              <w:rPr>
                <w:rFonts w:ascii="Calibri" w:hAnsi="Calibri" w:cs="Calibri"/>
                <w:sz w:val="22"/>
                <w:szCs w:val="22"/>
              </w:rPr>
            </w:pPr>
            <w:r w:rsidRPr="00B346E1">
              <w:rPr>
                <w:rFonts w:ascii="Calibri" w:hAnsi="Calibri" w:cs="Calibri"/>
                <w:color w:val="000000"/>
                <w:sz w:val="22"/>
                <w:szCs w:val="22"/>
              </w:rPr>
              <w:t>Longfin inshore squid (</w:t>
            </w:r>
            <w:proofErr w:type="spellStart"/>
            <w:r w:rsidRPr="00B346E1">
              <w:rPr>
                <w:rFonts w:ascii="Calibri" w:hAnsi="Calibri" w:cs="Calibri"/>
                <w:i/>
                <w:iCs/>
                <w:sz w:val="22"/>
                <w:szCs w:val="22"/>
              </w:rPr>
              <w:t>Doryteuthis</w:t>
            </w:r>
            <w:proofErr w:type="spellEnd"/>
            <w:r w:rsidRPr="00B346E1">
              <w:rPr>
                <w:rFonts w:ascii="Calibri" w:hAnsi="Calibri" w:cs="Calibri"/>
                <w:i/>
                <w:iCs/>
                <w:sz w:val="22"/>
                <w:szCs w:val="22"/>
              </w:rPr>
              <w:t xml:space="preserve"> </w:t>
            </w:r>
            <w:proofErr w:type="spellStart"/>
            <w:r w:rsidRPr="00B346E1">
              <w:rPr>
                <w:rFonts w:ascii="Calibri" w:hAnsi="Calibri" w:cs="Calibri"/>
                <w:i/>
                <w:iCs/>
                <w:sz w:val="22"/>
                <w:szCs w:val="22"/>
              </w:rPr>
              <w:t>pealeii</w:t>
            </w:r>
            <w:proofErr w:type="spellEnd"/>
            <w:r w:rsidRPr="00B346E1">
              <w:rPr>
                <w:rFonts w:ascii="Calibri" w:hAnsi="Calibri" w:cs="Calibri"/>
                <w:sz w:val="22"/>
                <w:szCs w:val="22"/>
              </w:rPr>
              <w:t>) i</w:t>
            </w:r>
            <w:r w:rsidRPr="00B346E1">
              <w:rPr>
                <w:rFonts w:ascii="Calibri" w:hAnsi="Calibri" w:cs="Calibri"/>
                <w:color w:val="000000"/>
                <w:sz w:val="22"/>
                <w:szCs w:val="22"/>
              </w:rPr>
              <w:t>n the Northwest Atlantic</w:t>
            </w:r>
          </w:p>
        </w:tc>
        <w:tc>
          <w:tcPr>
            <w:tcW w:w="1260" w:type="dxa"/>
            <w:vAlign w:val="center"/>
          </w:tcPr>
          <w:p w14:paraId="55DD04FB" w14:textId="5CC3B26A" w:rsidR="00B774D8" w:rsidRPr="00B346E1" w:rsidRDefault="00004097"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Poor</w:t>
            </w:r>
          </w:p>
        </w:tc>
        <w:tc>
          <w:tcPr>
            <w:tcW w:w="2700" w:type="dxa"/>
            <w:vAlign w:val="center"/>
          </w:tcPr>
          <w:p w14:paraId="37469751" w14:textId="77777777" w:rsidR="00004097" w:rsidRPr="00B346E1" w:rsidRDefault="00004097" w:rsidP="00004097">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Fishery independent</w:t>
            </w:r>
          </w:p>
          <w:p w14:paraId="1B14E5C8" w14:textId="2A27E17C" w:rsidR="00B774D8" w:rsidRPr="00B346E1" w:rsidRDefault="00004097" w:rsidP="00004097">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 xml:space="preserve">Trawl position, </w:t>
            </w:r>
            <w:proofErr w:type="gramStart"/>
            <w:r w:rsidRPr="00B346E1">
              <w:rPr>
                <w:rFonts w:ascii="Calibri" w:hAnsi="Calibri" w:cs="Calibri"/>
                <w:sz w:val="22"/>
                <w:szCs w:val="22"/>
              </w:rPr>
              <w:t>swept-area</w:t>
            </w:r>
            <w:proofErr w:type="gramEnd"/>
          </w:p>
        </w:tc>
        <w:tc>
          <w:tcPr>
            <w:tcW w:w="1350" w:type="dxa"/>
            <w:vAlign w:val="center"/>
          </w:tcPr>
          <w:p w14:paraId="695C7A4D" w14:textId="3E53D133" w:rsidR="00B774D8" w:rsidRPr="00B346E1" w:rsidRDefault="00004097" w:rsidP="00004097">
            <w:pPr>
              <w:pStyle w:val="NormalWeb"/>
              <w:rPr>
                <w:rFonts w:ascii="Calibri" w:hAnsi="Calibri" w:cs="Calibri"/>
                <w:sz w:val="22"/>
                <w:szCs w:val="22"/>
              </w:rPr>
            </w:pPr>
            <w:r w:rsidRPr="00B346E1">
              <w:rPr>
                <w:rFonts w:ascii="Calibri" w:hAnsi="Calibri" w:cs="Calibri"/>
                <w:sz w:val="22"/>
                <w:szCs w:val="22"/>
              </w:rPr>
              <w:t>Synoptic (by cohort)</w:t>
            </w:r>
          </w:p>
        </w:tc>
        <w:tc>
          <w:tcPr>
            <w:tcW w:w="1620" w:type="dxa"/>
            <w:vAlign w:val="center"/>
          </w:tcPr>
          <w:p w14:paraId="0BBFDFE8" w14:textId="13C9290C" w:rsidR="00B774D8" w:rsidRPr="00B346E1" w:rsidRDefault="00004097" w:rsidP="00004097">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B</w:t>
            </w:r>
            <w:r w:rsidRPr="00B346E1">
              <w:rPr>
                <w:rFonts w:ascii="Calibri" w:hAnsi="Calibri" w:cs="Calibri"/>
                <w:color w:val="000000"/>
                <w:sz w:val="22"/>
                <w:szCs w:val="22"/>
                <w:vertAlign w:val="subscript"/>
              </w:rPr>
              <w:t>MSY</w:t>
            </w:r>
            <w:r w:rsidRPr="00B346E1">
              <w:rPr>
                <w:rFonts w:ascii="Calibri" w:hAnsi="Calibri" w:cs="Calibri"/>
                <w:color w:val="000000"/>
                <w:sz w:val="22"/>
                <w:szCs w:val="22"/>
              </w:rPr>
              <w:t xml:space="preserve"> proxy</w:t>
            </w:r>
          </w:p>
        </w:tc>
        <w:tc>
          <w:tcPr>
            <w:tcW w:w="1710" w:type="dxa"/>
            <w:vAlign w:val="center"/>
          </w:tcPr>
          <w:p w14:paraId="5AFD8E3D" w14:textId="26421A5C" w:rsidR="00B774D8" w:rsidRPr="00B346E1" w:rsidRDefault="00004097" w:rsidP="00004097">
            <w:pPr>
              <w:pStyle w:val="NormalWeb"/>
              <w:rPr>
                <w:rFonts w:ascii="Calibri" w:hAnsi="Calibri" w:cs="Calibri"/>
                <w:color w:val="000000" w:themeColor="text1"/>
                <w:sz w:val="22"/>
                <w:szCs w:val="22"/>
              </w:rPr>
            </w:pPr>
            <w:r w:rsidRPr="00B346E1">
              <w:rPr>
                <w:rFonts w:ascii="Calibri" w:hAnsi="Calibri" w:cs="Calibri"/>
                <w:color w:val="000000" w:themeColor="text1"/>
                <w:sz w:val="22"/>
                <w:szCs w:val="22"/>
              </w:rPr>
              <w:t>NEFSC 2011</w:t>
            </w:r>
          </w:p>
        </w:tc>
      </w:tr>
      <w:tr w:rsidR="006F12DE" w:rsidRPr="00B346E1" w14:paraId="2EC38048" w14:textId="77777777" w:rsidTr="00145CD2">
        <w:trPr>
          <w:trHeight w:val="473"/>
        </w:trPr>
        <w:tc>
          <w:tcPr>
            <w:tcW w:w="1435" w:type="dxa"/>
            <w:vAlign w:val="center"/>
          </w:tcPr>
          <w:p w14:paraId="4ABCB4C4" w14:textId="5705A58D"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Per-recruitment models</w:t>
            </w:r>
          </w:p>
        </w:tc>
        <w:tc>
          <w:tcPr>
            <w:tcW w:w="3240" w:type="dxa"/>
            <w:vAlign w:val="center"/>
          </w:tcPr>
          <w:p w14:paraId="446FA61C" w14:textId="6F44F384"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NAFO-regulated northern shortfin squid</w:t>
            </w:r>
          </w:p>
        </w:tc>
        <w:tc>
          <w:tcPr>
            <w:tcW w:w="1260" w:type="dxa"/>
            <w:vAlign w:val="center"/>
          </w:tcPr>
          <w:p w14:paraId="622ECD59" w14:textId="102ED9BE"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Rich</w:t>
            </w:r>
          </w:p>
        </w:tc>
        <w:tc>
          <w:tcPr>
            <w:tcW w:w="2700" w:type="dxa"/>
            <w:vAlign w:val="center"/>
          </w:tcPr>
          <w:p w14:paraId="684588D4" w14:textId="77777777" w:rsidR="006F12DE" w:rsidRPr="00B346E1" w:rsidRDefault="006F12DE" w:rsidP="006F12DE">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Spawning age</w:t>
            </w:r>
          </w:p>
          <w:p w14:paraId="686FD919" w14:textId="77777777" w:rsidR="006F12DE" w:rsidRPr="00B346E1" w:rsidRDefault="006F12DE" w:rsidP="006F12DE">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Natural mortality-at-age</w:t>
            </w:r>
          </w:p>
          <w:p w14:paraId="3C7A8F09" w14:textId="557530F9" w:rsidR="006F12DE" w:rsidRPr="00B346E1" w:rsidRDefault="006F12DE" w:rsidP="006F12DE">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Mean weight-at-age</w:t>
            </w:r>
          </w:p>
          <w:p w14:paraId="3888BD67" w14:textId="44CE21C3" w:rsidR="006F12DE" w:rsidRPr="00B346E1" w:rsidRDefault="006F12DE" w:rsidP="006F12DE">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Fishery selectivity-at-age</w:t>
            </w:r>
          </w:p>
        </w:tc>
        <w:tc>
          <w:tcPr>
            <w:tcW w:w="1350" w:type="dxa"/>
            <w:vAlign w:val="center"/>
          </w:tcPr>
          <w:p w14:paraId="19D4A24D" w14:textId="61F59C63"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Week</w:t>
            </w:r>
          </w:p>
        </w:tc>
        <w:tc>
          <w:tcPr>
            <w:tcW w:w="1620" w:type="dxa"/>
            <w:vAlign w:val="center"/>
          </w:tcPr>
          <w:p w14:paraId="70D6EBBC" w14:textId="33FBEEEB" w:rsidR="006F12DE" w:rsidRPr="00B346E1" w:rsidRDefault="006F12DE" w:rsidP="006F12DE">
            <w:pPr>
              <w:pStyle w:val="NormalWeb"/>
              <w:rPr>
                <w:rFonts w:ascii="Calibri" w:hAnsi="Calibri" w:cs="Calibri"/>
                <w:sz w:val="22"/>
                <w:szCs w:val="22"/>
              </w:rPr>
            </w:pPr>
            <w:r w:rsidRPr="00B346E1">
              <w:rPr>
                <w:rFonts w:ascii="Calibri" w:hAnsi="Calibri" w:cs="Calibri"/>
                <w:position w:val="2"/>
                <w:sz w:val="22"/>
                <w:szCs w:val="22"/>
              </w:rPr>
              <w:t>F</w:t>
            </w:r>
            <w:r w:rsidRPr="00B346E1">
              <w:rPr>
                <w:rFonts w:ascii="Calibri" w:hAnsi="Calibri" w:cs="Calibri"/>
                <w:sz w:val="22"/>
                <w:szCs w:val="22"/>
              </w:rPr>
              <w:t>50%</w:t>
            </w:r>
            <w:r w:rsidRPr="00B346E1">
              <w:rPr>
                <w:rFonts w:ascii="Calibri" w:hAnsi="Calibri" w:cs="Calibri"/>
                <w:position w:val="2"/>
                <w:sz w:val="22"/>
                <w:szCs w:val="22"/>
              </w:rPr>
              <w:t>, F</w:t>
            </w:r>
            <w:r w:rsidRPr="00B346E1">
              <w:rPr>
                <w:rFonts w:ascii="Calibri" w:hAnsi="Calibri" w:cs="Calibri"/>
                <w:sz w:val="22"/>
                <w:szCs w:val="22"/>
              </w:rPr>
              <w:t>40%</w:t>
            </w:r>
            <w:r w:rsidRPr="00B346E1">
              <w:rPr>
                <w:rFonts w:ascii="Calibri" w:hAnsi="Calibri" w:cs="Calibri"/>
                <w:position w:val="2"/>
                <w:sz w:val="22"/>
                <w:szCs w:val="22"/>
              </w:rPr>
              <w:t>, F</w:t>
            </w:r>
            <w:r w:rsidRPr="00B346E1">
              <w:rPr>
                <w:rFonts w:ascii="Calibri" w:hAnsi="Calibri" w:cs="Calibri"/>
                <w:sz w:val="22"/>
                <w:szCs w:val="22"/>
              </w:rPr>
              <w:t>0.1</w:t>
            </w:r>
            <w:r w:rsidRPr="00B346E1">
              <w:rPr>
                <w:rFonts w:ascii="Calibri" w:hAnsi="Calibri" w:cs="Calibri"/>
                <w:position w:val="2"/>
                <w:sz w:val="22"/>
                <w:szCs w:val="22"/>
              </w:rPr>
              <w:t>, F</w:t>
            </w:r>
            <w:r w:rsidRPr="00B346E1">
              <w:rPr>
                <w:rFonts w:ascii="Calibri" w:hAnsi="Calibri" w:cs="Calibri"/>
                <w:sz w:val="22"/>
                <w:szCs w:val="22"/>
              </w:rPr>
              <w:t>Max</w:t>
            </w:r>
          </w:p>
        </w:tc>
        <w:tc>
          <w:tcPr>
            <w:tcW w:w="1710" w:type="dxa"/>
            <w:vAlign w:val="center"/>
          </w:tcPr>
          <w:p w14:paraId="001E8AE7" w14:textId="21234A26" w:rsidR="006F12DE" w:rsidRPr="00B346E1" w:rsidRDefault="006F12DE" w:rsidP="006F12DE">
            <w:pPr>
              <w:pStyle w:val="NormalWeb"/>
              <w:rPr>
                <w:rFonts w:ascii="Calibri" w:hAnsi="Calibri" w:cs="Calibri"/>
                <w:color w:val="000000" w:themeColor="text1"/>
                <w:sz w:val="22"/>
                <w:szCs w:val="22"/>
              </w:rPr>
            </w:pPr>
            <w:r w:rsidRPr="00B346E1">
              <w:rPr>
                <w:rFonts w:ascii="Calibri" w:hAnsi="Calibri" w:cs="Calibri"/>
                <w:color w:val="000000" w:themeColor="text1"/>
                <w:sz w:val="22"/>
                <w:szCs w:val="22"/>
              </w:rPr>
              <w:t>Hendrickson and Hart 2006</w:t>
            </w:r>
          </w:p>
        </w:tc>
      </w:tr>
      <w:tr w:rsidR="006F12DE" w:rsidRPr="00B346E1" w14:paraId="7B71A1C7" w14:textId="77777777" w:rsidTr="00145CD2">
        <w:trPr>
          <w:trHeight w:val="494"/>
        </w:trPr>
        <w:tc>
          <w:tcPr>
            <w:tcW w:w="1435" w:type="dxa"/>
            <w:vAlign w:val="center"/>
          </w:tcPr>
          <w:p w14:paraId="1D1D2520" w14:textId="1E19B1D2"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Production models</w:t>
            </w:r>
          </w:p>
        </w:tc>
        <w:tc>
          <w:tcPr>
            <w:tcW w:w="3240" w:type="dxa"/>
            <w:vAlign w:val="center"/>
          </w:tcPr>
          <w:p w14:paraId="0225EBC2" w14:textId="3DD89EDC"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 xml:space="preserve">Western winter-spring cohort </w:t>
            </w:r>
            <w:r w:rsidR="00B51D0C" w:rsidRPr="00B346E1">
              <w:rPr>
                <w:rFonts w:ascii="Calibri" w:hAnsi="Calibri" w:cs="Calibri"/>
                <w:color w:val="000000"/>
                <w:sz w:val="22"/>
                <w:szCs w:val="22"/>
              </w:rPr>
              <w:t>n</w:t>
            </w:r>
            <w:r w:rsidRPr="00B346E1">
              <w:rPr>
                <w:rFonts w:ascii="Calibri" w:hAnsi="Calibri" w:cs="Calibri"/>
                <w:color w:val="000000"/>
                <w:sz w:val="22"/>
                <w:szCs w:val="22"/>
              </w:rPr>
              <w:t>e</w:t>
            </w:r>
            <w:r w:rsidR="00AE31FF">
              <w:rPr>
                <w:rFonts w:ascii="Calibri" w:hAnsi="Calibri" w:cs="Calibri"/>
                <w:color w:val="000000"/>
                <w:sz w:val="22"/>
                <w:szCs w:val="22"/>
              </w:rPr>
              <w:t>on</w:t>
            </w:r>
            <w:r w:rsidRPr="00B346E1">
              <w:rPr>
                <w:rFonts w:ascii="Calibri" w:hAnsi="Calibri" w:cs="Calibri"/>
                <w:color w:val="000000"/>
                <w:sz w:val="22"/>
                <w:szCs w:val="22"/>
              </w:rPr>
              <w:t xml:space="preserve"> flying squid (</w:t>
            </w:r>
            <w:proofErr w:type="spellStart"/>
            <w:r w:rsidRPr="00B346E1">
              <w:rPr>
                <w:rFonts w:ascii="Calibri" w:hAnsi="Calibri" w:cs="Calibri"/>
                <w:i/>
                <w:iCs/>
                <w:color w:val="000000"/>
                <w:sz w:val="22"/>
                <w:szCs w:val="22"/>
              </w:rPr>
              <w:t>Ommastrephes</w:t>
            </w:r>
            <w:proofErr w:type="spellEnd"/>
            <w:r w:rsidRPr="00B346E1">
              <w:rPr>
                <w:rFonts w:ascii="Calibri" w:hAnsi="Calibri" w:cs="Calibri"/>
                <w:i/>
                <w:iCs/>
                <w:color w:val="000000"/>
                <w:sz w:val="22"/>
                <w:szCs w:val="22"/>
              </w:rPr>
              <w:t xml:space="preserve"> </w:t>
            </w:r>
            <w:proofErr w:type="spellStart"/>
            <w:r w:rsidRPr="00B346E1">
              <w:rPr>
                <w:rFonts w:ascii="Calibri" w:hAnsi="Calibri" w:cs="Calibri"/>
                <w:i/>
                <w:iCs/>
                <w:color w:val="000000"/>
                <w:sz w:val="22"/>
                <w:szCs w:val="22"/>
              </w:rPr>
              <w:t>bartramii</w:t>
            </w:r>
            <w:proofErr w:type="spellEnd"/>
            <w:r w:rsidRPr="00B346E1">
              <w:rPr>
                <w:rFonts w:ascii="Calibri" w:hAnsi="Calibri" w:cs="Calibri"/>
                <w:color w:val="000000"/>
                <w:sz w:val="22"/>
                <w:szCs w:val="22"/>
              </w:rPr>
              <w:t>) in the Northwest Pacific Ocean</w:t>
            </w:r>
          </w:p>
        </w:tc>
        <w:tc>
          <w:tcPr>
            <w:tcW w:w="1260" w:type="dxa"/>
            <w:vAlign w:val="center"/>
          </w:tcPr>
          <w:p w14:paraId="62A32758" w14:textId="477B6B1E"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Rich</w:t>
            </w:r>
          </w:p>
        </w:tc>
        <w:tc>
          <w:tcPr>
            <w:tcW w:w="2700" w:type="dxa"/>
            <w:vAlign w:val="center"/>
          </w:tcPr>
          <w:p w14:paraId="51D75F0D" w14:textId="77777777" w:rsidR="006F12DE" w:rsidRPr="00B346E1" w:rsidRDefault="006F12DE" w:rsidP="006F12DE">
            <w:pPr>
              <w:pStyle w:val="NormalWeb"/>
              <w:spacing w:before="0" w:beforeAutospacing="0" w:after="0" w:afterAutospacing="0"/>
              <w:rPr>
                <w:rFonts w:ascii="Calibri" w:hAnsi="Calibri" w:cs="Calibri"/>
                <w:color w:val="000000"/>
                <w:sz w:val="22"/>
                <w:szCs w:val="22"/>
              </w:rPr>
            </w:pPr>
            <w:r w:rsidRPr="00B346E1">
              <w:rPr>
                <w:rFonts w:ascii="Calibri" w:hAnsi="Calibri" w:cs="Calibri"/>
                <w:color w:val="000000"/>
                <w:sz w:val="22"/>
                <w:szCs w:val="22"/>
              </w:rPr>
              <w:t xml:space="preserve">Fishery </w:t>
            </w:r>
            <w:proofErr w:type="gramStart"/>
            <w:r w:rsidRPr="00B346E1">
              <w:rPr>
                <w:rFonts w:ascii="Calibri" w:hAnsi="Calibri" w:cs="Calibri"/>
                <w:color w:val="000000"/>
                <w:sz w:val="22"/>
                <w:szCs w:val="22"/>
              </w:rPr>
              <w:t>catch</w:t>
            </w:r>
            <w:proofErr w:type="gramEnd"/>
          </w:p>
          <w:p w14:paraId="282948D1" w14:textId="421F857A" w:rsidR="006F12DE" w:rsidRPr="00B346E1" w:rsidRDefault="006F12DE" w:rsidP="006F12DE">
            <w:pPr>
              <w:pStyle w:val="NormalWeb"/>
              <w:spacing w:before="0" w:beforeAutospacing="0" w:after="0" w:afterAutospacing="0"/>
              <w:rPr>
                <w:rFonts w:ascii="Calibri" w:hAnsi="Calibri" w:cs="Calibri"/>
                <w:color w:val="000000"/>
                <w:sz w:val="22"/>
                <w:szCs w:val="22"/>
              </w:rPr>
            </w:pPr>
            <w:r w:rsidRPr="00B346E1">
              <w:rPr>
                <w:rFonts w:ascii="Calibri" w:hAnsi="Calibri" w:cs="Calibri"/>
                <w:color w:val="000000"/>
                <w:sz w:val="22"/>
                <w:szCs w:val="22"/>
              </w:rPr>
              <w:t>Abundance index</w:t>
            </w:r>
          </w:p>
        </w:tc>
        <w:tc>
          <w:tcPr>
            <w:tcW w:w="1350" w:type="dxa"/>
            <w:vAlign w:val="center"/>
          </w:tcPr>
          <w:p w14:paraId="320AF476" w14:textId="2C44EAFE"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Year</w:t>
            </w:r>
          </w:p>
        </w:tc>
        <w:tc>
          <w:tcPr>
            <w:tcW w:w="1620" w:type="dxa"/>
            <w:vAlign w:val="center"/>
          </w:tcPr>
          <w:p w14:paraId="52DB3857" w14:textId="6F2911FB"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B</w:t>
            </w:r>
            <w:r w:rsidRPr="00B346E1">
              <w:rPr>
                <w:rFonts w:ascii="Calibri" w:hAnsi="Calibri" w:cs="Calibri"/>
                <w:color w:val="000000"/>
                <w:sz w:val="22"/>
                <w:szCs w:val="22"/>
                <w:vertAlign w:val="subscript"/>
              </w:rPr>
              <w:t>MSY</w:t>
            </w:r>
            <w:r w:rsidRPr="00B346E1">
              <w:rPr>
                <w:rFonts w:ascii="Calibri" w:hAnsi="Calibri" w:cs="Calibri"/>
                <w:color w:val="000000"/>
                <w:sz w:val="22"/>
                <w:szCs w:val="22"/>
              </w:rPr>
              <w:t>, F</w:t>
            </w:r>
            <w:r w:rsidRPr="00B346E1">
              <w:rPr>
                <w:rFonts w:ascii="Calibri" w:hAnsi="Calibri" w:cs="Calibri"/>
                <w:color w:val="000000"/>
                <w:sz w:val="22"/>
                <w:szCs w:val="22"/>
                <w:vertAlign w:val="subscript"/>
              </w:rPr>
              <w:t>MSY</w:t>
            </w:r>
          </w:p>
        </w:tc>
        <w:tc>
          <w:tcPr>
            <w:tcW w:w="1710" w:type="dxa"/>
            <w:vAlign w:val="center"/>
          </w:tcPr>
          <w:p w14:paraId="3F0D4735" w14:textId="63A8039E" w:rsidR="006F12DE" w:rsidRPr="00B346E1" w:rsidRDefault="006F12DE" w:rsidP="006F12DE">
            <w:pPr>
              <w:pStyle w:val="NormalWeb"/>
              <w:rPr>
                <w:rFonts w:ascii="Calibri" w:hAnsi="Calibri" w:cs="Calibri"/>
                <w:color w:val="000000" w:themeColor="text1"/>
                <w:sz w:val="22"/>
                <w:szCs w:val="22"/>
              </w:rPr>
            </w:pPr>
            <w:r w:rsidRPr="00B346E1">
              <w:rPr>
                <w:rFonts w:ascii="Calibri" w:hAnsi="Calibri" w:cs="Calibri"/>
                <w:color w:val="000000" w:themeColor="text1"/>
                <w:sz w:val="22"/>
                <w:szCs w:val="22"/>
              </w:rPr>
              <w:t>Wang et al. 2016</w:t>
            </w:r>
          </w:p>
        </w:tc>
      </w:tr>
      <w:tr w:rsidR="006F12DE" w:rsidRPr="00B346E1" w14:paraId="1CAB7890" w14:textId="77777777" w:rsidTr="00145CD2">
        <w:trPr>
          <w:trHeight w:val="473"/>
        </w:trPr>
        <w:tc>
          <w:tcPr>
            <w:tcW w:w="1435" w:type="dxa"/>
            <w:vAlign w:val="center"/>
          </w:tcPr>
          <w:p w14:paraId="51585437" w14:textId="2D481D1F"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Empirical forecasting</w:t>
            </w:r>
          </w:p>
        </w:tc>
        <w:tc>
          <w:tcPr>
            <w:tcW w:w="3240" w:type="dxa"/>
            <w:vAlign w:val="center"/>
          </w:tcPr>
          <w:p w14:paraId="44A3A4A9" w14:textId="37FB8163" w:rsidR="006F12DE" w:rsidRPr="00B346E1" w:rsidRDefault="00B51D0C"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Octopus (</w:t>
            </w:r>
            <w:r w:rsidRPr="00B346E1">
              <w:rPr>
                <w:rFonts w:ascii="Calibri" w:hAnsi="Calibri" w:cs="Calibri"/>
                <w:i/>
                <w:iCs/>
                <w:color w:val="000000"/>
                <w:sz w:val="22"/>
                <w:szCs w:val="22"/>
              </w:rPr>
              <w:t>Octopus vulgaris</w:t>
            </w:r>
            <w:r w:rsidRPr="00B346E1">
              <w:rPr>
                <w:rFonts w:ascii="Calibri" w:hAnsi="Calibri" w:cs="Calibri"/>
                <w:color w:val="000000"/>
                <w:sz w:val="22"/>
                <w:szCs w:val="22"/>
              </w:rPr>
              <w:t>) in the Gulf of Cadiz</w:t>
            </w:r>
          </w:p>
        </w:tc>
        <w:tc>
          <w:tcPr>
            <w:tcW w:w="1260" w:type="dxa"/>
            <w:vAlign w:val="center"/>
          </w:tcPr>
          <w:p w14:paraId="4A5E4EA1" w14:textId="30DE2644"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Poor</w:t>
            </w:r>
          </w:p>
        </w:tc>
        <w:tc>
          <w:tcPr>
            <w:tcW w:w="2700" w:type="dxa"/>
            <w:vAlign w:val="center"/>
          </w:tcPr>
          <w:p w14:paraId="22613A50" w14:textId="77777777" w:rsidR="006F12DE" w:rsidRPr="00B346E1" w:rsidRDefault="006F12DE" w:rsidP="006F12DE">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Environmental indices</w:t>
            </w:r>
          </w:p>
          <w:p w14:paraId="1EFB48B0" w14:textId="0706C6AA" w:rsidR="006F12DE" w:rsidRPr="00B346E1" w:rsidRDefault="006F12DE" w:rsidP="006F12DE">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Recruitment index</w:t>
            </w:r>
          </w:p>
        </w:tc>
        <w:tc>
          <w:tcPr>
            <w:tcW w:w="1350" w:type="dxa"/>
            <w:vAlign w:val="center"/>
          </w:tcPr>
          <w:p w14:paraId="690D7A5B" w14:textId="182C80FA" w:rsidR="006F12DE" w:rsidRPr="00B346E1" w:rsidRDefault="006F12DE" w:rsidP="006F12DE">
            <w:pPr>
              <w:pStyle w:val="NormalWeb"/>
              <w:rPr>
                <w:rFonts w:ascii="Calibri" w:hAnsi="Calibri" w:cs="Calibri"/>
                <w:sz w:val="22"/>
                <w:szCs w:val="22"/>
              </w:rPr>
            </w:pPr>
            <w:r w:rsidRPr="00B346E1">
              <w:rPr>
                <w:rFonts w:ascii="Calibri" w:hAnsi="Calibri" w:cs="Calibri"/>
                <w:sz w:val="22"/>
                <w:szCs w:val="22"/>
              </w:rPr>
              <w:t>Year</w:t>
            </w:r>
          </w:p>
        </w:tc>
        <w:tc>
          <w:tcPr>
            <w:tcW w:w="1620" w:type="dxa"/>
            <w:vAlign w:val="center"/>
          </w:tcPr>
          <w:p w14:paraId="29204561" w14:textId="30660359" w:rsidR="006F12DE" w:rsidRPr="00B346E1" w:rsidRDefault="006F12DE" w:rsidP="006F12DE">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B</w:t>
            </w:r>
            <w:r w:rsidRPr="00B346E1">
              <w:rPr>
                <w:rFonts w:ascii="Calibri" w:hAnsi="Calibri" w:cs="Calibri"/>
                <w:color w:val="000000"/>
                <w:sz w:val="22"/>
                <w:szCs w:val="22"/>
                <w:vertAlign w:val="subscript"/>
              </w:rPr>
              <w:t>Lim</w:t>
            </w:r>
          </w:p>
        </w:tc>
        <w:tc>
          <w:tcPr>
            <w:tcW w:w="1710" w:type="dxa"/>
            <w:vAlign w:val="center"/>
          </w:tcPr>
          <w:p w14:paraId="561271FA" w14:textId="6A0A95E1" w:rsidR="006F12DE" w:rsidRPr="00B346E1" w:rsidRDefault="006F12DE" w:rsidP="006F12DE">
            <w:pPr>
              <w:pStyle w:val="NormalWeb"/>
              <w:rPr>
                <w:rFonts w:ascii="Calibri" w:hAnsi="Calibri" w:cs="Calibri"/>
                <w:color w:val="000000" w:themeColor="text1"/>
                <w:sz w:val="22"/>
                <w:szCs w:val="22"/>
              </w:rPr>
            </w:pPr>
            <w:r w:rsidRPr="00B346E1">
              <w:rPr>
                <w:rFonts w:ascii="Calibri" w:hAnsi="Calibri" w:cs="Calibri"/>
                <w:color w:val="000000" w:themeColor="text1"/>
                <w:sz w:val="22"/>
                <w:szCs w:val="22"/>
              </w:rPr>
              <w:t>Sobrino et al. 2020</w:t>
            </w:r>
          </w:p>
        </w:tc>
      </w:tr>
      <w:tr w:rsidR="00B51D0C" w:rsidRPr="00B346E1" w14:paraId="1F70628C" w14:textId="77777777" w:rsidTr="00145CD2">
        <w:trPr>
          <w:trHeight w:val="473"/>
        </w:trPr>
        <w:tc>
          <w:tcPr>
            <w:tcW w:w="1435" w:type="dxa"/>
            <w:vAlign w:val="center"/>
          </w:tcPr>
          <w:p w14:paraId="6AA23CB6" w14:textId="45CAE011" w:rsidR="00B51D0C" w:rsidRPr="00B346E1" w:rsidRDefault="00B51D0C" w:rsidP="00B51D0C">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Depletion models</w:t>
            </w:r>
          </w:p>
        </w:tc>
        <w:tc>
          <w:tcPr>
            <w:tcW w:w="3240" w:type="dxa"/>
            <w:vAlign w:val="center"/>
          </w:tcPr>
          <w:p w14:paraId="6CFFFF5C" w14:textId="046B21D5" w:rsidR="00B51D0C" w:rsidRPr="00B346E1" w:rsidRDefault="00B51D0C" w:rsidP="00B51D0C">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Western winter-spring cohort ne</w:t>
            </w:r>
            <w:r w:rsidR="00AE31FF">
              <w:rPr>
                <w:rFonts w:ascii="Calibri" w:hAnsi="Calibri" w:cs="Calibri"/>
                <w:color w:val="000000"/>
                <w:sz w:val="22"/>
                <w:szCs w:val="22"/>
              </w:rPr>
              <w:t>on</w:t>
            </w:r>
            <w:r w:rsidRPr="00B346E1">
              <w:rPr>
                <w:rFonts w:ascii="Calibri" w:hAnsi="Calibri" w:cs="Calibri"/>
                <w:color w:val="000000"/>
                <w:sz w:val="22"/>
                <w:szCs w:val="22"/>
              </w:rPr>
              <w:t xml:space="preserve"> flying squid in the Northwest Pacific Ocean; Patagonian longfin squid (</w:t>
            </w:r>
            <w:proofErr w:type="spellStart"/>
            <w:r w:rsidRPr="00B346E1">
              <w:rPr>
                <w:rFonts w:ascii="Calibri" w:hAnsi="Calibri" w:cs="Calibri"/>
                <w:i/>
                <w:iCs/>
                <w:color w:val="000000"/>
                <w:sz w:val="22"/>
                <w:szCs w:val="22"/>
              </w:rPr>
              <w:t>Doryteuthis</w:t>
            </w:r>
            <w:proofErr w:type="spellEnd"/>
            <w:r w:rsidRPr="00B346E1">
              <w:rPr>
                <w:rFonts w:ascii="Calibri" w:hAnsi="Calibri" w:cs="Calibri"/>
                <w:i/>
                <w:iCs/>
                <w:color w:val="000000"/>
                <w:sz w:val="22"/>
                <w:szCs w:val="22"/>
              </w:rPr>
              <w:t xml:space="preserve"> </w:t>
            </w:r>
            <w:proofErr w:type="spellStart"/>
            <w:r w:rsidRPr="00B346E1">
              <w:rPr>
                <w:rFonts w:ascii="Calibri" w:hAnsi="Calibri" w:cs="Calibri"/>
                <w:i/>
                <w:iCs/>
                <w:color w:val="000000"/>
                <w:sz w:val="22"/>
                <w:szCs w:val="22"/>
              </w:rPr>
              <w:t>gahi</w:t>
            </w:r>
            <w:proofErr w:type="spellEnd"/>
            <w:r w:rsidRPr="00B346E1">
              <w:rPr>
                <w:rFonts w:ascii="Calibri" w:hAnsi="Calibri" w:cs="Calibri"/>
                <w:color w:val="000000"/>
                <w:sz w:val="22"/>
                <w:szCs w:val="22"/>
              </w:rPr>
              <w:t>) in the Falkland Islands</w:t>
            </w:r>
          </w:p>
        </w:tc>
        <w:tc>
          <w:tcPr>
            <w:tcW w:w="1260" w:type="dxa"/>
            <w:vAlign w:val="center"/>
          </w:tcPr>
          <w:p w14:paraId="33F4662E" w14:textId="4DDEBA78" w:rsidR="00B51D0C" w:rsidRPr="00B346E1" w:rsidRDefault="00B51D0C" w:rsidP="00B51D0C">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Rich</w:t>
            </w:r>
          </w:p>
        </w:tc>
        <w:tc>
          <w:tcPr>
            <w:tcW w:w="2700" w:type="dxa"/>
            <w:vAlign w:val="center"/>
          </w:tcPr>
          <w:p w14:paraId="4A246821" w14:textId="77777777" w:rsidR="00B51D0C" w:rsidRPr="00B346E1" w:rsidRDefault="00B51D0C" w:rsidP="00B51D0C">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Fishery CPUE</w:t>
            </w:r>
          </w:p>
          <w:p w14:paraId="34ED05CB" w14:textId="77777777" w:rsidR="00B51D0C" w:rsidRPr="00B346E1" w:rsidRDefault="00B51D0C" w:rsidP="00B51D0C">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Individual weight</w:t>
            </w:r>
          </w:p>
          <w:p w14:paraId="4200D2FE" w14:textId="6F582EA1" w:rsidR="00B51D0C" w:rsidRPr="00B346E1" w:rsidRDefault="00B51D0C" w:rsidP="00B51D0C">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Maturity</w:t>
            </w:r>
          </w:p>
        </w:tc>
        <w:tc>
          <w:tcPr>
            <w:tcW w:w="1350" w:type="dxa"/>
            <w:vAlign w:val="center"/>
          </w:tcPr>
          <w:p w14:paraId="036311EB" w14:textId="77777777" w:rsidR="00B51D0C" w:rsidRPr="00B346E1" w:rsidRDefault="00B51D0C" w:rsidP="00B51D0C">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Day</w:t>
            </w:r>
          </w:p>
          <w:p w14:paraId="3B636EC0" w14:textId="77777777" w:rsidR="00B51D0C" w:rsidRPr="00B346E1" w:rsidRDefault="00B51D0C" w:rsidP="00B51D0C">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Week</w:t>
            </w:r>
          </w:p>
          <w:p w14:paraId="34AB43C6" w14:textId="08018B9C" w:rsidR="00B51D0C" w:rsidRPr="00B346E1" w:rsidRDefault="00B51D0C" w:rsidP="00B51D0C">
            <w:pPr>
              <w:pStyle w:val="NormalWeb"/>
              <w:spacing w:before="0" w:beforeAutospacing="0" w:after="0" w:afterAutospacing="0"/>
              <w:rPr>
                <w:rFonts w:ascii="Calibri" w:hAnsi="Calibri" w:cs="Calibri"/>
                <w:sz w:val="22"/>
                <w:szCs w:val="22"/>
              </w:rPr>
            </w:pPr>
            <w:r w:rsidRPr="00B346E1">
              <w:rPr>
                <w:rFonts w:ascii="Calibri" w:hAnsi="Calibri" w:cs="Calibri"/>
                <w:sz w:val="22"/>
                <w:szCs w:val="22"/>
              </w:rPr>
              <w:t>Year</w:t>
            </w:r>
          </w:p>
        </w:tc>
        <w:tc>
          <w:tcPr>
            <w:tcW w:w="1620" w:type="dxa"/>
            <w:vAlign w:val="center"/>
          </w:tcPr>
          <w:p w14:paraId="2953D32E" w14:textId="283BF4F5" w:rsidR="00B51D0C" w:rsidRPr="00B346E1" w:rsidRDefault="00B51D0C" w:rsidP="00B51D0C">
            <w:pPr>
              <w:pStyle w:val="NormalWeb"/>
              <w:spacing w:before="0" w:beforeAutospacing="0" w:after="120" w:afterAutospacing="0" w:line="264" w:lineRule="auto"/>
              <w:rPr>
                <w:rFonts w:ascii="Calibri" w:hAnsi="Calibri" w:cs="Calibri"/>
                <w:color w:val="000000"/>
                <w:sz w:val="22"/>
                <w:szCs w:val="22"/>
              </w:rPr>
            </w:pPr>
            <w:r w:rsidRPr="00B346E1">
              <w:rPr>
                <w:rFonts w:ascii="Calibri" w:hAnsi="Calibri" w:cs="Calibri"/>
                <w:color w:val="000000"/>
                <w:sz w:val="22"/>
                <w:szCs w:val="22"/>
              </w:rPr>
              <w:t>%MSP</w:t>
            </w:r>
          </w:p>
        </w:tc>
        <w:tc>
          <w:tcPr>
            <w:tcW w:w="1710" w:type="dxa"/>
            <w:vAlign w:val="center"/>
          </w:tcPr>
          <w:p w14:paraId="0FD953CC" w14:textId="092C452D" w:rsidR="00B51D0C" w:rsidRPr="00B346E1" w:rsidRDefault="00B51D0C" w:rsidP="00B51D0C">
            <w:pPr>
              <w:pStyle w:val="NormalWeb"/>
              <w:rPr>
                <w:rFonts w:ascii="Calibri" w:hAnsi="Calibri" w:cs="Calibri"/>
                <w:color w:val="000000" w:themeColor="text1"/>
                <w:sz w:val="22"/>
                <w:szCs w:val="22"/>
              </w:rPr>
            </w:pPr>
            <w:r w:rsidRPr="00B346E1">
              <w:rPr>
                <w:rFonts w:ascii="Calibri" w:hAnsi="Calibri" w:cs="Calibri"/>
                <w:color w:val="000000" w:themeColor="text1"/>
                <w:sz w:val="22"/>
                <w:szCs w:val="22"/>
              </w:rPr>
              <w:t xml:space="preserve">Cao et al. 2014; Winter and </w:t>
            </w:r>
            <w:proofErr w:type="spellStart"/>
            <w:r w:rsidRPr="00B346E1">
              <w:rPr>
                <w:rFonts w:ascii="Calibri" w:hAnsi="Calibri" w:cs="Calibri"/>
                <w:color w:val="000000" w:themeColor="text1"/>
                <w:sz w:val="22"/>
                <w:szCs w:val="22"/>
              </w:rPr>
              <w:t>Arkhipkin</w:t>
            </w:r>
            <w:proofErr w:type="spellEnd"/>
            <w:r w:rsidRPr="00B346E1">
              <w:rPr>
                <w:rFonts w:ascii="Calibri" w:hAnsi="Calibri" w:cs="Calibri"/>
                <w:color w:val="000000" w:themeColor="text1"/>
                <w:sz w:val="22"/>
                <w:szCs w:val="22"/>
              </w:rPr>
              <w:t xml:space="preserve"> 2015</w:t>
            </w:r>
          </w:p>
        </w:tc>
      </w:tr>
      <w:tr w:rsidR="00BB5062" w:rsidRPr="00B346E1" w14:paraId="3560217D" w14:textId="77777777" w:rsidTr="00145CD2">
        <w:trPr>
          <w:trHeight w:val="473"/>
        </w:trPr>
        <w:tc>
          <w:tcPr>
            <w:tcW w:w="1435" w:type="dxa"/>
            <w:vAlign w:val="center"/>
          </w:tcPr>
          <w:p w14:paraId="7A71067F" w14:textId="049F7A1B" w:rsidR="00BB5062" w:rsidRPr="00B346E1" w:rsidRDefault="00BB5062" w:rsidP="00B51D0C">
            <w:pPr>
              <w:pStyle w:val="NormalWeb"/>
              <w:spacing w:before="0" w:beforeAutospacing="0" w:after="120" w:afterAutospacing="0" w:line="264" w:lineRule="auto"/>
              <w:rPr>
                <w:rFonts w:ascii="Calibri" w:eastAsiaTheme="minorEastAsia" w:hAnsi="Calibri" w:cs="Calibri"/>
                <w:color w:val="000000"/>
                <w:sz w:val="22"/>
                <w:szCs w:val="22"/>
              </w:rPr>
            </w:pPr>
            <w:r w:rsidRPr="00B346E1">
              <w:rPr>
                <w:rFonts w:ascii="Calibri" w:eastAsiaTheme="minorEastAsia" w:hAnsi="Calibri" w:cs="Calibri"/>
                <w:color w:val="000000"/>
                <w:sz w:val="22"/>
                <w:szCs w:val="22"/>
              </w:rPr>
              <w:t>Size-structured model</w:t>
            </w:r>
          </w:p>
        </w:tc>
        <w:tc>
          <w:tcPr>
            <w:tcW w:w="3240" w:type="dxa"/>
            <w:vAlign w:val="center"/>
          </w:tcPr>
          <w:p w14:paraId="5D1322DB" w14:textId="02669350" w:rsidR="00BB5062" w:rsidRPr="00B346E1" w:rsidRDefault="00BB5062" w:rsidP="00B51D0C">
            <w:pPr>
              <w:pStyle w:val="NormalWeb"/>
              <w:spacing w:before="0" w:beforeAutospacing="0" w:after="120" w:afterAutospacing="0" w:line="264" w:lineRule="auto"/>
              <w:rPr>
                <w:rFonts w:ascii="Calibri" w:hAnsi="Calibri" w:cs="Calibri"/>
                <w:color w:val="000000"/>
                <w:sz w:val="22"/>
                <w:szCs w:val="22"/>
              </w:rPr>
            </w:pPr>
            <w:r w:rsidRPr="00B346E1">
              <w:rPr>
                <w:rFonts w:ascii="Calibri" w:eastAsiaTheme="minorEastAsia" w:hAnsi="Calibri" w:cs="Calibri"/>
                <w:color w:val="000000"/>
                <w:sz w:val="22"/>
                <w:szCs w:val="22"/>
              </w:rPr>
              <w:t>J</w:t>
            </w:r>
            <w:r w:rsidRPr="00B346E1">
              <w:rPr>
                <w:rFonts w:ascii="Calibri" w:hAnsi="Calibri" w:cs="Calibri"/>
                <w:color w:val="000000"/>
                <w:sz w:val="22"/>
                <w:szCs w:val="22"/>
              </w:rPr>
              <w:t xml:space="preserve">umbo flying squid </w:t>
            </w:r>
            <w:r w:rsidR="00F566F5" w:rsidRPr="00B346E1">
              <w:rPr>
                <w:rFonts w:ascii="Calibri" w:eastAsiaTheme="minorEastAsia" w:hAnsi="Calibri" w:cs="Calibri"/>
                <w:color w:val="000000"/>
                <w:sz w:val="22"/>
                <w:szCs w:val="22"/>
              </w:rPr>
              <w:t>(</w:t>
            </w:r>
            <w:proofErr w:type="spellStart"/>
            <w:r w:rsidR="00F566F5" w:rsidRPr="00B346E1">
              <w:rPr>
                <w:rFonts w:ascii="Calibri" w:eastAsiaTheme="minorEastAsia" w:hAnsi="Calibri" w:cs="Calibri"/>
                <w:i/>
                <w:iCs/>
                <w:color w:val="000000"/>
                <w:sz w:val="22"/>
                <w:szCs w:val="22"/>
              </w:rPr>
              <w:t>Dosidicus</w:t>
            </w:r>
            <w:proofErr w:type="spellEnd"/>
            <w:r w:rsidR="00F566F5" w:rsidRPr="00B346E1">
              <w:rPr>
                <w:rFonts w:ascii="Calibri" w:eastAsiaTheme="minorEastAsia" w:hAnsi="Calibri" w:cs="Calibri"/>
                <w:i/>
                <w:iCs/>
                <w:color w:val="000000"/>
                <w:sz w:val="22"/>
                <w:szCs w:val="22"/>
              </w:rPr>
              <w:t xml:space="preserve"> gigas</w:t>
            </w:r>
            <w:r w:rsidR="00F566F5" w:rsidRPr="00B346E1">
              <w:rPr>
                <w:rFonts w:ascii="Calibri" w:eastAsiaTheme="minorEastAsia" w:hAnsi="Calibri" w:cs="Calibri"/>
                <w:color w:val="000000"/>
                <w:sz w:val="22"/>
                <w:szCs w:val="22"/>
              </w:rPr>
              <w:t xml:space="preserve">) </w:t>
            </w:r>
            <w:r w:rsidRPr="00B346E1">
              <w:rPr>
                <w:rFonts w:ascii="Calibri" w:hAnsi="Calibri" w:cs="Calibri"/>
                <w:color w:val="000000"/>
                <w:sz w:val="22"/>
                <w:szCs w:val="22"/>
              </w:rPr>
              <w:t>in the equatorial waters</w:t>
            </w:r>
          </w:p>
        </w:tc>
        <w:tc>
          <w:tcPr>
            <w:tcW w:w="1260" w:type="dxa"/>
            <w:vAlign w:val="center"/>
          </w:tcPr>
          <w:p w14:paraId="422D1AFA" w14:textId="08D10773" w:rsidR="00BB5062" w:rsidRPr="00B346E1" w:rsidRDefault="00BB5062" w:rsidP="00B51D0C">
            <w:pPr>
              <w:pStyle w:val="NormalWeb"/>
              <w:spacing w:before="0" w:beforeAutospacing="0" w:after="120" w:afterAutospacing="0" w:line="264" w:lineRule="auto"/>
              <w:rPr>
                <w:rFonts w:ascii="Calibri" w:eastAsiaTheme="minorEastAsia" w:hAnsi="Calibri" w:cs="Calibri"/>
                <w:color w:val="000000"/>
                <w:sz w:val="22"/>
                <w:szCs w:val="22"/>
              </w:rPr>
            </w:pPr>
            <w:r w:rsidRPr="00B346E1">
              <w:rPr>
                <w:rFonts w:ascii="Calibri" w:eastAsiaTheme="minorEastAsia" w:hAnsi="Calibri" w:cs="Calibri"/>
                <w:color w:val="000000"/>
                <w:sz w:val="22"/>
                <w:szCs w:val="22"/>
              </w:rPr>
              <w:t>Rich</w:t>
            </w:r>
          </w:p>
        </w:tc>
        <w:tc>
          <w:tcPr>
            <w:tcW w:w="2700" w:type="dxa"/>
            <w:vAlign w:val="center"/>
          </w:tcPr>
          <w:p w14:paraId="1D12D4BC" w14:textId="4120F0D8" w:rsidR="00BB5062" w:rsidRPr="00B346E1" w:rsidRDefault="00BB5062" w:rsidP="00B51D0C">
            <w:pPr>
              <w:pStyle w:val="NormalWeb"/>
              <w:spacing w:before="0" w:beforeAutospacing="0" w:after="0" w:afterAutospacing="0"/>
              <w:rPr>
                <w:rFonts w:ascii="Calibri" w:eastAsiaTheme="minorEastAsia" w:hAnsi="Calibri" w:cs="Calibri"/>
                <w:sz w:val="22"/>
                <w:szCs w:val="22"/>
              </w:rPr>
            </w:pPr>
            <w:r w:rsidRPr="00B346E1">
              <w:rPr>
                <w:rFonts w:ascii="Calibri" w:eastAsiaTheme="minorEastAsia" w:hAnsi="Calibri" w:cs="Calibri"/>
                <w:sz w:val="22"/>
                <w:szCs w:val="22"/>
              </w:rPr>
              <w:t>Fishery CPUE</w:t>
            </w:r>
          </w:p>
          <w:p w14:paraId="5770C67B" w14:textId="72D8B95D" w:rsidR="00BB5062" w:rsidRPr="00B346E1" w:rsidRDefault="00BB5062" w:rsidP="00B51D0C">
            <w:pPr>
              <w:pStyle w:val="NormalWeb"/>
              <w:spacing w:before="0" w:beforeAutospacing="0" w:after="0" w:afterAutospacing="0"/>
              <w:rPr>
                <w:rFonts w:ascii="Calibri" w:eastAsiaTheme="minorEastAsia" w:hAnsi="Calibri" w:cs="Calibri"/>
                <w:sz w:val="22"/>
                <w:szCs w:val="22"/>
              </w:rPr>
            </w:pPr>
            <w:r w:rsidRPr="00B346E1">
              <w:rPr>
                <w:rFonts w:ascii="Calibri" w:eastAsiaTheme="minorEastAsia" w:hAnsi="Calibri" w:cs="Calibri"/>
                <w:sz w:val="22"/>
                <w:szCs w:val="22"/>
              </w:rPr>
              <w:t>Size at catch</w:t>
            </w:r>
          </w:p>
        </w:tc>
        <w:tc>
          <w:tcPr>
            <w:tcW w:w="1350" w:type="dxa"/>
            <w:vAlign w:val="center"/>
          </w:tcPr>
          <w:p w14:paraId="1C7B3879" w14:textId="245DE369" w:rsidR="00BB5062" w:rsidRPr="00B346E1" w:rsidRDefault="00BB5062" w:rsidP="00B51D0C">
            <w:pPr>
              <w:pStyle w:val="NormalWeb"/>
              <w:spacing w:before="0" w:beforeAutospacing="0" w:after="0" w:afterAutospacing="0"/>
              <w:rPr>
                <w:rFonts w:ascii="Calibri" w:eastAsiaTheme="minorEastAsia" w:hAnsi="Calibri" w:cs="Calibri"/>
                <w:sz w:val="22"/>
                <w:szCs w:val="22"/>
              </w:rPr>
            </w:pPr>
            <w:r w:rsidRPr="00B346E1">
              <w:rPr>
                <w:rFonts w:ascii="Calibri" w:eastAsiaTheme="minorEastAsia" w:hAnsi="Calibri" w:cs="Calibri"/>
                <w:sz w:val="22"/>
                <w:szCs w:val="22"/>
              </w:rPr>
              <w:t>Month</w:t>
            </w:r>
          </w:p>
        </w:tc>
        <w:tc>
          <w:tcPr>
            <w:tcW w:w="1620" w:type="dxa"/>
            <w:vAlign w:val="center"/>
          </w:tcPr>
          <w:p w14:paraId="3E3240FD" w14:textId="34365CED" w:rsidR="00BB5062" w:rsidRPr="00B346E1" w:rsidRDefault="00BB5062" w:rsidP="00B51D0C">
            <w:pPr>
              <w:pStyle w:val="NormalWeb"/>
              <w:spacing w:before="0" w:beforeAutospacing="0" w:after="120" w:afterAutospacing="0" w:line="264" w:lineRule="auto"/>
              <w:rPr>
                <w:rFonts w:ascii="Calibri" w:eastAsiaTheme="minorEastAsia" w:hAnsi="Calibri" w:cs="Calibri"/>
                <w:color w:val="000000"/>
                <w:sz w:val="22"/>
                <w:szCs w:val="22"/>
              </w:rPr>
            </w:pPr>
            <w:r w:rsidRPr="00B346E1">
              <w:rPr>
                <w:rFonts w:ascii="Calibri" w:eastAsiaTheme="minorEastAsia" w:hAnsi="Calibri" w:cs="Calibri"/>
                <w:color w:val="000000"/>
                <w:sz w:val="22"/>
                <w:szCs w:val="22"/>
              </w:rPr>
              <w:t>NA</w:t>
            </w:r>
          </w:p>
        </w:tc>
        <w:tc>
          <w:tcPr>
            <w:tcW w:w="1710" w:type="dxa"/>
            <w:vAlign w:val="center"/>
          </w:tcPr>
          <w:p w14:paraId="28F40B3E" w14:textId="53128232" w:rsidR="00BB5062" w:rsidRPr="00B346E1" w:rsidRDefault="00BB5062" w:rsidP="00B51D0C">
            <w:pPr>
              <w:pStyle w:val="NormalWeb"/>
              <w:rPr>
                <w:rFonts w:ascii="Calibri" w:eastAsiaTheme="minorEastAsia" w:hAnsi="Calibri" w:cs="Calibri"/>
                <w:color w:val="000000" w:themeColor="text1"/>
                <w:sz w:val="22"/>
                <w:szCs w:val="22"/>
              </w:rPr>
            </w:pPr>
            <w:r w:rsidRPr="00B346E1">
              <w:rPr>
                <w:rFonts w:ascii="Calibri" w:eastAsiaTheme="minorEastAsia" w:hAnsi="Calibri" w:cs="Calibri"/>
                <w:color w:val="000000" w:themeColor="text1"/>
                <w:sz w:val="22"/>
                <w:szCs w:val="22"/>
              </w:rPr>
              <w:t xml:space="preserve">Xu et al. 2018 and 2019 </w:t>
            </w:r>
          </w:p>
        </w:tc>
      </w:tr>
    </w:tbl>
    <w:p w14:paraId="67202462" w14:textId="77777777" w:rsidR="005342FC" w:rsidRDefault="005342FC" w:rsidP="005F6306">
      <w:pPr>
        <w:pStyle w:val="NormalWeb"/>
        <w:spacing w:before="0" w:beforeAutospacing="0" w:after="120" w:afterAutospacing="0" w:line="264" w:lineRule="auto"/>
        <w:rPr>
          <w:rFonts w:ascii="Calibri" w:hAnsi="Calibri" w:cs="Calibri"/>
          <w:color w:val="000000"/>
        </w:rPr>
        <w:sectPr w:rsidR="005342FC" w:rsidSect="00A27C4D">
          <w:pgSz w:w="15840" w:h="12240" w:orient="landscape"/>
          <w:pgMar w:top="1440" w:right="1440" w:bottom="1440" w:left="1440" w:header="720" w:footer="720" w:gutter="0"/>
          <w:cols w:space="720"/>
          <w:docGrid w:linePitch="360"/>
        </w:sectPr>
      </w:pPr>
    </w:p>
    <w:p w14:paraId="0C04EB93" w14:textId="5E4C3074" w:rsidR="00EC7160" w:rsidRDefault="00EC7160" w:rsidP="005342FC">
      <w:pPr>
        <w:pStyle w:val="NormalWeb"/>
        <w:spacing w:before="0" w:beforeAutospacing="0" w:after="120" w:afterAutospacing="0" w:line="264" w:lineRule="auto"/>
        <w:rPr>
          <w:rFonts w:ascii="Calibri" w:hAnsi="Calibri" w:cs="Calibri"/>
          <w:b/>
          <w:bCs/>
          <w:color w:val="000000"/>
        </w:rPr>
      </w:pPr>
      <w:r w:rsidRPr="00EC7160">
        <w:rPr>
          <w:rFonts w:ascii="Calibri" w:hAnsi="Calibri" w:cs="Calibri"/>
          <w:b/>
          <w:bCs/>
          <w:color w:val="000000"/>
        </w:rPr>
        <w:lastRenderedPageBreak/>
        <w:t>References</w:t>
      </w:r>
    </w:p>
    <w:p w14:paraId="7C319D13" w14:textId="77777777" w:rsidR="00EC7160" w:rsidRDefault="00EC7160" w:rsidP="00EC7160">
      <w:pPr>
        <w:pStyle w:val="NormalWeb"/>
        <w:spacing w:before="0" w:beforeAutospacing="0" w:after="120" w:afterAutospacing="0"/>
        <w:rPr>
          <w:rFonts w:ascii="Calibri" w:hAnsi="Calibri" w:cs="Calibri"/>
          <w:color w:val="000000"/>
        </w:rPr>
      </w:pPr>
      <w:proofErr w:type="spellStart"/>
      <w:r w:rsidRPr="00A76D01">
        <w:rPr>
          <w:rFonts w:ascii="Calibri" w:hAnsi="Calibri" w:cs="Calibri"/>
          <w:color w:val="000000"/>
        </w:rPr>
        <w:t>Arkhipkin</w:t>
      </w:r>
      <w:proofErr w:type="spellEnd"/>
      <w:r w:rsidRPr="00A76D01">
        <w:rPr>
          <w:rFonts w:ascii="Calibri" w:hAnsi="Calibri" w:cs="Calibri"/>
          <w:color w:val="000000"/>
        </w:rPr>
        <w:t>, A. I., Hendrickson, L. C., Paya ́, I., Pierce, G. J., Roa-Ureta, R. H., Robin, J.-P., and Winter, A.</w:t>
      </w:r>
      <w:r>
        <w:rPr>
          <w:rFonts w:ascii="Calibri" w:hAnsi="Calibri" w:cs="Calibri"/>
          <w:color w:val="000000"/>
        </w:rPr>
        <w:t xml:space="preserve"> 2021.</w:t>
      </w:r>
      <w:r w:rsidRPr="00A76D01">
        <w:rPr>
          <w:rFonts w:ascii="Calibri" w:hAnsi="Calibri" w:cs="Calibri"/>
          <w:color w:val="000000"/>
        </w:rPr>
        <w:t xml:space="preserve"> Stock assessment and management of cephalopods: advances and challenges for short-lived fishery resources. </w:t>
      </w:r>
      <w:r w:rsidRPr="004D3DD6">
        <w:rPr>
          <w:rFonts w:ascii="Calibri" w:hAnsi="Calibri" w:cs="Calibri"/>
          <w:color w:val="000000"/>
        </w:rPr>
        <w:t>ICES Journal of Marine Science, 78(2)</w:t>
      </w:r>
      <w:r>
        <w:rPr>
          <w:rFonts w:ascii="Calibri" w:hAnsi="Calibri" w:cs="Calibri"/>
          <w:color w:val="000000"/>
        </w:rPr>
        <w:t xml:space="preserve">: </w:t>
      </w:r>
      <w:r w:rsidRPr="004D3DD6">
        <w:rPr>
          <w:rFonts w:ascii="Calibri" w:hAnsi="Calibri" w:cs="Calibri"/>
          <w:color w:val="000000"/>
        </w:rPr>
        <w:t>714</w:t>
      </w:r>
      <w:r>
        <w:rPr>
          <w:rFonts w:ascii="AdvP3E76B0" w:hAnsi="AdvP3E76B0"/>
          <w:sz w:val="18"/>
          <w:szCs w:val="18"/>
        </w:rPr>
        <w:t>–</w:t>
      </w:r>
      <w:r w:rsidRPr="004D3DD6">
        <w:rPr>
          <w:rFonts w:ascii="Calibri" w:hAnsi="Calibri" w:cs="Calibri"/>
          <w:color w:val="000000"/>
        </w:rPr>
        <w:t>730.</w:t>
      </w:r>
    </w:p>
    <w:p w14:paraId="1663E70E" w14:textId="77777777" w:rsidR="00EC7160" w:rsidRPr="00D60F2F" w:rsidRDefault="00EC7160" w:rsidP="00EC7160">
      <w:pPr>
        <w:pStyle w:val="NormalWeb"/>
        <w:spacing w:before="0" w:beforeAutospacing="0" w:after="120" w:afterAutospacing="0"/>
        <w:rPr>
          <w:rFonts w:ascii="Calibri" w:hAnsi="Calibri" w:cs="Calibri"/>
          <w:color w:val="000000"/>
        </w:rPr>
      </w:pPr>
      <w:proofErr w:type="spellStart"/>
      <w:r w:rsidRPr="00D60F2F">
        <w:rPr>
          <w:rFonts w:ascii="Calibri" w:hAnsi="Calibri" w:cs="Calibri"/>
          <w:color w:val="000000"/>
        </w:rPr>
        <w:t>Arkhipkin</w:t>
      </w:r>
      <w:proofErr w:type="spellEnd"/>
      <w:r w:rsidRPr="00D60F2F">
        <w:rPr>
          <w:rFonts w:ascii="Calibri" w:hAnsi="Calibri" w:cs="Calibri"/>
          <w:color w:val="000000"/>
        </w:rPr>
        <w:t xml:space="preserve">, A., Middleton, D. A. J., and Barton, J. 2008. Management and conservation of a short-lived fishery resource: </w:t>
      </w:r>
      <w:proofErr w:type="spellStart"/>
      <w:r w:rsidRPr="00D60F2F">
        <w:rPr>
          <w:rFonts w:ascii="Calibri" w:hAnsi="Calibri" w:cs="Calibri"/>
          <w:i/>
          <w:iCs/>
          <w:color w:val="000000"/>
        </w:rPr>
        <w:t>Loligo</w:t>
      </w:r>
      <w:proofErr w:type="spellEnd"/>
      <w:r w:rsidRPr="00D60F2F">
        <w:rPr>
          <w:rFonts w:ascii="Calibri" w:hAnsi="Calibri" w:cs="Calibri"/>
          <w:i/>
          <w:iCs/>
          <w:color w:val="000000"/>
        </w:rPr>
        <w:t xml:space="preserve"> </w:t>
      </w:r>
      <w:proofErr w:type="spellStart"/>
      <w:r w:rsidRPr="00D60F2F">
        <w:rPr>
          <w:rFonts w:ascii="Calibri" w:hAnsi="Calibri" w:cs="Calibri"/>
          <w:i/>
          <w:iCs/>
          <w:color w:val="000000"/>
        </w:rPr>
        <w:t>gahi</w:t>
      </w:r>
      <w:proofErr w:type="spellEnd"/>
      <w:r w:rsidRPr="00D60F2F">
        <w:rPr>
          <w:rFonts w:ascii="Calibri" w:hAnsi="Calibri" w:cs="Calibri"/>
          <w:color w:val="000000"/>
        </w:rPr>
        <w:t xml:space="preserve"> around the Falkland Islands. American Fisheries Society Symposium, 49: 1243–1252.</w:t>
      </w:r>
    </w:p>
    <w:p w14:paraId="11A3AF06" w14:textId="77777777" w:rsidR="00EC7160" w:rsidRDefault="00EC7160" w:rsidP="00EC7160">
      <w:pPr>
        <w:spacing w:after="120"/>
        <w:rPr>
          <w:rFonts w:ascii="Calibri" w:hAnsi="Calibri" w:cs="Calibri"/>
          <w:color w:val="000000"/>
        </w:rPr>
      </w:pPr>
      <w:proofErr w:type="spellStart"/>
      <w:r w:rsidRPr="00D60F2F">
        <w:rPr>
          <w:rFonts w:ascii="Calibri" w:hAnsi="Calibri" w:cs="Calibri"/>
          <w:color w:val="000000"/>
        </w:rPr>
        <w:t>Arkhipkin</w:t>
      </w:r>
      <w:proofErr w:type="spellEnd"/>
      <w:r w:rsidRPr="00D60F2F">
        <w:rPr>
          <w:rFonts w:ascii="Calibri" w:hAnsi="Calibri" w:cs="Calibri"/>
          <w:color w:val="000000"/>
        </w:rPr>
        <w:t>, A. I., Rodhouse, P. G. K., Pierce, G. J., Sauer, W., Sakai, M., Allcock, L., Arguelles, J., et al. 2015. World squid fisheries. Reviews in Fisheries Science and Aquaculture, 23: 92–252.</w:t>
      </w:r>
    </w:p>
    <w:p w14:paraId="4F7E2FBA" w14:textId="77777777" w:rsidR="00EC7160" w:rsidRPr="00D60F2F" w:rsidRDefault="00EC7160" w:rsidP="00EC7160">
      <w:pPr>
        <w:spacing w:after="120"/>
        <w:rPr>
          <w:rFonts w:ascii="Calibri" w:hAnsi="Calibri" w:cs="Calibri"/>
          <w:color w:val="000000"/>
        </w:rPr>
      </w:pPr>
      <w:proofErr w:type="spellStart"/>
      <w:r w:rsidRPr="00D60F2F">
        <w:rPr>
          <w:rFonts w:ascii="Calibri" w:hAnsi="Calibri" w:cs="Calibri"/>
          <w:color w:val="000000"/>
        </w:rPr>
        <w:t>Arkhipkin</w:t>
      </w:r>
      <w:proofErr w:type="spellEnd"/>
      <w:r w:rsidRPr="00D60F2F">
        <w:rPr>
          <w:rFonts w:ascii="Calibri" w:hAnsi="Calibri" w:cs="Calibri"/>
          <w:color w:val="000000"/>
        </w:rPr>
        <w:t xml:space="preserve">, A. I., and </w:t>
      </w:r>
      <w:proofErr w:type="spellStart"/>
      <w:r w:rsidRPr="00D60F2F">
        <w:rPr>
          <w:rFonts w:ascii="Calibri" w:hAnsi="Calibri" w:cs="Calibri"/>
          <w:color w:val="000000"/>
        </w:rPr>
        <w:t>Laptikhovsky</w:t>
      </w:r>
      <w:proofErr w:type="spellEnd"/>
      <w:r w:rsidRPr="00D60F2F">
        <w:rPr>
          <w:rFonts w:ascii="Calibri" w:hAnsi="Calibri" w:cs="Calibri"/>
          <w:color w:val="000000"/>
        </w:rPr>
        <w:t xml:space="preserve">, V. V. 1994. Seasonal and interannual variability in growth and maturation of winter-spawning </w:t>
      </w:r>
      <w:proofErr w:type="spellStart"/>
      <w:r w:rsidRPr="00D60F2F">
        <w:rPr>
          <w:rFonts w:ascii="Calibri" w:hAnsi="Calibri" w:cs="Calibri"/>
          <w:i/>
          <w:iCs/>
          <w:color w:val="000000"/>
        </w:rPr>
        <w:t>Illex</w:t>
      </w:r>
      <w:proofErr w:type="spellEnd"/>
      <w:r w:rsidRPr="00D60F2F">
        <w:rPr>
          <w:rFonts w:ascii="Calibri" w:hAnsi="Calibri" w:cs="Calibri"/>
          <w:i/>
          <w:iCs/>
          <w:color w:val="000000"/>
        </w:rPr>
        <w:t xml:space="preserve"> </w:t>
      </w:r>
      <w:proofErr w:type="spellStart"/>
      <w:r w:rsidRPr="00D60F2F">
        <w:rPr>
          <w:rFonts w:ascii="Calibri" w:hAnsi="Calibri" w:cs="Calibri"/>
          <w:i/>
          <w:iCs/>
          <w:color w:val="000000"/>
        </w:rPr>
        <w:t>argentinus</w:t>
      </w:r>
      <w:proofErr w:type="spellEnd"/>
      <w:r w:rsidRPr="00D60F2F">
        <w:rPr>
          <w:rFonts w:ascii="Calibri" w:hAnsi="Calibri" w:cs="Calibri"/>
          <w:color w:val="000000"/>
        </w:rPr>
        <w:t xml:space="preserve"> (</w:t>
      </w:r>
      <w:proofErr w:type="spellStart"/>
      <w:r w:rsidRPr="00D60F2F">
        <w:rPr>
          <w:rFonts w:ascii="Calibri" w:hAnsi="Calibri" w:cs="Calibri"/>
          <w:color w:val="000000"/>
        </w:rPr>
        <w:t>Teuthida</w:t>
      </w:r>
      <w:proofErr w:type="spellEnd"/>
      <w:r w:rsidRPr="00D60F2F">
        <w:rPr>
          <w:rFonts w:ascii="Calibri" w:hAnsi="Calibri" w:cs="Calibri"/>
          <w:color w:val="000000"/>
        </w:rPr>
        <w:t xml:space="preserve">, </w:t>
      </w:r>
      <w:proofErr w:type="spellStart"/>
      <w:r w:rsidRPr="00D60F2F">
        <w:rPr>
          <w:rFonts w:ascii="Calibri" w:hAnsi="Calibri" w:cs="Calibri"/>
          <w:color w:val="000000"/>
        </w:rPr>
        <w:t>Ommastrephidae</w:t>
      </w:r>
      <w:proofErr w:type="spellEnd"/>
      <w:r w:rsidRPr="00D60F2F">
        <w:rPr>
          <w:rFonts w:ascii="Calibri" w:hAnsi="Calibri" w:cs="Calibri"/>
          <w:color w:val="000000"/>
        </w:rPr>
        <w:t>) in the Southwest Atlantic. Aquatic Living Resources, 7: 221–232.</w:t>
      </w:r>
    </w:p>
    <w:p w14:paraId="36F9D567" w14:textId="77777777" w:rsidR="00EC7160" w:rsidRPr="008A2EA5" w:rsidRDefault="00EC7160" w:rsidP="00EC7160">
      <w:pPr>
        <w:spacing w:after="120"/>
        <w:rPr>
          <w:rFonts w:ascii="Calibri" w:hAnsi="Calibri" w:cs="Calibri"/>
          <w:color w:val="000000"/>
        </w:rPr>
      </w:pPr>
      <w:r w:rsidRPr="008A2EA5">
        <w:rPr>
          <w:rFonts w:ascii="Calibri" w:hAnsi="Calibri" w:cs="Calibri"/>
          <w:color w:val="000000"/>
        </w:rPr>
        <w:t xml:space="preserve">Augustyn, C. J., </w:t>
      </w:r>
      <w:proofErr w:type="spellStart"/>
      <w:r w:rsidRPr="008A2EA5">
        <w:rPr>
          <w:rFonts w:ascii="Calibri" w:hAnsi="Calibri" w:cs="Calibri"/>
          <w:color w:val="000000"/>
        </w:rPr>
        <w:t>Llpinski</w:t>
      </w:r>
      <w:proofErr w:type="spellEnd"/>
      <w:r w:rsidRPr="008A2EA5">
        <w:rPr>
          <w:rFonts w:ascii="Calibri" w:hAnsi="Calibri" w:cs="Calibri"/>
          <w:color w:val="000000"/>
        </w:rPr>
        <w:t xml:space="preserve">, M. R., and Sauer, W. H. H. 1992. Can the </w:t>
      </w:r>
      <w:proofErr w:type="spellStart"/>
      <w:r w:rsidRPr="008A2EA5">
        <w:rPr>
          <w:rFonts w:ascii="Calibri" w:hAnsi="Calibri" w:cs="Calibri"/>
          <w:i/>
          <w:iCs/>
          <w:color w:val="000000"/>
        </w:rPr>
        <w:t>Loligo</w:t>
      </w:r>
      <w:proofErr w:type="spellEnd"/>
      <w:r w:rsidRPr="008A2EA5">
        <w:rPr>
          <w:rFonts w:ascii="Calibri" w:hAnsi="Calibri" w:cs="Calibri"/>
          <w:color w:val="000000"/>
        </w:rPr>
        <w:t xml:space="preserve"> squid fishery be managed effectively? A synthesis of research on </w:t>
      </w:r>
      <w:proofErr w:type="spellStart"/>
      <w:r w:rsidRPr="008A2EA5">
        <w:rPr>
          <w:rFonts w:ascii="Calibri" w:hAnsi="Calibri" w:cs="Calibri"/>
          <w:i/>
          <w:iCs/>
          <w:color w:val="000000"/>
        </w:rPr>
        <w:t>Loligo</w:t>
      </w:r>
      <w:proofErr w:type="spellEnd"/>
      <w:r w:rsidRPr="008A2EA5">
        <w:rPr>
          <w:rFonts w:ascii="Calibri" w:hAnsi="Calibri" w:cs="Calibri"/>
          <w:i/>
          <w:iCs/>
          <w:color w:val="000000"/>
        </w:rPr>
        <w:t xml:space="preserve"> vulgaris </w:t>
      </w:r>
      <w:proofErr w:type="spellStart"/>
      <w:r w:rsidRPr="008A2EA5">
        <w:rPr>
          <w:rFonts w:ascii="Calibri" w:hAnsi="Calibri" w:cs="Calibri"/>
          <w:i/>
          <w:iCs/>
          <w:color w:val="000000"/>
        </w:rPr>
        <w:t>reynaudii</w:t>
      </w:r>
      <w:proofErr w:type="spellEnd"/>
      <w:r w:rsidRPr="008A2EA5">
        <w:rPr>
          <w:rFonts w:ascii="Calibri" w:hAnsi="Calibri" w:cs="Calibri"/>
          <w:color w:val="000000"/>
        </w:rPr>
        <w:t>. South African Journal of Marine Science, 12: 903–918.</w:t>
      </w:r>
    </w:p>
    <w:p w14:paraId="297C9A4D" w14:textId="77777777" w:rsidR="00EC7160" w:rsidRPr="00A03579" w:rsidRDefault="00EC7160" w:rsidP="00EC7160">
      <w:pPr>
        <w:spacing w:after="120"/>
        <w:rPr>
          <w:rFonts w:ascii="Calibri" w:hAnsi="Calibri" w:cs="Calibri"/>
          <w:color w:val="000000"/>
        </w:rPr>
      </w:pPr>
      <w:proofErr w:type="spellStart"/>
      <w:r w:rsidRPr="00A03579">
        <w:rPr>
          <w:rFonts w:ascii="Calibri" w:hAnsi="Calibri" w:cs="Calibri"/>
          <w:color w:val="000000"/>
        </w:rPr>
        <w:t>Bannerot</w:t>
      </w:r>
      <w:proofErr w:type="spellEnd"/>
      <w:r w:rsidRPr="00A03579">
        <w:rPr>
          <w:rFonts w:ascii="Calibri" w:hAnsi="Calibri" w:cs="Calibri"/>
          <w:color w:val="000000"/>
        </w:rPr>
        <w:t>, S. P., and Austin, C. B. 1983. Using frequency distributions of catch per unit of effort to measure fish-stock abundance. Transactions of the American Fisheries Society, 112: 608–617.</w:t>
      </w:r>
    </w:p>
    <w:p w14:paraId="2C383332" w14:textId="77777777" w:rsidR="00EC7160" w:rsidRPr="00A03579" w:rsidRDefault="00EC7160" w:rsidP="00EC7160">
      <w:pPr>
        <w:spacing w:after="120"/>
        <w:rPr>
          <w:rFonts w:ascii="Calibri" w:hAnsi="Calibri" w:cs="Calibri"/>
          <w:color w:val="000000"/>
        </w:rPr>
      </w:pPr>
      <w:r w:rsidRPr="00A03579">
        <w:rPr>
          <w:rFonts w:ascii="Calibri" w:hAnsi="Calibri" w:cs="Calibri"/>
          <w:color w:val="000000"/>
        </w:rPr>
        <w:t xml:space="preserve">Basson, M., </w:t>
      </w:r>
      <w:proofErr w:type="spellStart"/>
      <w:r w:rsidRPr="00A03579">
        <w:rPr>
          <w:rFonts w:ascii="Calibri" w:hAnsi="Calibri" w:cs="Calibri"/>
          <w:color w:val="000000"/>
        </w:rPr>
        <w:t>Beddington</w:t>
      </w:r>
      <w:proofErr w:type="spellEnd"/>
      <w:r w:rsidRPr="00A03579">
        <w:rPr>
          <w:rFonts w:ascii="Calibri" w:hAnsi="Calibri" w:cs="Calibri"/>
          <w:color w:val="000000"/>
        </w:rPr>
        <w:t xml:space="preserve">, J. R., Crombie, J. A., Holden, S. J., Purchase, L. V., and Tingley, G. A. 1996. Assessment and management techniques for migratory annual squid stocks: the </w:t>
      </w:r>
      <w:proofErr w:type="spellStart"/>
      <w:r w:rsidRPr="00A03579">
        <w:rPr>
          <w:rFonts w:ascii="Calibri" w:hAnsi="Calibri" w:cs="Calibri"/>
          <w:i/>
          <w:iCs/>
          <w:color w:val="000000"/>
        </w:rPr>
        <w:t>Illex</w:t>
      </w:r>
      <w:proofErr w:type="spellEnd"/>
      <w:r w:rsidRPr="00A03579">
        <w:rPr>
          <w:rFonts w:ascii="Calibri" w:hAnsi="Calibri" w:cs="Calibri"/>
          <w:i/>
          <w:iCs/>
          <w:color w:val="000000"/>
        </w:rPr>
        <w:t xml:space="preserve"> </w:t>
      </w:r>
      <w:proofErr w:type="spellStart"/>
      <w:r w:rsidRPr="00A03579">
        <w:rPr>
          <w:rFonts w:ascii="Calibri" w:hAnsi="Calibri" w:cs="Calibri"/>
          <w:i/>
          <w:iCs/>
          <w:color w:val="000000"/>
        </w:rPr>
        <w:t>argentinus</w:t>
      </w:r>
      <w:proofErr w:type="spellEnd"/>
      <w:r w:rsidRPr="00A03579">
        <w:rPr>
          <w:rFonts w:ascii="Calibri" w:hAnsi="Calibri" w:cs="Calibri"/>
          <w:color w:val="000000"/>
        </w:rPr>
        <w:t xml:space="preserve"> fishery in the Southwest Atlantic as an example. Fisheries Research, 28: 3–27.</w:t>
      </w:r>
    </w:p>
    <w:p w14:paraId="0310D9FD" w14:textId="77777777" w:rsidR="00EC7160" w:rsidRPr="00A03579" w:rsidRDefault="00EC7160" w:rsidP="00EC7160">
      <w:pPr>
        <w:spacing w:after="120"/>
        <w:rPr>
          <w:rFonts w:ascii="Calibri" w:hAnsi="Calibri" w:cs="Calibri"/>
          <w:color w:val="000000"/>
        </w:rPr>
      </w:pPr>
      <w:proofErr w:type="spellStart"/>
      <w:r w:rsidRPr="00A03579">
        <w:rPr>
          <w:rFonts w:ascii="Calibri" w:hAnsi="Calibri" w:cs="Calibri"/>
          <w:color w:val="000000"/>
        </w:rPr>
        <w:t>Baudron</w:t>
      </w:r>
      <w:proofErr w:type="spellEnd"/>
      <w:r w:rsidRPr="00A03579">
        <w:rPr>
          <w:rFonts w:ascii="Calibri" w:hAnsi="Calibri" w:cs="Calibri"/>
          <w:color w:val="000000"/>
        </w:rPr>
        <w:t>, A., Ulrich, C., Nielsen, J. R., and Boje, J. 2010. Comparative evaluation of a mixed-fisheries effort-management system based on the Faroe Islands example. ICES Journal of Marine Science, 67: 1036–1050.</w:t>
      </w:r>
    </w:p>
    <w:p w14:paraId="388763B3" w14:textId="77777777" w:rsidR="00EC7160" w:rsidRPr="00A03579" w:rsidRDefault="00EC7160" w:rsidP="00EC7160">
      <w:pPr>
        <w:spacing w:after="120"/>
        <w:rPr>
          <w:rFonts w:ascii="Calibri" w:hAnsi="Calibri" w:cs="Calibri"/>
          <w:color w:val="000000"/>
        </w:rPr>
      </w:pPr>
      <w:proofErr w:type="spellStart"/>
      <w:r w:rsidRPr="00A03579">
        <w:rPr>
          <w:rFonts w:ascii="Calibri" w:hAnsi="Calibri" w:cs="Calibri"/>
          <w:color w:val="000000"/>
        </w:rPr>
        <w:t>Beddington</w:t>
      </w:r>
      <w:proofErr w:type="spellEnd"/>
      <w:r w:rsidRPr="00A03579">
        <w:rPr>
          <w:rFonts w:ascii="Calibri" w:hAnsi="Calibri" w:cs="Calibri"/>
          <w:color w:val="000000"/>
        </w:rPr>
        <w:t>, J. R., Rosenberg, A. A., Crombie, J. A., and Kirkwood, G. P. 1990. Stock assessment and the provision of management advice for the short fin squid fishery in Falkland Islands waters. Fisheries Research, 8: 351–365.</w:t>
      </w:r>
    </w:p>
    <w:p w14:paraId="3D08AAFD" w14:textId="77777777" w:rsidR="00EC7160" w:rsidRDefault="00EC7160" w:rsidP="00EC7160">
      <w:pPr>
        <w:spacing w:after="120"/>
        <w:rPr>
          <w:rFonts w:ascii="Calibri" w:hAnsi="Calibri" w:cs="Calibri"/>
          <w:color w:val="000000"/>
        </w:rPr>
      </w:pPr>
      <w:r w:rsidRPr="00A03579">
        <w:rPr>
          <w:rFonts w:ascii="Calibri" w:hAnsi="Calibri" w:cs="Calibri"/>
          <w:color w:val="000000"/>
        </w:rPr>
        <w:t>Boyle, P. R., and Rodhouse P. G. 2005. Cephalopods: Ecology and Fisheries. Blackwell, Oxford. 452 pp.</w:t>
      </w:r>
    </w:p>
    <w:p w14:paraId="1094780A" w14:textId="77777777" w:rsidR="00EC7160" w:rsidRPr="00A03579" w:rsidRDefault="00EC7160" w:rsidP="00EC7160">
      <w:pPr>
        <w:spacing w:after="120"/>
        <w:rPr>
          <w:rFonts w:ascii="Calibri" w:hAnsi="Calibri" w:cs="Calibri"/>
          <w:color w:val="000000"/>
        </w:rPr>
      </w:pPr>
      <w:r w:rsidRPr="00A03579">
        <w:rPr>
          <w:rFonts w:ascii="Calibri" w:hAnsi="Calibri" w:cs="Calibri"/>
          <w:color w:val="000000"/>
        </w:rPr>
        <w:t xml:space="preserve">Brodziak, J. K. T., and Hendrickson, L. C. 1999. An analysis of environmental effects on survey catches of squids </w:t>
      </w:r>
      <w:proofErr w:type="spellStart"/>
      <w:r w:rsidRPr="00A03579">
        <w:rPr>
          <w:rFonts w:ascii="Calibri" w:hAnsi="Calibri" w:cs="Calibri"/>
          <w:i/>
          <w:iCs/>
          <w:color w:val="000000"/>
        </w:rPr>
        <w:t>Loligo</w:t>
      </w:r>
      <w:proofErr w:type="spellEnd"/>
      <w:r w:rsidRPr="00A03579">
        <w:rPr>
          <w:rFonts w:ascii="Calibri" w:hAnsi="Calibri" w:cs="Calibri"/>
          <w:i/>
          <w:iCs/>
          <w:color w:val="000000"/>
        </w:rPr>
        <w:t xml:space="preserve"> </w:t>
      </w:r>
      <w:proofErr w:type="spellStart"/>
      <w:r w:rsidRPr="00A03579">
        <w:rPr>
          <w:rFonts w:ascii="Calibri" w:hAnsi="Calibri" w:cs="Calibri"/>
          <w:i/>
          <w:iCs/>
          <w:color w:val="000000"/>
        </w:rPr>
        <w:t>pealei</w:t>
      </w:r>
      <w:proofErr w:type="spellEnd"/>
      <w:r w:rsidRPr="00A03579">
        <w:rPr>
          <w:rFonts w:ascii="Calibri" w:hAnsi="Calibri" w:cs="Calibri"/>
          <w:i/>
          <w:iCs/>
          <w:color w:val="000000"/>
        </w:rPr>
        <w:t xml:space="preserve"> </w:t>
      </w:r>
      <w:r w:rsidRPr="00A03579">
        <w:rPr>
          <w:rFonts w:ascii="Calibri" w:hAnsi="Calibri" w:cs="Calibri"/>
          <w:color w:val="000000"/>
        </w:rPr>
        <w:t xml:space="preserve">and </w:t>
      </w:r>
      <w:proofErr w:type="spellStart"/>
      <w:r w:rsidRPr="00A03579">
        <w:rPr>
          <w:rFonts w:ascii="Calibri" w:hAnsi="Calibri" w:cs="Calibri"/>
          <w:i/>
          <w:iCs/>
          <w:color w:val="000000"/>
        </w:rPr>
        <w:t>Illex</w:t>
      </w:r>
      <w:proofErr w:type="spellEnd"/>
      <w:r w:rsidRPr="00A03579">
        <w:rPr>
          <w:rFonts w:ascii="Calibri" w:hAnsi="Calibri" w:cs="Calibri"/>
          <w:i/>
          <w:iCs/>
          <w:color w:val="000000"/>
        </w:rPr>
        <w:t xml:space="preserve"> </w:t>
      </w:r>
      <w:proofErr w:type="spellStart"/>
      <w:r w:rsidRPr="00A03579">
        <w:rPr>
          <w:rFonts w:ascii="Calibri" w:hAnsi="Calibri" w:cs="Calibri"/>
          <w:i/>
          <w:iCs/>
          <w:color w:val="000000"/>
        </w:rPr>
        <w:t>illecebrosus</w:t>
      </w:r>
      <w:proofErr w:type="spellEnd"/>
      <w:r w:rsidRPr="00A03579">
        <w:rPr>
          <w:rFonts w:ascii="Calibri" w:hAnsi="Calibri" w:cs="Calibri"/>
          <w:color w:val="000000"/>
        </w:rPr>
        <w:t xml:space="preserve"> in the Northwest Atlantic. Fishery Bulletin, 97: 9–24.</w:t>
      </w:r>
    </w:p>
    <w:p w14:paraId="2ACDE017" w14:textId="77777777" w:rsidR="00EC7160" w:rsidRPr="00A03579" w:rsidRDefault="00EC7160" w:rsidP="00EC7160">
      <w:pPr>
        <w:spacing w:after="120"/>
        <w:rPr>
          <w:rFonts w:ascii="Calibri" w:hAnsi="Calibri" w:cs="Calibri"/>
          <w:color w:val="000000"/>
        </w:rPr>
      </w:pPr>
      <w:r w:rsidRPr="00A03579">
        <w:rPr>
          <w:rFonts w:ascii="Calibri" w:hAnsi="Calibri" w:cs="Calibri"/>
          <w:color w:val="000000"/>
        </w:rPr>
        <w:t>Brodziak, J. K. T., and Rosenberg, A. A. 1993. A method to assess the squid fisheries in the Northwest Atlantic. ICES Journal of Marine Science, 50: 187–194.</w:t>
      </w:r>
    </w:p>
    <w:p w14:paraId="371A9EA2" w14:textId="77777777" w:rsidR="00EC7160" w:rsidRDefault="00EC7160" w:rsidP="00EC7160">
      <w:pPr>
        <w:pStyle w:val="NormalWeb"/>
        <w:spacing w:before="0" w:beforeAutospacing="0" w:after="120" w:afterAutospacing="0"/>
        <w:rPr>
          <w:rFonts w:ascii="Calibri" w:hAnsi="Calibri" w:cs="Calibri"/>
          <w:color w:val="000000"/>
        </w:rPr>
      </w:pPr>
      <w:r w:rsidRPr="00A03579">
        <w:rPr>
          <w:rFonts w:ascii="Calibri" w:hAnsi="Calibri" w:cs="Calibri"/>
          <w:color w:val="000000"/>
        </w:rPr>
        <w:t>Caddy, J. F. 1983. The cephalopods: factors relevant to their population dynamics and to the assessment and management of stocks. In Advances in Assessment of World Cephalopod Resources, pp. 416–457. FAO Fisheries Technical Papers, 231, FAO Publications, Rome.</w:t>
      </w:r>
    </w:p>
    <w:p w14:paraId="0F615CB7" w14:textId="2D965EF7" w:rsidR="00C82D81" w:rsidRPr="00C82D81" w:rsidRDefault="00C82D81" w:rsidP="00EC7160">
      <w:pPr>
        <w:pStyle w:val="NormalWeb"/>
        <w:spacing w:before="0" w:beforeAutospacing="0" w:after="120" w:afterAutospacing="0"/>
        <w:rPr>
          <w:rFonts w:ascii="Calibri" w:hAnsi="Calibri" w:cs="Calibri"/>
          <w:color w:val="000000"/>
        </w:rPr>
      </w:pPr>
      <w:r w:rsidRPr="00C82D81">
        <w:rPr>
          <w:rFonts w:ascii="Calibri" w:hAnsi="Calibri" w:cs="Calibri"/>
          <w:color w:val="000000"/>
        </w:rPr>
        <w:lastRenderedPageBreak/>
        <w:t>Cao, J., Chen, X., and Tian, S. 2014. A Bayesian hierarchical DeLury model for stock assessment of the west winter-spring cohort of neon flying squid (</w:t>
      </w:r>
      <w:proofErr w:type="spellStart"/>
      <w:r w:rsidRPr="00C82D81">
        <w:rPr>
          <w:rFonts w:ascii="Calibri" w:hAnsi="Calibri" w:cs="Calibri"/>
          <w:i/>
          <w:iCs/>
          <w:color w:val="000000"/>
        </w:rPr>
        <w:t>Ommastrephes</w:t>
      </w:r>
      <w:proofErr w:type="spellEnd"/>
      <w:r w:rsidRPr="00C82D81">
        <w:rPr>
          <w:rFonts w:ascii="Calibri" w:hAnsi="Calibri" w:cs="Calibri"/>
          <w:i/>
          <w:iCs/>
          <w:color w:val="000000"/>
        </w:rPr>
        <w:t xml:space="preserve"> </w:t>
      </w:r>
      <w:proofErr w:type="spellStart"/>
      <w:r w:rsidRPr="00C82D81">
        <w:rPr>
          <w:rFonts w:ascii="Calibri" w:hAnsi="Calibri" w:cs="Calibri"/>
          <w:i/>
          <w:iCs/>
          <w:color w:val="000000"/>
        </w:rPr>
        <w:t>bartramii</w:t>
      </w:r>
      <w:proofErr w:type="spellEnd"/>
      <w:r w:rsidRPr="00C82D81">
        <w:rPr>
          <w:rFonts w:ascii="Calibri" w:hAnsi="Calibri" w:cs="Calibri"/>
          <w:color w:val="000000"/>
        </w:rPr>
        <w:t>) in the Northwest Pacific Ocean. Bulletin of Marine Science, 91: 1–13.</w:t>
      </w:r>
    </w:p>
    <w:p w14:paraId="1344833F" w14:textId="77777777" w:rsidR="00EC7160" w:rsidRDefault="00EC7160" w:rsidP="00EC7160">
      <w:pPr>
        <w:pStyle w:val="NormalWeb"/>
        <w:spacing w:before="0" w:beforeAutospacing="0" w:after="120" w:afterAutospacing="0"/>
        <w:rPr>
          <w:rFonts w:ascii="Calibri" w:hAnsi="Calibri" w:cs="Calibri"/>
          <w:color w:val="000000"/>
        </w:rPr>
      </w:pPr>
      <w:r w:rsidRPr="00A03579">
        <w:rPr>
          <w:rFonts w:ascii="Calibri" w:hAnsi="Calibri" w:cs="Calibri"/>
          <w:color w:val="000000"/>
        </w:rPr>
        <w:t xml:space="preserve">Chen, C. S., Pierce, G. J., Wang, J., Robin, J.-P., Poulard, J. C., Pereira, J., Zuur, A. F., et al. 2006. The apparent disappearance of </w:t>
      </w:r>
      <w:proofErr w:type="spellStart"/>
      <w:r w:rsidRPr="00A03579">
        <w:rPr>
          <w:rFonts w:ascii="Calibri" w:hAnsi="Calibri" w:cs="Calibri"/>
          <w:i/>
          <w:iCs/>
          <w:color w:val="000000"/>
        </w:rPr>
        <w:t>Loligo</w:t>
      </w:r>
      <w:proofErr w:type="spellEnd"/>
      <w:r w:rsidRPr="00A03579">
        <w:rPr>
          <w:rFonts w:ascii="Calibri" w:hAnsi="Calibri" w:cs="Calibri"/>
          <w:i/>
          <w:iCs/>
          <w:color w:val="000000"/>
        </w:rPr>
        <w:t xml:space="preserve"> forbesi</w:t>
      </w:r>
      <w:r w:rsidRPr="00A03579">
        <w:rPr>
          <w:rFonts w:ascii="Calibri" w:hAnsi="Calibri" w:cs="Calibri"/>
          <w:color w:val="000000"/>
        </w:rPr>
        <w:t xml:space="preserve"> from the south of its range in the 1990s: trends in </w:t>
      </w:r>
      <w:proofErr w:type="spellStart"/>
      <w:r w:rsidRPr="00A03579">
        <w:rPr>
          <w:rFonts w:ascii="Calibri" w:hAnsi="Calibri" w:cs="Calibri"/>
          <w:i/>
          <w:iCs/>
          <w:color w:val="000000"/>
        </w:rPr>
        <w:t>Loligo</w:t>
      </w:r>
      <w:proofErr w:type="spellEnd"/>
      <w:r w:rsidRPr="00A03579">
        <w:rPr>
          <w:rFonts w:ascii="Calibri" w:hAnsi="Calibri" w:cs="Calibri"/>
          <w:color w:val="000000"/>
        </w:rPr>
        <w:t xml:space="preserve"> spp. abundance in the northeast Atlantic and possible environmental influences. Fisheries Research, 78: 44–54.</w:t>
      </w:r>
    </w:p>
    <w:p w14:paraId="73FB9D74" w14:textId="42EC47C5" w:rsidR="00240E62" w:rsidRPr="00A03579" w:rsidRDefault="00240E62" w:rsidP="00EC7160">
      <w:pPr>
        <w:pStyle w:val="NormalWeb"/>
        <w:spacing w:before="0" w:beforeAutospacing="0" w:after="120" w:afterAutospacing="0"/>
        <w:rPr>
          <w:rFonts w:ascii="Calibri" w:hAnsi="Calibri" w:cs="Calibri"/>
          <w:color w:val="000000"/>
        </w:rPr>
      </w:pPr>
      <w:r w:rsidRPr="00240E62">
        <w:rPr>
          <w:rFonts w:ascii="Calibri" w:hAnsi="Calibri" w:cs="Calibri"/>
          <w:color w:val="000000"/>
        </w:rPr>
        <w:t>Clark, W. M., Dorn, M., Dunn, C., Ferna ́</w:t>
      </w:r>
      <w:proofErr w:type="spellStart"/>
      <w:r w:rsidRPr="00240E62">
        <w:rPr>
          <w:rFonts w:ascii="Calibri" w:hAnsi="Calibri" w:cs="Calibri"/>
          <w:color w:val="000000"/>
        </w:rPr>
        <w:t>ndez</w:t>
      </w:r>
      <w:proofErr w:type="spellEnd"/>
      <w:r w:rsidRPr="00240E62">
        <w:rPr>
          <w:rFonts w:ascii="Calibri" w:hAnsi="Calibri" w:cs="Calibri"/>
          <w:color w:val="000000"/>
        </w:rPr>
        <w:t xml:space="preserve">, M., Haddon, N., Klaer, M., </w:t>
      </w:r>
      <w:proofErr w:type="spellStart"/>
      <w:r w:rsidRPr="00240E62">
        <w:rPr>
          <w:rFonts w:ascii="Calibri" w:hAnsi="Calibri" w:cs="Calibri"/>
          <w:color w:val="000000"/>
        </w:rPr>
        <w:t>Sissenwine</w:t>
      </w:r>
      <w:proofErr w:type="spellEnd"/>
      <w:r w:rsidRPr="00240E62">
        <w:rPr>
          <w:rFonts w:ascii="Calibri" w:hAnsi="Calibri" w:cs="Calibri"/>
          <w:color w:val="000000"/>
        </w:rPr>
        <w:t xml:space="preserve">, S. and Zhou, 2014. Review of Biological Reference Points for Main Chilean Fisheries. Report of the Second International Workshop. Annex IV in Paya ́ et al., 2014. </w:t>
      </w:r>
      <w:proofErr w:type="spellStart"/>
      <w:r w:rsidRPr="00240E62">
        <w:rPr>
          <w:rFonts w:ascii="Calibri" w:hAnsi="Calibri" w:cs="Calibri"/>
          <w:color w:val="000000"/>
        </w:rPr>
        <w:t>Revisio</w:t>
      </w:r>
      <w:proofErr w:type="spellEnd"/>
      <w:r w:rsidRPr="00240E62">
        <w:rPr>
          <w:rFonts w:ascii="Calibri" w:hAnsi="Calibri" w:cs="Calibri"/>
          <w:color w:val="000000"/>
        </w:rPr>
        <w:t xml:space="preserve"> ́n de </w:t>
      </w:r>
      <w:proofErr w:type="spellStart"/>
      <w:r w:rsidRPr="00240E62">
        <w:rPr>
          <w:rFonts w:ascii="Calibri" w:hAnsi="Calibri" w:cs="Calibri"/>
          <w:color w:val="000000"/>
        </w:rPr>
        <w:t>los</w:t>
      </w:r>
      <w:proofErr w:type="spellEnd"/>
      <w:r w:rsidRPr="00240E62">
        <w:rPr>
          <w:rFonts w:ascii="Calibri" w:hAnsi="Calibri" w:cs="Calibri"/>
          <w:color w:val="000000"/>
        </w:rPr>
        <w:t xml:space="preserve"> puntos </w:t>
      </w:r>
      <w:proofErr w:type="spellStart"/>
      <w:r w:rsidRPr="00240E62">
        <w:rPr>
          <w:rFonts w:ascii="Calibri" w:hAnsi="Calibri" w:cs="Calibri"/>
          <w:color w:val="000000"/>
        </w:rPr>
        <w:t>biolo</w:t>
      </w:r>
      <w:proofErr w:type="spellEnd"/>
      <w:r w:rsidRPr="00240E62">
        <w:rPr>
          <w:rFonts w:ascii="Calibri" w:hAnsi="Calibri" w:cs="Calibri"/>
          <w:color w:val="000000"/>
        </w:rPr>
        <w:t xml:space="preserve"> ́</w:t>
      </w:r>
      <w:proofErr w:type="spellStart"/>
      <w:r w:rsidRPr="00240E62">
        <w:rPr>
          <w:rFonts w:ascii="Calibri" w:hAnsi="Calibri" w:cs="Calibri"/>
          <w:color w:val="000000"/>
        </w:rPr>
        <w:t>gicos</w:t>
      </w:r>
      <w:proofErr w:type="spellEnd"/>
      <w:r w:rsidRPr="00240E62">
        <w:rPr>
          <w:rFonts w:ascii="Calibri" w:hAnsi="Calibri" w:cs="Calibri"/>
          <w:color w:val="000000"/>
        </w:rPr>
        <w:t xml:space="preserve"> de </w:t>
      </w:r>
      <w:proofErr w:type="spellStart"/>
      <w:r w:rsidRPr="00240E62">
        <w:rPr>
          <w:rFonts w:ascii="Calibri" w:hAnsi="Calibri" w:cs="Calibri"/>
          <w:color w:val="000000"/>
        </w:rPr>
        <w:t>referencia</w:t>
      </w:r>
      <w:proofErr w:type="spellEnd"/>
      <w:r w:rsidRPr="00240E62">
        <w:rPr>
          <w:rFonts w:ascii="Calibri" w:hAnsi="Calibri" w:cs="Calibri"/>
          <w:color w:val="000000"/>
        </w:rPr>
        <w:t xml:space="preserve"> (</w:t>
      </w:r>
      <w:proofErr w:type="spellStart"/>
      <w:r w:rsidRPr="00240E62">
        <w:rPr>
          <w:rFonts w:ascii="Calibri" w:hAnsi="Calibri" w:cs="Calibri"/>
          <w:color w:val="000000"/>
        </w:rPr>
        <w:t>Rendimiento</w:t>
      </w:r>
      <w:proofErr w:type="spellEnd"/>
      <w:r w:rsidRPr="00240E62">
        <w:rPr>
          <w:rFonts w:ascii="Calibri" w:hAnsi="Calibri" w:cs="Calibri"/>
          <w:color w:val="000000"/>
        </w:rPr>
        <w:t xml:space="preserve"> Ma ́</w:t>
      </w:r>
      <w:proofErr w:type="spellStart"/>
      <w:r w:rsidRPr="00240E62">
        <w:rPr>
          <w:rFonts w:ascii="Calibri" w:hAnsi="Calibri" w:cs="Calibri"/>
          <w:color w:val="000000"/>
        </w:rPr>
        <w:t>ximo</w:t>
      </w:r>
      <w:proofErr w:type="spellEnd"/>
      <w:r w:rsidRPr="00240E62">
        <w:rPr>
          <w:rFonts w:ascii="Calibri" w:hAnsi="Calibri" w:cs="Calibri"/>
          <w:color w:val="000000"/>
        </w:rPr>
        <w:t xml:space="preserve"> </w:t>
      </w:r>
      <w:proofErr w:type="spellStart"/>
      <w:r w:rsidRPr="00240E62">
        <w:rPr>
          <w:rFonts w:ascii="Calibri" w:hAnsi="Calibri" w:cs="Calibri"/>
          <w:color w:val="000000"/>
        </w:rPr>
        <w:t>Sostenible</w:t>
      </w:r>
      <w:proofErr w:type="spellEnd"/>
      <w:r w:rsidRPr="00240E62">
        <w:rPr>
          <w:rFonts w:ascii="Calibri" w:hAnsi="Calibri" w:cs="Calibri"/>
          <w:color w:val="000000"/>
        </w:rPr>
        <w:t xml:space="preserve">) </w:t>
      </w:r>
      <w:proofErr w:type="spellStart"/>
      <w:r w:rsidRPr="00240E62">
        <w:rPr>
          <w:rFonts w:ascii="Calibri" w:hAnsi="Calibri" w:cs="Calibri"/>
          <w:color w:val="000000"/>
        </w:rPr>
        <w:t>en</w:t>
      </w:r>
      <w:proofErr w:type="spellEnd"/>
      <w:r w:rsidRPr="00240E62">
        <w:rPr>
          <w:rFonts w:ascii="Calibri" w:hAnsi="Calibri" w:cs="Calibri"/>
          <w:color w:val="000000"/>
        </w:rPr>
        <w:t xml:space="preserve"> las </w:t>
      </w:r>
      <w:proofErr w:type="spellStart"/>
      <w:r w:rsidRPr="00240E62">
        <w:rPr>
          <w:rFonts w:ascii="Calibri" w:hAnsi="Calibri" w:cs="Calibri"/>
          <w:color w:val="000000"/>
        </w:rPr>
        <w:t>pesquerı</w:t>
      </w:r>
      <w:proofErr w:type="spellEnd"/>
      <w:r w:rsidRPr="00240E62">
        <w:rPr>
          <w:rFonts w:ascii="Calibri" w:hAnsi="Calibri" w:cs="Calibri"/>
          <w:color w:val="000000"/>
        </w:rPr>
        <w:t xml:space="preserve"> ́as </w:t>
      </w:r>
      <w:proofErr w:type="spellStart"/>
      <w:r w:rsidRPr="00240E62">
        <w:rPr>
          <w:rFonts w:ascii="Calibri" w:hAnsi="Calibri" w:cs="Calibri"/>
          <w:color w:val="000000"/>
        </w:rPr>
        <w:t>nacionales</w:t>
      </w:r>
      <w:proofErr w:type="spellEnd"/>
      <w:r w:rsidRPr="00240E62">
        <w:rPr>
          <w:rFonts w:ascii="Calibri" w:hAnsi="Calibri" w:cs="Calibri"/>
          <w:color w:val="000000"/>
        </w:rPr>
        <w:t xml:space="preserve">. (Review of Biological Reference Points for Main Chilean Fisheries). Instituto de Fomento </w:t>
      </w:r>
      <w:proofErr w:type="spellStart"/>
      <w:r w:rsidRPr="00240E62">
        <w:rPr>
          <w:rFonts w:ascii="Calibri" w:hAnsi="Calibri" w:cs="Calibri"/>
          <w:color w:val="000000"/>
        </w:rPr>
        <w:t>Pesquero</w:t>
      </w:r>
      <w:proofErr w:type="spellEnd"/>
      <w:r w:rsidRPr="00240E62">
        <w:rPr>
          <w:rFonts w:ascii="Calibri" w:hAnsi="Calibri" w:cs="Calibri"/>
          <w:color w:val="000000"/>
        </w:rPr>
        <w:t xml:space="preserve">. Chile. 51 pp þ 8 Annexes. </w:t>
      </w:r>
      <w:proofErr w:type="spellStart"/>
      <w:r w:rsidRPr="00240E62">
        <w:rPr>
          <w:rFonts w:ascii="Calibri" w:hAnsi="Calibri" w:cs="Calibri"/>
          <w:color w:val="000000"/>
        </w:rPr>
        <w:t>doi</w:t>
      </w:r>
      <w:proofErr w:type="spellEnd"/>
      <w:r w:rsidRPr="00240E62">
        <w:rPr>
          <w:rFonts w:ascii="Calibri" w:hAnsi="Calibri" w:cs="Calibri"/>
          <w:color w:val="000000"/>
        </w:rPr>
        <w:t>: 10.13140/RG.2.1.3048.0246.</w:t>
      </w:r>
    </w:p>
    <w:p w14:paraId="466BCBEC" w14:textId="77777777" w:rsidR="00EC7160" w:rsidRPr="00A03579" w:rsidRDefault="00EC7160" w:rsidP="00EC7160">
      <w:pPr>
        <w:pStyle w:val="NormalWeb"/>
        <w:spacing w:before="0" w:beforeAutospacing="0" w:after="120" w:afterAutospacing="0"/>
        <w:rPr>
          <w:rFonts w:ascii="Calibri" w:hAnsi="Calibri" w:cs="Calibri"/>
          <w:color w:val="000000"/>
        </w:rPr>
      </w:pPr>
      <w:r w:rsidRPr="00A03579">
        <w:rPr>
          <w:rFonts w:ascii="Calibri" w:hAnsi="Calibri" w:cs="Calibri"/>
          <w:color w:val="000000"/>
        </w:rPr>
        <w:t>Csirke, J., Argu ̈</w:t>
      </w:r>
      <w:proofErr w:type="spellStart"/>
      <w:r w:rsidRPr="00A03579">
        <w:rPr>
          <w:rFonts w:ascii="Calibri" w:hAnsi="Calibri" w:cs="Calibri"/>
          <w:color w:val="000000"/>
        </w:rPr>
        <w:t>elles</w:t>
      </w:r>
      <w:proofErr w:type="spellEnd"/>
      <w:r w:rsidRPr="00A03579">
        <w:rPr>
          <w:rFonts w:ascii="Calibri" w:hAnsi="Calibri" w:cs="Calibri"/>
          <w:color w:val="000000"/>
        </w:rPr>
        <w:t>, J., Alegre, A., Ayo ́n, P., Bouchon, B., Castillo, G., Castillo, R., et al. 2018. Biology, population structure and fishery of jumbo flying squid (</w:t>
      </w:r>
      <w:proofErr w:type="spellStart"/>
      <w:r w:rsidRPr="00A03579">
        <w:rPr>
          <w:rFonts w:ascii="Calibri" w:hAnsi="Calibri" w:cs="Calibri"/>
          <w:i/>
          <w:iCs/>
          <w:color w:val="000000"/>
        </w:rPr>
        <w:t>Dosidicus</w:t>
      </w:r>
      <w:proofErr w:type="spellEnd"/>
      <w:r w:rsidRPr="00A03579">
        <w:rPr>
          <w:rFonts w:ascii="Calibri" w:hAnsi="Calibri" w:cs="Calibri"/>
          <w:i/>
          <w:iCs/>
          <w:color w:val="000000"/>
        </w:rPr>
        <w:t xml:space="preserve"> gigas</w:t>
      </w:r>
      <w:r w:rsidRPr="00A03579">
        <w:rPr>
          <w:rFonts w:ascii="Calibri" w:hAnsi="Calibri" w:cs="Calibri"/>
          <w:color w:val="000000"/>
        </w:rPr>
        <w:t xml:space="preserve">) in Peru. </w:t>
      </w:r>
      <w:proofErr w:type="spellStart"/>
      <w:r w:rsidRPr="00A03579">
        <w:rPr>
          <w:rFonts w:ascii="Calibri" w:hAnsi="Calibri" w:cs="Calibri"/>
          <w:color w:val="000000"/>
        </w:rPr>
        <w:t>Bolet</w:t>
      </w:r>
      <w:proofErr w:type="spellEnd"/>
      <w:r w:rsidRPr="00A03579">
        <w:rPr>
          <w:rFonts w:ascii="Calibri" w:hAnsi="Calibri" w:cs="Calibri"/>
          <w:color w:val="000000"/>
        </w:rPr>
        <w:t xml:space="preserve"> ́</w:t>
      </w:r>
      <w:proofErr w:type="spellStart"/>
      <w:r w:rsidRPr="00A03579">
        <w:rPr>
          <w:rFonts w:ascii="Calibri" w:hAnsi="Calibri" w:cs="Calibri"/>
          <w:color w:val="000000"/>
        </w:rPr>
        <w:t>ın</w:t>
      </w:r>
      <w:proofErr w:type="spellEnd"/>
      <w:r w:rsidRPr="00A03579">
        <w:rPr>
          <w:rFonts w:ascii="Calibri" w:hAnsi="Calibri" w:cs="Calibri"/>
          <w:color w:val="000000"/>
        </w:rPr>
        <w:t xml:space="preserve"> Instituto Del Mar Del Peru ́, 33: 302–364.</w:t>
      </w:r>
    </w:p>
    <w:p w14:paraId="307AF3E1" w14:textId="77777777" w:rsidR="00EC7160" w:rsidRPr="00A03579" w:rsidRDefault="00EC7160" w:rsidP="00EC7160">
      <w:pPr>
        <w:pStyle w:val="NormalWeb"/>
        <w:spacing w:before="0" w:beforeAutospacing="0" w:after="120" w:afterAutospacing="0"/>
        <w:rPr>
          <w:rFonts w:ascii="Calibri" w:hAnsi="Calibri" w:cs="Calibri"/>
          <w:color w:val="000000"/>
        </w:rPr>
      </w:pPr>
      <w:r w:rsidRPr="00A03579">
        <w:rPr>
          <w:rFonts w:ascii="Calibri" w:hAnsi="Calibri" w:cs="Calibri"/>
          <w:color w:val="000000"/>
        </w:rPr>
        <w:t xml:space="preserve">Dunn, M. R. 1999. Aspects of the stock dynamics and exploitation of cuttlefish, </w:t>
      </w:r>
      <w:r w:rsidRPr="00A03579">
        <w:rPr>
          <w:rFonts w:ascii="Calibri" w:hAnsi="Calibri" w:cs="Calibri"/>
          <w:i/>
          <w:iCs/>
          <w:color w:val="000000"/>
        </w:rPr>
        <w:t>Sepia officinalis</w:t>
      </w:r>
      <w:r w:rsidRPr="00A03579">
        <w:rPr>
          <w:rFonts w:ascii="Calibri" w:hAnsi="Calibri" w:cs="Calibri"/>
          <w:color w:val="000000"/>
        </w:rPr>
        <w:t xml:space="preserve"> (Linnaeus, 1758), in the English Channel. Fisheries Research, 40: 277–293.</w:t>
      </w:r>
    </w:p>
    <w:p w14:paraId="77EABBBA" w14:textId="77777777" w:rsidR="00EC7160" w:rsidRPr="00A03579" w:rsidRDefault="00EC7160" w:rsidP="00EC7160">
      <w:pPr>
        <w:pStyle w:val="NormalWeb"/>
        <w:spacing w:before="0" w:beforeAutospacing="0" w:after="120" w:afterAutospacing="0"/>
        <w:rPr>
          <w:rFonts w:ascii="Calibri" w:hAnsi="Calibri" w:cs="Calibri"/>
          <w:color w:val="000000"/>
        </w:rPr>
      </w:pPr>
      <w:proofErr w:type="spellStart"/>
      <w:r w:rsidRPr="00A03579">
        <w:rPr>
          <w:rFonts w:ascii="Calibri" w:hAnsi="Calibri" w:cs="Calibri"/>
          <w:color w:val="000000"/>
        </w:rPr>
        <w:t>Georgakarakos</w:t>
      </w:r>
      <w:proofErr w:type="spellEnd"/>
      <w:r w:rsidRPr="00A03579">
        <w:rPr>
          <w:rFonts w:ascii="Calibri" w:hAnsi="Calibri" w:cs="Calibri"/>
          <w:color w:val="000000"/>
        </w:rPr>
        <w:t xml:space="preserve">, S., </w:t>
      </w:r>
      <w:proofErr w:type="spellStart"/>
      <w:r w:rsidRPr="00A03579">
        <w:rPr>
          <w:rFonts w:ascii="Calibri" w:hAnsi="Calibri" w:cs="Calibri"/>
          <w:color w:val="000000"/>
        </w:rPr>
        <w:t>Koutsoubas</w:t>
      </w:r>
      <w:proofErr w:type="spellEnd"/>
      <w:r w:rsidRPr="00A03579">
        <w:rPr>
          <w:rFonts w:ascii="Calibri" w:hAnsi="Calibri" w:cs="Calibri"/>
          <w:color w:val="000000"/>
        </w:rPr>
        <w:t xml:space="preserve">, D., and Valavanis, V. 2006. Time series analysis and forecasting techniques applied on loliginid and </w:t>
      </w:r>
      <w:proofErr w:type="spellStart"/>
      <w:r w:rsidRPr="00A03579">
        <w:rPr>
          <w:rFonts w:ascii="Calibri" w:hAnsi="Calibri" w:cs="Calibri"/>
          <w:color w:val="000000"/>
        </w:rPr>
        <w:t>ommastrephid</w:t>
      </w:r>
      <w:proofErr w:type="spellEnd"/>
      <w:r w:rsidRPr="00A03579">
        <w:rPr>
          <w:rFonts w:ascii="Calibri" w:hAnsi="Calibri" w:cs="Calibri"/>
          <w:color w:val="000000"/>
        </w:rPr>
        <w:t xml:space="preserve"> landings in Greek waters. Fisheries Research, 78: 55–71.</w:t>
      </w:r>
    </w:p>
    <w:p w14:paraId="0330C93B" w14:textId="77777777" w:rsidR="00EC7160" w:rsidRPr="00A03579" w:rsidRDefault="00EC7160" w:rsidP="00EC7160">
      <w:pPr>
        <w:spacing w:after="120"/>
        <w:rPr>
          <w:rFonts w:ascii="Calibri" w:hAnsi="Calibri" w:cs="Calibri"/>
          <w:color w:val="000000"/>
        </w:rPr>
      </w:pPr>
      <w:r w:rsidRPr="00A03579">
        <w:rPr>
          <w:rFonts w:ascii="Calibri" w:hAnsi="Calibri" w:cs="Calibri"/>
          <w:color w:val="000000"/>
        </w:rPr>
        <w:t>Harley, S. J., Myers, R. A., and Dunn, A. 2001. Is catch-per-unit-effort proportional to abundance? Canadian Journal of Fisheries and Aquatic Sciences, 58: 1760–1772.</w:t>
      </w:r>
    </w:p>
    <w:p w14:paraId="01A49D40" w14:textId="77777777" w:rsidR="00EC7160" w:rsidRPr="00A03579" w:rsidRDefault="00EC7160" w:rsidP="00EC7160">
      <w:pPr>
        <w:spacing w:after="120"/>
        <w:rPr>
          <w:rFonts w:ascii="Calibri" w:hAnsi="Calibri" w:cs="Calibri"/>
          <w:color w:val="000000"/>
        </w:rPr>
      </w:pPr>
      <w:r w:rsidRPr="00A03579">
        <w:rPr>
          <w:rFonts w:ascii="Calibri" w:hAnsi="Calibri" w:cs="Calibri"/>
          <w:color w:val="000000"/>
        </w:rPr>
        <w:t xml:space="preserve">Hendrickson, L. C., and Hart, D. R. 2006. An age-based cohort model for estimating the spawning mortality of semelparous cephalopods with an application to per-recruit calculations for the northern shortfin squid, </w:t>
      </w:r>
      <w:proofErr w:type="spellStart"/>
      <w:r w:rsidRPr="00A03579">
        <w:rPr>
          <w:rFonts w:ascii="Calibri" w:hAnsi="Calibri" w:cs="Calibri"/>
          <w:i/>
          <w:iCs/>
          <w:color w:val="000000"/>
        </w:rPr>
        <w:t>Illex</w:t>
      </w:r>
      <w:proofErr w:type="spellEnd"/>
      <w:r w:rsidRPr="00A03579">
        <w:rPr>
          <w:rFonts w:ascii="Calibri" w:hAnsi="Calibri" w:cs="Calibri"/>
          <w:i/>
          <w:iCs/>
          <w:color w:val="000000"/>
        </w:rPr>
        <w:t xml:space="preserve"> </w:t>
      </w:r>
      <w:proofErr w:type="spellStart"/>
      <w:r w:rsidRPr="00A03579">
        <w:rPr>
          <w:rFonts w:ascii="Calibri" w:hAnsi="Calibri" w:cs="Calibri"/>
          <w:i/>
          <w:iCs/>
          <w:color w:val="000000"/>
        </w:rPr>
        <w:t>illecebrosus</w:t>
      </w:r>
      <w:proofErr w:type="spellEnd"/>
      <w:r w:rsidRPr="00A03579">
        <w:rPr>
          <w:rFonts w:ascii="Calibri" w:hAnsi="Calibri" w:cs="Calibri"/>
          <w:color w:val="000000"/>
        </w:rPr>
        <w:t>. Fisheries Research, 78: 4–13.</w:t>
      </w:r>
    </w:p>
    <w:p w14:paraId="2331584D" w14:textId="77777777" w:rsidR="00EC7160" w:rsidRPr="00A03579" w:rsidRDefault="00EC7160" w:rsidP="00EC7160">
      <w:pPr>
        <w:spacing w:after="120"/>
        <w:rPr>
          <w:rFonts w:ascii="Calibri" w:hAnsi="Calibri" w:cs="Calibri"/>
          <w:color w:val="000000"/>
        </w:rPr>
      </w:pPr>
      <w:r w:rsidRPr="00A03579">
        <w:rPr>
          <w:rFonts w:ascii="Calibri" w:hAnsi="Calibri" w:cs="Calibri"/>
          <w:color w:val="000000"/>
        </w:rPr>
        <w:t>Hendrickson, L. C., and Showell M. A. 2016. Assessment of Northern Shortfin Squid (</w:t>
      </w:r>
      <w:proofErr w:type="spellStart"/>
      <w:r w:rsidRPr="00A03579">
        <w:rPr>
          <w:rFonts w:ascii="Calibri" w:hAnsi="Calibri" w:cs="Calibri"/>
          <w:i/>
          <w:iCs/>
          <w:color w:val="000000"/>
        </w:rPr>
        <w:t>Illex</w:t>
      </w:r>
      <w:proofErr w:type="spellEnd"/>
      <w:r w:rsidRPr="00A03579">
        <w:rPr>
          <w:rFonts w:ascii="Calibri" w:hAnsi="Calibri" w:cs="Calibri"/>
          <w:i/>
          <w:iCs/>
          <w:color w:val="000000"/>
        </w:rPr>
        <w:t xml:space="preserve"> </w:t>
      </w:r>
      <w:proofErr w:type="spellStart"/>
      <w:r w:rsidRPr="00A03579">
        <w:rPr>
          <w:rFonts w:ascii="Calibri" w:hAnsi="Calibri" w:cs="Calibri"/>
          <w:i/>
          <w:iCs/>
          <w:color w:val="000000"/>
        </w:rPr>
        <w:t>illecebrosus</w:t>
      </w:r>
      <w:proofErr w:type="spellEnd"/>
      <w:r w:rsidRPr="00A03579">
        <w:rPr>
          <w:rFonts w:ascii="Calibri" w:hAnsi="Calibri" w:cs="Calibri"/>
          <w:color w:val="000000"/>
        </w:rPr>
        <w:t>) in Subareas 3 þ 4 for 2015. Northwest Atlantic Fisheries Organization Serial No. 6577 SCR Doc. 16/34REV, 28 pp. https://www.nafo.int/Portals/0/PDFs/sc/2016/scr16-034.pdf (last accessed 11 March 2020).</w:t>
      </w:r>
    </w:p>
    <w:p w14:paraId="3715475A" w14:textId="77777777" w:rsidR="00EC7160" w:rsidRPr="00A03579" w:rsidRDefault="00EC7160" w:rsidP="00EC7160">
      <w:pPr>
        <w:spacing w:after="120"/>
        <w:rPr>
          <w:rFonts w:ascii="Calibri" w:hAnsi="Calibri" w:cs="Calibri"/>
          <w:color w:val="000000"/>
        </w:rPr>
      </w:pPr>
      <w:r w:rsidRPr="00A03579">
        <w:rPr>
          <w:rFonts w:ascii="Calibri" w:hAnsi="Calibri" w:cs="Calibri"/>
          <w:color w:val="000000"/>
        </w:rPr>
        <w:t xml:space="preserve">ICES. 2010. Report of the Working Group on Cephalopod Fisheries and Life History (WGCEPH), 9–11 March 2010, </w:t>
      </w:r>
      <w:proofErr w:type="spellStart"/>
      <w:r w:rsidRPr="00A03579">
        <w:rPr>
          <w:rFonts w:ascii="Calibri" w:hAnsi="Calibri" w:cs="Calibri"/>
          <w:color w:val="000000"/>
        </w:rPr>
        <w:t>Sukarrieta</w:t>
      </w:r>
      <w:proofErr w:type="spellEnd"/>
      <w:r w:rsidRPr="00A03579">
        <w:rPr>
          <w:rFonts w:ascii="Calibri" w:hAnsi="Calibri" w:cs="Calibri"/>
          <w:color w:val="000000"/>
        </w:rPr>
        <w:t xml:space="preserve">, Spain. ICES Document CM 2010/SSGEF: 09. 95 pp. </w:t>
      </w:r>
    </w:p>
    <w:p w14:paraId="465F1612" w14:textId="77777777" w:rsidR="00EC7160" w:rsidRPr="00A03579" w:rsidRDefault="00EC7160" w:rsidP="00EC7160">
      <w:pPr>
        <w:spacing w:after="120"/>
        <w:rPr>
          <w:rFonts w:ascii="Calibri" w:hAnsi="Calibri" w:cs="Calibri"/>
          <w:color w:val="000000"/>
        </w:rPr>
      </w:pPr>
      <w:r w:rsidRPr="00A03579">
        <w:rPr>
          <w:rFonts w:ascii="Calibri" w:hAnsi="Calibri" w:cs="Calibri"/>
          <w:color w:val="000000"/>
        </w:rPr>
        <w:t xml:space="preserve">ICES. 2014. Report of the Working Group on Cephalopod Fisheries and Life History (WGCEPH), 16–19 June 2014, Lisbon, Portugal. ICES Document CM 2014/SSGEF: 02. 353 pp. </w:t>
      </w:r>
    </w:p>
    <w:p w14:paraId="48DE8A3A" w14:textId="77777777" w:rsidR="00EC7160" w:rsidRDefault="00EC7160" w:rsidP="00EC7160">
      <w:pPr>
        <w:spacing w:after="120"/>
        <w:rPr>
          <w:rFonts w:ascii="Calibri" w:hAnsi="Calibri" w:cs="Calibri"/>
          <w:color w:val="000000"/>
        </w:rPr>
      </w:pPr>
      <w:r w:rsidRPr="00A03579">
        <w:rPr>
          <w:rFonts w:ascii="Calibri" w:hAnsi="Calibri" w:cs="Calibri"/>
          <w:color w:val="000000"/>
        </w:rPr>
        <w:t>Jacobson, L. D., Hendrickson, L. C., and Tang, J. 2015. Solar zenith angles for biological research and an expected catch model for diel vertical migration patterns that affect stock size estimates for longfin inshore squid (</w:t>
      </w:r>
      <w:proofErr w:type="spellStart"/>
      <w:r w:rsidRPr="00A03579">
        <w:rPr>
          <w:rFonts w:ascii="Calibri" w:hAnsi="Calibri" w:cs="Calibri"/>
          <w:i/>
          <w:iCs/>
          <w:color w:val="000000"/>
        </w:rPr>
        <w:t>Doryteuthis</w:t>
      </w:r>
      <w:proofErr w:type="spellEnd"/>
      <w:r w:rsidRPr="00A03579">
        <w:rPr>
          <w:rFonts w:ascii="Calibri" w:hAnsi="Calibri" w:cs="Calibri"/>
          <w:i/>
          <w:iCs/>
          <w:color w:val="000000"/>
        </w:rPr>
        <w:t xml:space="preserve"> </w:t>
      </w:r>
      <w:proofErr w:type="spellStart"/>
      <w:r w:rsidRPr="00A03579">
        <w:rPr>
          <w:rFonts w:ascii="Calibri" w:hAnsi="Calibri" w:cs="Calibri"/>
          <w:i/>
          <w:iCs/>
          <w:color w:val="000000"/>
        </w:rPr>
        <w:t>pealeii</w:t>
      </w:r>
      <w:proofErr w:type="spellEnd"/>
      <w:r w:rsidRPr="00A03579">
        <w:rPr>
          <w:rFonts w:ascii="Calibri" w:hAnsi="Calibri" w:cs="Calibri"/>
          <w:color w:val="000000"/>
        </w:rPr>
        <w:t>). Canadian Journal of Fisheries and Aquatic Sciences, 72: 1329–1338.</w:t>
      </w:r>
    </w:p>
    <w:p w14:paraId="1C69BD2C" w14:textId="77777777" w:rsidR="00EC7160" w:rsidRPr="00A03579" w:rsidRDefault="00EC7160" w:rsidP="00EC7160">
      <w:pPr>
        <w:spacing w:after="120"/>
        <w:rPr>
          <w:rFonts w:ascii="Calibri" w:hAnsi="Calibri" w:cs="Calibri"/>
          <w:color w:val="000000"/>
        </w:rPr>
      </w:pPr>
      <w:proofErr w:type="spellStart"/>
      <w:r w:rsidRPr="00A03579">
        <w:rPr>
          <w:rFonts w:ascii="Calibri" w:hAnsi="Calibri" w:cs="Calibri"/>
          <w:color w:val="000000"/>
        </w:rPr>
        <w:lastRenderedPageBreak/>
        <w:t>Kidokoro</w:t>
      </w:r>
      <w:proofErr w:type="spellEnd"/>
      <w:r w:rsidRPr="00A03579">
        <w:rPr>
          <w:rFonts w:ascii="Calibri" w:hAnsi="Calibri" w:cs="Calibri"/>
          <w:color w:val="000000"/>
        </w:rPr>
        <w:t xml:space="preserve">, H., and Mori, K. 2004. Stock Assessment Method and Management Procedure Used for the </w:t>
      </w:r>
      <w:proofErr w:type="spellStart"/>
      <w:r w:rsidRPr="00A03579">
        <w:rPr>
          <w:rFonts w:ascii="Calibri" w:hAnsi="Calibri" w:cs="Calibri"/>
          <w:i/>
          <w:iCs/>
          <w:color w:val="000000"/>
        </w:rPr>
        <w:t>Todarodes</w:t>
      </w:r>
      <w:proofErr w:type="spellEnd"/>
      <w:r w:rsidRPr="00A03579">
        <w:rPr>
          <w:rFonts w:ascii="Calibri" w:hAnsi="Calibri" w:cs="Calibri"/>
          <w:i/>
          <w:iCs/>
          <w:color w:val="000000"/>
        </w:rPr>
        <w:t xml:space="preserve"> pacificus</w:t>
      </w:r>
      <w:r w:rsidRPr="00A03579">
        <w:rPr>
          <w:rFonts w:ascii="Calibri" w:hAnsi="Calibri" w:cs="Calibri"/>
          <w:color w:val="000000"/>
        </w:rPr>
        <w:t xml:space="preserve"> Fishery in Japan. ICES Document CM2004/CC:02, 1 pp.</w:t>
      </w:r>
    </w:p>
    <w:p w14:paraId="1F8AFC41" w14:textId="77777777" w:rsidR="00EC7160" w:rsidRPr="00A03579" w:rsidRDefault="00EC7160" w:rsidP="00EC7160">
      <w:pPr>
        <w:spacing w:after="120"/>
        <w:rPr>
          <w:rFonts w:ascii="Calibri" w:hAnsi="Calibri" w:cs="Calibri"/>
          <w:color w:val="000000"/>
        </w:rPr>
      </w:pPr>
      <w:r w:rsidRPr="00A03579">
        <w:rPr>
          <w:rFonts w:ascii="Calibri" w:hAnsi="Calibri" w:cs="Calibri"/>
          <w:color w:val="000000"/>
        </w:rPr>
        <w:t>Koen-Alonso, M., Pepin, P., Fogarty, M. J., Kenny, A., and Kenchington, E. 2019. The Northwest Atlantic Fisheries Organization Roadmap for the development and implementation of an Ecosystem Approach to Fisheries: structure, state of development, and challenges. Marine Policy, 100: 342–352.</w:t>
      </w:r>
    </w:p>
    <w:p w14:paraId="31FC1717" w14:textId="77777777" w:rsidR="00EC7160" w:rsidRDefault="00EC7160" w:rsidP="00EC7160">
      <w:pPr>
        <w:spacing w:after="120"/>
        <w:rPr>
          <w:rFonts w:ascii="Calibri" w:hAnsi="Calibri" w:cs="Calibri"/>
          <w:color w:val="000000"/>
        </w:rPr>
      </w:pPr>
      <w:r w:rsidRPr="00A03579">
        <w:rPr>
          <w:rFonts w:ascii="Calibri" w:hAnsi="Calibri" w:cs="Calibri"/>
          <w:color w:val="000000"/>
        </w:rPr>
        <w:t xml:space="preserve">Link, J. S., Ihde, T. F., Harvey, C. J., </w:t>
      </w:r>
      <w:proofErr w:type="spellStart"/>
      <w:r w:rsidRPr="00A03579">
        <w:rPr>
          <w:rFonts w:ascii="Calibri" w:hAnsi="Calibri" w:cs="Calibri"/>
          <w:color w:val="000000"/>
        </w:rPr>
        <w:t>Gaichas</w:t>
      </w:r>
      <w:proofErr w:type="spellEnd"/>
      <w:r w:rsidRPr="00A03579">
        <w:rPr>
          <w:rFonts w:ascii="Calibri" w:hAnsi="Calibri" w:cs="Calibri"/>
          <w:color w:val="000000"/>
        </w:rPr>
        <w:t>, S. K., Field, J. C., Brodziak, J. K. T., Townsend, H. M., et al. 2012. Dealing with uncertainty in ecosystem models: the paradox of use for living marine resource management. Progress in Oceanography, 102: 102–114.</w:t>
      </w:r>
    </w:p>
    <w:p w14:paraId="2F0EA027" w14:textId="77777777" w:rsidR="00EC7160" w:rsidRPr="00A03579" w:rsidRDefault="00EC7160" w:rsidP="00EC7160">
      <w:pPr>
        <w:spacing w:after="120"/>
        <w:rPr>
          <w:rFonts w:ascii="Calibri" w:hAnsi="Calibri" w:cs="Calibri"/>
          <w:color w:val="000000"/>
        </w:rPr>
      </w:pPr>
      <w:r w:rsidRPr="00A03579">
        <w:rPr>
          <w:rFonts w:ascii="Calibri" w:hAnsi="Calibri" w:cs="Calibri"/>
          <w:color w:val="000000"/>
        </w:rPr>
        <w:t xml:space="preserve">Macy, W. K. I. I., and Brodziak, J. K. T. 2001. Seasonal maturity and size at age of </w:t>
      </w:r>
      <w:proofErr w:type="spellStart"/>
      <w:r w:rsidRPr="00A03579">
        <w:rPr>
          <w:rFonts w:ascii="Calibri" w:hAnsi="Calibri" w:cs="Calibri"/>
          <w:i/>
          <w:iCs/>
          <w:color w:val="000000"/>
        </w:rPr>
        <w:t>Loligo</w:t>
      </w:r>
      <w:proofErr w:type="spellEnd"/>
      <w:r w:rsidRPr="00A03579">
        <w:rPr>
          <w:rFonts w:ascii="Calibri" w:hAnsi="Calibri" w:cs="Calibri"/>
          <w:i/>
          <w:iCs/>
          <w:color w:val="000000"/>
        </w:rPr>
        <w:t xml:space="preserve"> </w:t>
      </w:r>
      <w:proofErr w:type="spellStart"/>
      <w:r w:rsidRPr="00A03579">
        <w:rPr>
          <w:rFonts w:ascii="Calibri" w:hAnsi="Calibri" w:cs="Calibri"/>
          <w:i/>
          <w:iCs/>
          <w:color w:val="000000"/>
        </w:rPr>
        <w:t>pealeii</w:t>
      </w:r>
      <w:proofErr w:type="spellEnd"/>
      <w:r w:rsidRPr="00A03579">
        <w:rPr>
          <w:rFonts w:ascii="Calibri" w:hAnsi="Calibri" w:cs="Calibri"/>
          <w:i/>
          <w:iCs/>
          <w:color w:val="000000"/>
        </w:rPr>
        <w:t xml:space="preserve"> </w:t>
      </w:r>
      <w:r w:rsidRPr="00A03579">
        <w:rPr>
          <w:rFonts w:ascii="Calibri" w:hAnsi="Calibri" w:cs="Calibri"/>
          <w:color w:val="000000"/>
        </w:rPr>
        <w:t>in waters of southern New England. ICES Journal of Marine Science, 58: 852–864.</w:t>
      </w:r>
    </w:p>
    <w:p w14:paraId="5F22C6FE" w14:textId="77777777" w:rsidR="00EC7160" w:rsidRPr="00A03579" w:rsidRDefault="00EC7160" w:rsidP="00EC7160">
      <w:pPr>
        <w:spacing w:after="120"/>
        <w:rPr>
          <w:rFonts w:ascii="Calibri" w:hAnsi="Calibri" w:cs="Calibri"/>
          <w:color w:val="000000"/>
        </w:rPr>
      </w:pPr>
      <w:proofErr w:type="spellStart"/>
      <w:r w:rsidRPr="00A03579">
        <w:rPr>
          <w:rFonts w:ascii="Calibri" w:hAnsi="Calibri" w:cs="Calibri"/>
          <w:color w:val="000000"/>
        </w:rPr>
        <w:t>Maynou</w:t>
      </w:r>
      <w:proofErr w:type="spellEnd"/>
      <w:r w:rsidRPr="00A03579">
        <w:rPr>
          <w:rFonts w:ascii="Calibri" w:hAnsi="Calibri" w:cs="Calibri"/>
          <w:color w:val="000000"/>
        </w:rPr>
        <w:t>, F. 2015. Application of a multi-annual generalized depletion model to the assessment of a data-limited coastal fishery in the western Mediterranean. Scientia Marina, 79: 157–168.</w:t>
      </w:r>
    </w:p>
    <w:p w14:paraId="5438DB69" w14:textId="77777777" w:rsidR="00EC7160" w:rsidRPr="00A03579" w:rsidRDefault="00EC7160" w:rsidP="00EC7160">
      <w:pPr>
        <w:spacing w:after="120"/>
        <w:rPr>
          <w:rFonts w:ascii="Calibri" w:hAnsi="Calibri" w:cs="Calibri"/>
          <w:color w:val="000000"/>
        </w:rPr>
      </w:pPr>
      <w:r w:rsidRPr="00A03579">
        <w:rPr>
          <w:rFonts w:ascii="Calibri" w:hAnsi="Calibri" w:cs="Calibri"/>
          <w:color w:val="000000"/>
        </w:rPr>
        <w:t xml:space="preserve">Meissa, B., and </w:t>
      </w:r>
      <w:proofErr w:type="spellStart"/>
      <w:r w:rsidRPr="00A03579">
        <w:rPr>
          <w:rFonts w:ascii="Calibri" w:hAnsi="Calibri" w:cs="Calibri"/>
          <w:color w:val="000000"/>
        </w:rPr>
        <w:t>Gascuel</w:t>
      </w:r>
      <w:proofErr w:type="spellEnd"/>
      <w:r w:rsidRPr="00A03579">
        <w:rPr>
          <w:rFonts w:ascii="Calibri" w:hAnsi="Calibri" w:cs="Calibri"/>
          <w:color w:val="000000"/>
        </w:rPr>
        <w:t>, D. 2015. Overfishing of marine resources: some lessons from the assessment of demersal stocks off Mauritania. ICES Journal of Marine Science, 72: 414–427.</w:t>
      </w:r>
    </w:p>
    <w:p w14:paraId="24461C85" w14:textId="77777777" w:rsidR="00EC7160" w:rsidRPr="00C51719" w:rsidRDefault="00EC7160" w:rsidP="00EC7160">
      <w:pPr>
        <w:spacing w:after="120"/>
        <w:rPr>
          <w:rFonts w:ascii="Calibri" w:hAnsi="Calibri" w:cs="Calibri"/>
          <w:color w:val="000000"/>
        </w:rPr>
      </w:pPr>
      <w:r w:rsidRPr="00C51719">
        <w:rPr>
          <w:rFonts w:ascii="Calibri" w:hAnsi="Calibri" w:cs="Calibri"/>
          <w:color w:val="000000"/>
        </w:rPr>
        <w:t>Morales-</w:t>
      </w:r>
      <w:proofErr w:type="spellStart"/>
      <w:r w:rsidRPr="00C51719">
        <w:rPr>
          <w:rFonts w:ascii="Calibri" w:hAnsi="Calibri" w:cs="Calibri"/>
          <w:color w:val="000000"/>
        </w:rPr>
        <w:t>Bojo</w:t>
      </w:r>
      <w:proofErr w:type="spellEnd"/>
      <w:r w:rsidRPr="00C51719">
        <w:rPr>
          <w:rFonts w:ascii="Calibri" w:hAnsi="Calibri" w:cs="Calibri"/>
          <w:color w:val="000000"/>
        </w:rPr>
        <w:t xml:space="preserve"> ́</w:t>
      </w:r>
      <w:proofErr w:type="spellStart"/>
      <w:r w:rsidRPr="00C51719">
        <w:rPr>
          <w:rFonts w:ascii="Calibri" w:hAnsi="Calibri" w:cs="Calibri"/>
          <w:color w:val="000000"/>
        </w:rPr>
        <w:t>rquez</w:t>
      </w:r>
      <w:proofErr w:type="spellEnd"/>
      <w:r w:rsidRPr="00C51719">
        <w:rPr>
          <w:rFonts w:ascii="Calibri" w:hAnsi="Calibri" w:cs="Calibri"/>
          <w:color w:val="000000"/>
        </w:rPr>
        <w:t>, E., Herna ́</w:t>
      </w:r>
      <w:proofErr w:type="spellStart"/>
      <w:r w:rsidRPr="00C51719">
        <w:rPr>
          <w:rFonts w:ascii="Calibri" w:hAnsi="Calibri" w:cs="Calibri"/>
          <w:color w:val="000000"/>
        </w:rPr>
        <w:t>ndez</w:t>
      </w:r>
      <w:proofErr w:type="spellEnd"/>
      <w:r w:rsidRPr="00C51719">
        <w:rPr>
          <w:rFonts w:ascii="Calibri" w:hAnsi="Calibri" w:cs="Calibri"/>
          <w:color w:val="000000"/>
        </w:rPr>
        <w:t>-Herrera, A., Cisneros-Mata, M. A., and Neva ́rez-</w:t>
      </w:r>
      <w:proofErr w:type="spellStart"/>
      <w:r w:rsidRPr="00C51719">
        <w:rPr>
          <w:rFonts w:ascii="Calibri" w:hAnsi="Calibri" w:cs="Calibri"/>
          <w:color w:val="000000"/>
        </w:rPr>
        <w:t>Martı</w:t>
      </w:r>
      <w:proofErr w:type="spellEnd"/>
      <w:r w:rsidRPr="00C51719">
        <w:rPr>
          <w:rFonts w:ascii="Calibri" w:hAnsi="Calibri" w:cs="Calibri"/>
          <w:color w:val="000000"/>
        </w:rPr>
        <w:t xml:space="preserve"> ́</w:t>
      </w:r>
      <w:proofErr w:type="spellStart"/>
      <w:r w:rsidRPr="00C51719">
        <w:rPr>
          <w:rFonts w:ascii="Calibri" w:hAnsi="Calibri" w:cs="Calibri"/>
          <w:color w:val="000000"/>
        </w:rPr>
        <w:t>nez</w:t>
      </w:r>
      <w:proofErr w:type="spellEnd"/>
      <w:r w:rsidRPr="00C51719">
        <w:rPr>
          <w:rFonts w:ascii="Calibri" w:hAnsi="Calibri" w:cs="Calibri"/>
          <w:color w:val="000000"/>
        </w:rPr>
        <w:t xml:space="preserve">, M. O. 2008. Improving estimates of recruitment and catchability of jumbo squid </w:t>
      </w:r>
      <w:proofErr w:type="spellStart"/>
      <w:r w:rsidRPr="00C51719">
        <w:rPr>
          <w:rFonts w:ascii="Calibri" w:hAnsi="Calibri" w:cs="Calibri"/>
          <w:i/>
          <w:iCs/>
          <w:color w:val="000000"/>
        </w:rPr>
        <w:t>Dosidicus</w:t>
      </w:r>
      <w:proofErr w:type="spellEnd"/>
      <w:r w:rsidRPr="00C51719">
        <w:rPr>
          <w:rFonts w:ascii="Calibri" w:hAnsi="Calibri" w:cs="Calibri"/>
          <w:i/>
          <w:iCs/>
          <w:color w:val="000000"/>
        </w:rPr>
        <w:t xml:space="preserve"> gigas</w:t>
      </w:r>
      <w:r w:rsidRPr="00C51719">
        <w:rPr>
          <w:rFonts w:ascii="Calibri" w:hAnsi="Calibri" w:cs="Calibri"/>
          <w:color w:val="000000"/>
        </w:rPr>
        <w:t xml:space="preserve"> in the Gulf of California, Mexico. Journal of Shellfish Research, 27: 1233–1237.</w:t>
      </w:r>
    </w:p>
    <w:p w14:paraId="30C0D7D5" w14:textId="77777777" w:rsidR="00EC7160" w:rsidRPr="0049013D" w:rsidRDefault="00EC7160" w:rsidP="00EC7160">
      <w:pPr>
        <w:spacing w:after="120"/>
        <w:rPr>
          <w:rFonts w:ascii="Calibri" w:hAnsi="Calibri" w:cs="Calibri"/>
          <w:color w:val="000000"/>
        </w:rPr>
      </w:pPr>
      <w:r w:rsidRPr="0049013D">
        <w:rPr>
          <w:rFonts w:ascii="Calibri" w:hAnsi="Calibri" w:cs="Calibri"/>
          <w:color w:val="000000"/>
        </w:rPr>
        <w:t xml:space="preserve">NEFSC. 2011. Part B: </w:t>
      </w:r>
      <w:proofErr w:type="spellStart"/>
      <w:r w:rsidRPr="0049013D">
        <w:rPr>
          <w:rFonts w:ascii="Calibri" w:hAnsi="Calibri" w:cs="Calibri"/>
          <w:i/>
          <w:iCs/>
          <w:color w:val="000000"/>
        </w:rPr>
        <w:t>Loligo</w:t>
      </w:r>
      <w:proofErr w:type="spellEnd"/>
      <w:r w:rsidRPr="0049013D">
        <w:rPr>
          <w:rFonts w:ascii="Calibri" w:hAnsi="Calibri" w:cs="Calibri"/>
          <w:color w:val="000000"/>
        </w:rPr>
        <w:t xml:space="preserve"> assessment for 2010. In 51st Northeast Regional Stock Assessment Workshop (51st SAW) Assessment Report. Northeast Fisheries Science Center Reference Document 11-02. http://www.nefsc.noaa.gov/publications/crd/crd1102/loligo.pdf (last accessed 11 March 2020).</w:t>
      </w:r>
    </w:p>
    <w:p w14:paraId="7124E516" w14:textId="77777777" w:rsidR="00EC7160" w:rsidRPr="0049013D" w:rsidRDefault="00EC7160" w:rsidP="00EC7160">
      <w:pPr>
        <w:spacing w:after="120"/>
        <w:rPr>
          <w:rFonts w:ascii="Calibri" w:hAnsi="Calibri" w:cs="Calibri"/>
          <w:color w:val="000000"/>
        </w:rPr>
      </w:pPr>
      <w:r w:rsidRPr="0049013D">
        <w:rPr>
          <w:rFonts w:ascii="Calibri" w:hAnsi="Calibri" w:cs="Calibri"/>
          <w:color w:val="000000"/>
        </w:rPr>
        <w:t>Otero, J., A ́</w:t>
      </w:r>
      <w:proofErr w:type="spellStart"/>
      <w:r w:rsidRPr="0049013D">
        <w:rPr>
          <w:rFonts w:ascii="Calibri" w:hAnsi="Calibri" w:cs="Calibri"/>
          <w:color w:val="000000"/>
        </w:rPr>
        <w:t>lvarez</w:t>
      </w:r>
      <w:proofErr w:type="spellEnd"/>
      <w:r w:rsidRPr="0049013D">
        <w:rPr>
          <w:rFonts w:ascii="Calibri" w:hAnsi="Calibri" w:cs="Calibri"/>
          <w:color w:val="000000"/>
        </w:rPr>
        <w:t xml:space="preserve">-Salgado, X. A., Gonza ́lez, A ́. F., Miranda, A., Groom, S. B., Cabanas, J. M., Casas, G., et al. 2008. Bottom-up control of </w:t>
      </w:r>
      <w:r w:rsidRPr="0049013D">
        <w:rPr>
          <w:rFonts w:ascii="Calibri" w:hAnsi="Calibri" w:cs="Calibri"/>
          <w:i/>
          <w:iCs/>
          <w:color w:val="000000"/>
        </w:rPr>
        <w:t>Octopus vulgaris</w:t>
      </w:r>
      <w:r w:rsidRPr="0049013D">
        <w:rPr>
          <w:rFonts w:ascii="Calibri" w:hAnsi="Calibri" w:cs="Calibri"/>
          <w:color w:val="000000"/>
        </w:rPr>
        <w:t xml:space="preserve"> abundance in a wind-driven upwelling ecosystem (NE Atlantic). Marine Ecology Progress Series, 362: 181–192.</w:t>
      </w:r>
    </w:p>
    <w:p w14:paraId="2F756D9C" w14:textId="77777777" w:rsidR="00EC7160" w:rsidRPr="0049013D" w:rsidRDefault="00EC7160" w:rsidP="00EC7160">
      <w:pPr>
        <w:spacing w:after="120"/>
        <w:rPr>
          <w:rFonts w:ascii="Calibri" w:hAnsi="Calibri" w:cs="Calibri"/>
          <w:color w:val="000000"/>
        </w:rPr>
      </w:pPr>
      <w:r w:rsidRPr="0049013D">
        <w:rPr>
          <w:rFonts w:ascii="Calibri" w:hAnsi="Calibri" w:cs="Calibri"/>
          <w:color w:val="000000"/>
        </w:rPr>
        <w:t xml:space="preserve">Paya ́, I. 2009. Fishery Report, </w:t>
      </w:r>
      <w:proofErr w:type="spellStart"/>
      <w:r w:rsidRPr="0049013D">
        <w:rPr>
          <w:rFonts w:ascii="Calibri" w:hAnsi="Calibri" w:cs="Calibri"/>
          <w:i/>
          <w:iCs/>
          <w:color w:val="000000"/>
        </w:rPr>
        <w:t>Loligo</w:t>
      </w:r>
      <w:proofErr w:type="spellEnd"/>
      <w:r w:rsidRPr="0049013D">
        <w:rPr>
          <w:rFonts w:ascii="Calibri" w:hAnsi="Calibri" w:cs="Calibri"/>
          <w:i/>
          <w:iCs/>
          <w:color w:val="000000"/>
        </w:rPr>
        <w:t xml:space="preserve"> </w:t>
      </w:r>
      <w:proofErr w:type="spellStart"/>
      <w:r w:rsidRPr="0049013D">
        <w:rPr>
          <w:rFonts w:ascii="Calibri" w:hAnsi="Calibri" w:cs="Calibri"/>
          <w:i/>
          <w:iCs/>
          <w:color w:val="000000"/>
        </w:rPr>
        <w:t>gahi</w:t>
      </w:r>
      <w:proofErr w:type="spellEnd"/>
      <w:r w:rsidRPr="0049013D">
        <w:rPr>
          <w:rFonts w:ascii="Calibri" w:hAnsi="Calibri" w:cs="Calibri"/>
          <w:color w:val="000000"/>
        </w:rPr>
        <w:t>, Second Season 2009. Fishery Statistics, Biological Trends, Stock Assessment and Risk Analysis. Falkland Islands Fisheries Department, Stanley, Falkland Islands, 48 pp.</w:t>
      </w:r>
    </w:p>
    <w:p w14:paraId="46FAD3CF" w14:textId="77777777" w:rsidR="00EC7160" w:rsidRDefault="00EC7160" w:rsidP="00EC7160">
      <w:pPr>
        <w:spacing w:after="120"/>
        <w:rPr>
          <w:rFonts w:ascii="Calibri" w:hAnsi="Calibri" w:cs="Calibri"/>
          <w:color w:val="000000"/>
        </w:rPr>
      </w:pPr>
      <w:r w:rsidRPr="0049013D">
        <w:rPr>
          <w:rFonts w:ascii="Calibri" w:hAnsi="Calibri" w:cs="Calibri"/>
          <w:color w:val="000000"/>
        </w:rPr>
        <w:t xml:space="preserve">Paya ́, I. 2016. Informe 1 de </w:t>
      </w:r>
      <w:proofErr w:type="spellStart"/>
      <w:r w:rsidRPr="0049013D">
        <w:rPr>
          <w:rFonts w:ascii="Calibri" w:hAnsi="Calibri" w:cs="Calibri"/>
          <w:color w:val="000000"/>
        </w:rPr>
        <w:t>Estatus</w:t>
      </w:r>
      <w:proofErr w:type="spellEnd"/>
      <w:r w:rsidRPr="0049013D">
        <w:rPr>
          <w:rFonts w:ascii="Calibri" w:hAnsi="Calibri" w:cs="Calibri"/>
          <w:color w:val="000000"/>
        </w:rPr>
        <w:t xml:space="preserve">. </w:t>
      </w:r>
      <w:proofErr w:type="spellStart"/>
      <w:r w:rsidRPr="00AA6F30">
        <w:rPr>
          <w:rFonts w:ascii="Calibri" w:hAnsi="Calibri" w:cs="Calibri"/>
          <w:color w:val="000000"/>
        </w:rPr>
        <w:t>Estatus</w:t>
      </w:r>
      <w:proofErr w:type="spellEnd"/>
      <w:r w:rsidRPr="00AA6F30">
        <w:rPr>
          <w:rFonts w:ascii="Calibri" w:hAnsi="Calibri" w:cs="Calibri"/>
          <w:color w:val="000000"/>
        </w:rPr>
        <w:t xml:space="preserve"> y </w:t>
      </w:r>
      <w:proofErr w:type="spellStart"/>
      <w:r w:rsidRPr="00AA6F30">
        <w:rPr>
          <w:rFonts w:ascii="Calibri" w:hAnsi="Calibri" w:cs="Calibri"/>
          <w:color w:val="000000"/>
        </w:rPr>
        <w:t>posibilidades</w:t>
      </w:r>
      <w:proofErr w:type="spellEnd"/>
      <w:r w:rsidRPr="00AA6F30">
        <w:rPr>
          <w:rFonts w:ascii="Calibri" w:hAnsi="Calibri" w:cs="Calibri"/>
          <w:color w:val="000000"/>
        </w:rPr>
        <w:t xml:space="preserve"> de </w:t>
      </w:r>
      <w:proofErr w:type="spellStart"/>
      <w:r w:rsidRPr="00AA6F30">
        <w:rPr>
          <w:rFonts w:ascii="Calibri" w:hAnsi="Calibri" w:cs="Calibri"/>
          <w:color w:val="000000"/>
        </w:rPr>
        <w:t>explotación</w:t>
      </w:r>
      <w:proofErr w:type="spellEnd"/>
      <w:r w:rsidRPr="00AA6F30">
        <w:rPr>
          <w:rFonts w:ascii="Calibri" w:hAnsi="Calibri" w:cs="Calibri"/>
          <w:color w:val="000000"/>
        </w:rPr>
        <w:t xml:space="preserve"> </w:t>
      </w:r>
      <w:proofErr w:type="spellStart"/>
      <w:r w:rsidRPr="00AA6F30">
        <w:rPr>
          <w:rFonts w:ascii="Calibri" w:hAnsi="Calibri" w:cs="Calibri"/>
          <w:color w:val="000000"/>
        </w:rPr>
        <w:t>biológicamente</w:t>
      </w:r>
      <w:proofErr w:type="spellEnd"/>
      <w:r w:rsidRPr="00AA6F30">
        <w:rPr>
          <w:rFonts w:ascii="Calibri" w:hAnsi="Calibri" w:cs="Calibri"/>
          <w:color w:val="000000"/>
        </w:rPr>
        <w:t xml:space="preserve"> </w:t>
      </w:r>
      <w:proofErr w:type="spellStart"/>
      <w:r w:rsidRPr="00AA6F30">
        <w:rPr>
          <w:rFonts w:ascii="Calibri" w:hAnsi="Calibri" w:cs="Calibri"/>
          <w:color w:val="000000"/>
        </w:rPr>
        <w:t>sustentables</w:t>
      </w:r>
      <w:proofErr w:type="spellEnd"/>
      <w:r w:rsidRPr="00AA6F30">
        <w:rPr>
          <w:rFonts w:ascii="Calibri" w:hAnsi="Calibri" w:cs="Calibri"/>
          <w:color w:val="000000"/>
        </w:rPr>
        <w:t xml:space="preserve"> de </w:t>
      </w:r>
      <w:proofErr w:type="spellStart"/>
      <w:r w:rsidRPr="00AA6F30">
        <w:rPr>
          <w:rFonts w:ascii="Calibri" w:hAnsi="Calibri" w:cs="Calibri"/>
          <w:color w:val="000000"/>
        </w:rPr>
        <w:t>los</w:t>
      </w:r>
      <w:proofErr w:type="spellEnd"/>
      <w:r w:rsidRPr="00AA6F30">
        <w:rPr>
          <w:rFonts w:ascii="Calibri" w:hAnsi="Calibri" w:cs="Calibri"/>
          <w:color w:val="000000"/>
        </w:rPr>
        <w:t xml:space="preserve"> </w:t>
      </w:r>
      <w:proofErr w:type="spellStart"/>
      <w:r w:rsidRPr="00AA6F30">
        <w:rPr>
          <w:rFonts w:ascii="Calibri" w:hAnsi="Calibri" w:cs="Calibri"/>
          <w:color w:val="000000"/>
        </w:rPr>
        <w:t>principales</w:t>
      </w:r>
      <w:proofErr w:type="spellEnd"/>
      <w:r w:rsidRPr="00AA6F30">
        <w:rPr>
          <w:rFonts w:ascii="Calibri" w:hAnsi="Calibri" w:cs="Calibri"/>
          <w:color w:val="000000"/>
        </w:rPr>
        <w:t xml:space="preserve"> </w:t>
      </w:r>
      <w:proofErr w:type="spellStart"/>
      <w:r w:rsidRPr="00AA6F30">
        <w:rPr>
          <w:rFonts w:ascii="Calibri" w:hAnsi="Calibri" w:cs="Calibri"/>
          <w:color w:val="000000"/>
        </w:rPr>
        <w:t>recursos</w:t>
      </w:r>
      <w:proofErr w:type="spellEnd"/>
      <w:r w:rsidRPr="00AA6F30">
        <w:rPr>
          <w:rFonts w:ascii="Calibri" w:hAnsi="Calibri" w:cs="Calibri"/>
          <w:color w:val="000000"/>
        </w:rPr>
        <w:t xml:space="preserve"> </w:t>
      </w:r>
      <w:proofErr w:type="spellStart"/>
      <w:r w:rsidRPr="00AA6F30">
        <w:rPr>
          <w:rFonts w:ascii="Calibri" w:hAnsi="Calibri" w:cs="Calibri"/>
          <w:color w:val="000000"/>
        </w:rPr>
        <w:t>pesqueros</w:t>
      </w:r>
      <w:proofErr w:type="spellEnd"/>
      <w:r w:rsidRPr="00AA6F30">
        <w:rPr>
          <w:rFonts w:ascii="Calibri" w:hAnsi="Calibri" w:cs="Calibri"/>
          <w:color w:val="000000"/>
        </w:rPr>
        <w:t xml:space="preserve"> </w:t>
      </w:r>
      <w:proofErr w:type="spellStart"/>
      <w:r w:rsidRPr="00AA6F30">
        <w:rPr>
          <w:rFonts w:ascii="Calibri" w:hAnsi="Calibri" w:cs="Calibri"/>
          <w:color w:val="000000"/>
        </w:rPr>
        <w:t>nacionales</w:t>
      </w:r>
      <w:proofErr w:type="spellEnd"/>
      <w:r w:rsidRPr="00AA6F30">
        <w:rPr>
          <w:rFonts w:ascii="Calibri" w:hAnsi="Calibri" w:cs="Calibri"/>
          <w:color w:val="000000"/>
        </w:rPr>
        <w:t xml:space="preserve"> </w:t>
      </w:r>
      <w:proofErr w:type="spellStart"/>
      <w:r w:rsidRPr="00AA6F30">
        <w:rPr>
          <w:rFonts w:ascii="Calibri" w:hAnsi="Calibri" w:cs="Calibri"/>
          <w:color w:val="000000"/>
        </w:rPr>
        <w:t>año</w:t>
      </w:r>
      <w:proofErr w:type="spellEnd"/>
      <w:r w:rsidRPr="00AA6F30">
        <w:rPr>
          <w:rFonts w:ascii="Calibri" w:hAnsi="Calibri" w:cs="Calibri"/>
          <w:color w:val="000000"/>
        </w:rPr>
        <w:t xml:space="preserve"> 2017: </w:t>
      </w:r>
      <w:proofErr w:type="spellStart"/>
      <w:r w:rsidRPr="00AA6F30">
        <w:rPr>
          <w:rFonts w:ascii="Calibri" w:hAnsi="Calibri" w:cs="Calibri"/>
          <w:color w:val="000000"/>
        </w:rPr>
        <w:t>Jibia</w:t>
      </w:r>
      <w:proofErr w:type="spellEnd"/>
      <w:r w:rsidRPr="00AA6F30">
        <w:rPr>
          <w:rFonts w:ascii="Calibri" w:hAnsi="Calibri" w:cs="Calibri"/>
          <w:color w:val="000000"/>
        </w:rPr>
        <w:t xml:space="preserve"> 2017.</w:t>
      </w:r>
      <w:r>
        <w:rPr>
          <w:rFonts w:ascii="Calibri" w:hAnsi="Calibri" w:cs="Calibri" w:hint="eastAsia"/>
          <w:color w:val="000000"/>
        </w:rPr>
        <w:t xml:space="preserve"> I</w:t>
      </w:r>
      <w:r w:rsidRPr="0049013D">
        <w:rPr>
          <w:rFonts w:ascii="Calibri" w:hAnsi="Calibri" w:cs="Calibri"/>
          <w:color w:val="000000"/>
        </w:rPr>
        <w:t xml:space="preserve">nstituto de Fomento </w:t>
      </w:r>
      <w:proofErr w:type="spellStart"/>
      <w:r w:rsidRPr="0049013D">
        <w:rPr>
          <w:rFonts w:ascii="Calibri" w:hAnsi="Calibri" w:cs="Calibri"/>
          <w:color w:val="000000"/>
        </w:rPr>
        <w:t>Pesquero</w:t>
      </w:r>
      <w:proofErr w:type="spellEnd"/>
      <w:r w:rsidRPr="0049013D">
        <w:rPr>
          <w:rFonts w:ascii="Calibri" w:hAnsi="Calibri" w:cs="Calibri"/>
          <w:color w:val="000000"/>
        </w:rPr>
        <w:t xml:space="preserve">, Chile. </w:t>
      </w:r>
      <w:proofErr w:type="spellStart"/>
      <w:r w:rsidRPr="0049013D">
        <w:rPr>
          <w:rFonts w:ascii="Calibri" w:hAnsi="Calibri" w:cs="Calibri"/>
          <w:color w:val="000000"/>
        </w:rPr>
        <w:t>Subsecretar</w:t>
      </w:r>
      <w:proofErr w:type="spellEnd"/>
      <w:r w:rsidRPr="0049013D">
        <w:rPr>
          <w:rFonts w:ascii="Calibri" w:hAnsi="Calibri" w:cs="Calibri"/>
          <w:color w:val="000000"/>
        </w:rPr>
        <w:t xml:space="preserve"> ́</w:t>
      </w:r>
      <w:proofErr w:type="spellStart"/>
      <w:r w:rsidRPr="0049013D">
        <w:rPr>
          <w:rFonts w:ascii="Calibri" w:hAnsi="Calibri" w:cs="Calibri"/>
          <w:color w:val="000000"/>
        </w:rPr>
        <w:t>ıa</w:t>
      </w:r>
      <w:proofErr w:type="spellEnd"/>
      <w:r w:rsidRPr="0049013D">
        <w:rPr>
          <w:rFonts w:ascii="Calibri" w:hAnsi="Calibri" w:cs="Calibri"/>
          <w:color w:val="000000"/>
        </w:rPr>
        <w:t xml:space="preserve"> de </w:t>
      </w:r>
      <w:proofErr w:type="spellStart"/>
      <w:r w:rsidRPr="0049013D">
        <w:rPr>
          <w:rFonts w:ascii="Calibri" w:hAnsi="Calibri" w:cs="Calibri"/>
          <w:color w:val="000000"/>
        </w:rPr>
        <w:t>Economı</w:t>
      </w:r>
      <w:proofErr w:type="spellEnd"/>
      <w:r w:rsidRPr="0049013D">
        <w:rPr>
          <w:rFonts w:ascii="Calibri" w:hAnsi="Calibri" w:cs="Calibri"/>
          <w:color w:val="000000"/>
        </w:rPr>
        <w:t xml:space="preserve"> ́a—IFOP. 95 pp þ 4 </w:t>
      </w:r>
      <w:proofErr w:type="spellStart"/>
      <w:r w:rsidRPr="0049013D">
        <w:rPr>
          <w:rFonts w:ascii="Calibri" w:hAnsi="Calibri" w:cs="Calibri"/>
          <w:color w:val="000000"/>
        </w:rPr>
        <w:t>Anexos</w:t>
      </w:r>
      <w:proofErr w:type="spellEnd"/>
      <w:r w:rsidRPr="0049013D">
        <w:rPr>
          <w:rFonts w:ascii="Calibri" w:hAnsi="Calibri" w:cs="Calibri"/>
          <w:color w:val="000000"/>
        </w:rPr>
        <w:t xml:space="preserve">. </w:t>
      </w:r>
      <w:proofErr w:type="spellStart"/>
      <w:r w:rsidRPr="0049013D">
        <w:rPr>
          <w:rFonts w:ascii="Calibri" w:hAnsi="Calibri" w:cs="Calibri"/>
          <w:color w:val="000000"/>
        </w:rPr>
        <w:t>doi</w:t>
      </w:r>
      <w:proofErr w:type="spellEnd"/>
      <w:r w:rsidRPr="0049013D">
        <w:rPr>
          <w:rFonts w:ascii="Calibri" w:hAnsi="Calibri" w:cs="Calibri"/>
          <w:color w:val="000000"/>
        </w:rPr>
        <w:t>: 10.13140/RG.2.2.26341.81128.</w:t>
      </w:r>
    </w:p>
    <w:p w14:paraId="1F9C99BF" w14:textId="77777777" w:rsidR="00EC7160" w:rsidRDefault="00EC7160" w:rsidP="00EC7160">
      <w:pPr>
        <w:spacing w:after="120"/>
        <w:rPr>
          <w:rFonts w:ascii="Calibri" w:hAnsi="Calibri" w:cs="Calibri"/>
          <w:color w:val="000000"/>
        </w:rPr>
      </w:pPr>
      <w:r w:rsidRPr="0049013D">
        <w:rPr>
          <w:rFonts w:ascii="Calibri" w:hAnsi="Calibri" w:cs="Calibri"/>
          <w:color w:val="000000"/>
        </w:rPr>
        <w:t xml:space="preserve">Paya ́, I. 2018. Informe 3 </w:t>
      </w:r>
      <w:proofErr w:type="spellStart"/>
      <w:r w:rsidRPr="0049013D">
        <w:rPr>
          <w:rFonts w:ascii="Calibri" w:hAnsi="Calibri" w:cs="Calibri"/>
          <w:color w:val="000000"/>
        </w:rPr>
        <w:t>Consolidado</w:t>
      </w:r>
      <w:proofErr w:type="spellEnd"/>
      <w:r w:rsidRPr="0049013D">
        <w:rPr>
          <w:rFonts w:ascii="Calibri" w:hAnsi="Calibri" w:cs="Calibri"/>
          <w:color w:val="000000"/>
        </w:rPr>
        <w:t xml:space="preserve">. </w:t>
      </w:r>
      <w:proofErr w:type="spellStart"/>
      <w:r w:rsidRPr="00AA6F30">
        <w:rPr>
          <w:rFonts w:ascii="Calibri" w:hAnsi="Calibri" w:cs="Calibri"/>
          <w:color w:val="000000"/>
        </w:rPr>
        <w:t>Estatus</w:t>
      </w:r>
      <w:proofErr w:type="spellEnd"/>
      <w:r w:rsidRPr="00AA6F30">
        <w:rPr>
          <w:rFonts w:ascii="Calibri" w:hAnsi="Calibri" w:cs="Calibri"/>
          <w:color w:val="000000"/>
        </w:rPr>
        <w:t xml:space="preserve"> y </w:t>
      </w:r>
      <w:proofErr w:type="spellStart"/>
      <w:r w:rsidRPr="00AA6F30">
        <w:rPr>
          <w:rFonts w:ascii="Calibri" w:hAnsi="Calibri" w:cs="Calibri"/>
          <w:color w:val="000000"/>
        </w:rPr>
        <w:t>posibilidades</w:t>
      </w:r>
      <w:proofErr w:type="spellEnd"/>
      <w:r w:rsidRPr="00AA6F30">
        <w:rPr>
          <w:rFonts w:ascii="Calibri" w:hAnsi="Calibri" w:cs="Calibri"/>
          <w:color w:val="000000"/>
        </w:rPr>
        <w:t xml:space="preserve"> de </w:t>
      </w:r>
      <w:proofErr w:type="spellStart"/>
      <w:r w:rsidRPr="00AA6F30">
        <w:rPr>
          <w:rFonts w:ascii="Calibri" w:hAnsi="Calibri" w:cs="Calibri"/>
          <w:color w:val="000000"/>
        </w:rPr>
        <w:t>explotación</w:t>
      </w:r>
      <w:proofErr w:type="spellEnd"/>
      <w:r w:rsidRPr="00AA6F30">
        <w:rPr>
          <w:rFonts w:ascii="Calibri" w:hAnsi="Calibri" w:cs="Calibri"/>
          <w:color w:val="000000"/>
        </w:rPr>
        <w:t xml:space="preserve"> </w:t>
      </w:r>
      <w:proofErr w:type="spellStart"/>
      <w:r w:rsidRPr="00AA6F30">
        <w:rPr>
          <w:rFonts w:ascii="Calibri" w:hAnsi="Calibri" w:cs="Calibri"/>
          <w:color w:val="000000"/>
        </w:rPr>
        <w:t>biológicamente</w:t>
      </w:r>
      <w:proofErr w:type="spellEnd"/>
      <w:r w:rsidRPr="00AA6F30">
        <w:rPr>
          <w:rFonts w:ascii="Calibri" w:hAnsi="Calibri" w:cs="Calibri"/>
          <w:color w:val="000000"/>
        </w:rPr>
        <w:t xml:space="preserve"> </w:t>
      </w:r>
      <w:proofErr w:type="spellStart"/>
      <w:r w:rsidRPr="00AA6F30">
        <w:rPr>
          <w:rFonts w:ascii="Calibri" w:hAnsi="Calibri" w:cs="Calibri"/>
          <w:color w:val="000000"/>
        </w:rPr>
        <w:t>sustentables</w:t>
      </w:r>
      <w:proofErr w:type="spellEnd"/>
      <w:r w:rsidRPr="00AA6F30">
        <w:rPr>
          <w:rFonts w:ascii="Calibri" w:hAnsi="Calibri" w:cs="Calibri"/>
          <w:color w:val="000000"/>
        </w:rPr>
        <w:t xml:space="preserve"> de </w:t>
      </w:r>
      <w:proofErr w:type="spellStart"/>
      <w:r w:rsidRPr="00AA6F30">
        <w:rPr>
          <w:rFonts w:ascii="Calibri" w:hAnsi="Calibri" w:cs="Calibri"/>
          <w:color w:val="000000"/>
        </w:rPr>
        <w:t>los</w:t>
      </w:r>
      <w:proofErr w:type="spellEnd"/>
      <w:r w:rsidRPr="00AA6F30">
        <w:rPr>
          <w:rFonts w:ascii="Calibri" w:hAnsi="Calibri" w:cs="Calibri"/>
          <w:color w:val="000000"/>
        </w:rPr>
        <w:t xml:space="preserve"> </w:t>
      </w:r>
      <w:proofErr w:type="spellStart"/>
      <w:r w:rsidRPr="00AA6F30">
        <w:rPr>
          <w:rFonts w:ascii="Calibri" w:hAnsi="Calibri" w:cs="Calibri"/>
          <w:color w:val="000000"/>
        </w:rPr>
        <w:t>principales</w:t>
      </w:r>
      <w:proofErr w:type="spellEnd"/>
      <w:r w:rsidRPr="00AA6F30">
        <w:rPr>
          <w:rFonts w:ascii="Calibri" w:hAnsi="Calibri" w:cs="Calibri"/>
          <w:color w:val="000000"/>
        </w:rPr>
        <w:t xml:space="preserve"> </w:t>
      </w:r>
      <w:proofErr w:type="spellStart"/>
      <w:r w:rsidRPr="00AA6F30">
        <w:rPr>
          <w:rFonts w:ascii="Calibri" w:hAnsi="Calibri" w:cs="Calibri"/>
          <w:color w:val="000000"/>
        </w:rPr>
        <w:t>recursos</w:t>
      </w:r>
      <w:proofErr w:type="spellEnd"/>
      <w:r w:rsidRPr="00AA6F30">
        <w:rPr>
          <w:rFonts w:ascii="Calibri" w:hAnsi="Calibri" w:cs="Calibri"/>
          <w:color w:val="000000"/>
        </w:rPr>
        <w:t xml:space="preserve"> </w:t>
      </w:r>
      <w:proofErr w:type="spellStart"/>
      <w:r w:rsidRPr="00AA6F30">
        <w:rPr>
          <w:rFonts w:ascii="Calibri" w:hAnsi="Calibri" w:cs="Calibri"/>
          <w:color w:val="000000"/>
        </w:rPr>
        <w:t>pesqueros</w:t>
      </w:r>
      <w:proofErr w:type="spellEnd"/>
      <w:r w:rsidRPr="00AA6F30">
        <w:rPr>
          <w:rFonts w:ascii="Calibri" w:hAnsi="Calibri" w:cs="Calibri"/>
          <w:color w:val="000000"/>
        </w:rPr>
        <w:t xml:space="preserve"> </w:t>
      </w:r>
      <w:proofErr w:type="spellStart"/>
      <w:r w:rsidRPr="00AA6F30">
        <w:rPr>
          <w:rFonts w:ascii="Calibri" w:hAnsi="Calibri" w:cs="Calibri"/>
          <w:color w:val="000000"/>
        </w:rPr>
        <w:t>nacionales</w:t>
      </w:r>
      <w:proofErr w:type="spellEnd"/>
      <w:r w:rsidRPr="00AA6F30">
        <w:rPr>
          <w:rFonts w:ascii="Calibri" w:hAnsi="Calibri" w:cs="Calibri"/>
          <w:color w:val="000000"/>
        </w:rPr>
        <w:t xml:space="preserve"> </w:t>
      </w:r>
      <w:proofErr w:type="spellStart"/>
      <w:r w:rsidRPr="00AA6F30">
        <w:rPr>
          <w:rFonts w:ascii="Calibri" w:hAnsi="Calibri" w:cs="Calibri"/>
          <w:color w:val="000000"/>
        </w:rPr>
        <w:t>año</w:t>
      </w:r>
      <w:proofErr w:type="spellEnd"/>
      <w:r>
        <w:rPr>
          <w:rFonts w:ascii="Calibri" w:hAnsi="Calibri" w:cs="Calibri" w:hint="eastAsia"/>
          <w:color w:val="000000"/>
        </w:rPr>
        <w:t xml:space="preserve"> </w:t>
      </w:r>
      <w:r w:rsidRPr="00AA6F30">
        <w:rPr>
          <w:rFonts w:ascii="Calibri" w:hAnsi="Calibri" w:cs="Calibri"/>
          <w:color w:val="000000"/>
        </w:rPr>
        <w:t>201</w:t>
      </w:r>
      <w:r>
        <w:rPr>
          <w:rFonts w:ascii="Calibri" w:hAnsi="Calibri" w:cs="Calibri" w:hint="eastAsia"/>
          <w:color w:val="000000"/>
        </w:rPr>
        <w:t>8</w:t>
      </w:r>
      <w:r w:rsidRPr="00AA6F30">
        <w:rPr>
          <w:rFonts w:ascii="Calibri" w:hAnsi="Calibri" w:cs="Calibri"/>
          <w:color w:val="000000"/>
        </w:rPr>
        <w:t xml:space="preserve">: </w:t>
      </w:r>
      <w:proofErr w:type="spellStart"/>
      <w:r w:rsidRPr="00AA6F30">
        <w:rPr>
          <w:rFonts w:ascii="Calibri" w:hAnsi="Calibri" w:cs="Calibri"/>
          <w:color w:val="000000"/>
        </w:rPr>
        <w:t>Jibia</w:t>
      </w:r>
      <w:proofErr w:type="spellEnd"/>
      <w:r w:rsidRPr="00AA6F30">
        <w:rPr>
          <w:rFonts w:ascii="Calibri" w:hAnsi="Calibri" w:cs="Calibri"/>
          <w:color w:val="000000"/>
        </w:rPr>
        <w:t xml:space="preserve"> 201</w:t>
      </w:r>
      <w:r>
        <w:rPr>
          <w:rFonts w:ascii="Calibri" w:hAnsi="Calibri" w:cs="Calibri" w:hint="eastAsia"/>
          <w:color w:val="000000"/>
        </w:rPr>
        <w:t>8</w:t>
      </w:r>
      <w:r w:rsidRPr="00AA6F30">
        <w:rPr>
          <w:rFonts w:ascii="Calibri" w:hAnsi="Calibri" w:cs="Calibri"/>
          <w:color w:val="000000"/>
        </w:rPr>
        <w:t>.</w:t>
      </w:r>
      <w:r>
        <w:rPr>
          <w:rFonts w:ascii="Calibri" w:hAnsi="Calibri" w:cs="Calibri" w:hint="eastAsia"/>
          <w:color w:val="000000"/>
        </w:rPr>
        <w:t xml:space="preserve"> I</w:t>
      </w:r>
      <w:r w:rsidRPr="0049013D">
        <w:rPr>
          <w:rFonts w:ascii="Calibri" w:hAnsi="Calibri" w:cs="Calibri"/>
          <w:color w:val="000000"/>
        </w:rPr>
        <w:t xml:space="preserve">nstituto de Fomento </w:t>
      </w:r>
      <w:proofErr w:type="spellStart"/>
      <w:r w:rsidRPr="0049013D">
        <w:rPr>
          <w:rFonts w:ascii="Calibri" w:hAnsi="Calibri" w:cs="Calibri"/>
          <w:color w:val="000000"/>
        </w:rPr>
        <w:t>Pesquero</w:t>
      </w:r>
      <w:proofErr w:type="spellEnd"/>
      <w:r w:rsidRPr="0049013D">
        <w:rPr>
          <w:rFonts w:ascii="Calibri" w:hAnsi="Calibri" w:cs="Calibri"/>
          <w:color w:val="000000"/>
        </w:rPr>
        <w:t xml:space="preserve">, Chile. </w:t>
      </w:r>
      <w:proofErr w:type="spellStart"/>
      <w:r w:rsidRPr="0049013D">
        <w:rPr>
          <w:rFonts w:ascii="Calibri" w:hAnsi="Calibri" w:cs="Calibri"/>
          <w:color w:val="000000"/>
        </w:rPr>
        <w:t>Subsecretar</w:t>
      </w:r>
      <w:proofErr w:type="spellEnd"/>
      <w:r w:rsidRPr="0049013D">
        <w:rPr>
          <w:rFonts w:ascii="Calibri" w:hAnsi="Calibri" w:cs="Calibri"/>
          <w:color w:val="000000"/>
        </w:rPr>
        <w:t xml:space="preserve"> ́</w:t>
      </w:r>
      <w:proofErr w:type="spellStart"/>
      <w:r w:rsidRPr="0049013D">
        <w:rPr>
          <w:rFonts w:ascii="Calibri" w:hAnsi="Calibri" w:cs="Calibri"/>
          <w:color w:val="000000"/>
        </w:rPr>
        <w:t>ıa</w:t>
      </w:r>
      <w:proofErr w:type="spellEnd"/>
      <w:r w:rsidRPr="0049013D">
        <w:rPr>
          <w:rFonts w:ascii="Calibri" w:hAnsi="Calibri" w:cs="Calibri"/>
          <w:color w:val="000000"/>
        </w:rPr>
        <w:t xml:space="preserve"> de </w:t>
      </w:r>
      <w:proofErr w:type="spellStart"/>
      <w:r w:rsidRPr="0049013D">
        <w:rPr>
          <w:rFonts w:ascii="Calibri" w:hAnsi="Calibri" w:cs="Calibri"/>
          <w:color w:val="000000"/>
        </w:rPr>
        <w:t>Economı</w:t>
      </w:r>
      <w:proofErr w:type="spellEnd"/>
      <w:r w:rsidRPr="0049013D">
        <w:rPr>
          <w:rFonts w:ascii="Calibri" w:hAnsi="Calibri" w:cs="Calibri"/>
          <w:color w:val="000000"/>
        </w:rPr>
        <w:t xml:space="preserve"> ́a—IFOP.</w:t>
      </w:r>
      <w:r w:rsidRPr="00AA6F30">
        <w:rPr>
          <w:rFonts w:ascii="Calibri" w:hAnsi="Calibri" w:cs="Calibri"/>
          <w:color w:val="000000"/>
        </w:rPr>
        <w:t xml:space="preserve">110 pp. þ 4 </w:t>
      </w:r>
      <w:proofErr w:type="spellStart"/>
      <w:r w:rsidRPr="00AA6F30">
        <w:rPr>
          <w:rFonts w:ascii="Calibri" w:hAnsi="Calibri" w:cs="Calibri"/>
          <w:color w:val="000000"/>
        </w:rPr>
        <w:t>Anexos</w:t>
      </w:r>
      <w:proofErr w:type="spellEnd"/>
      <w:r w:rsidRPr="00AA6F30">
        <w:rPr>
          <w:rFonts w:ascii="Calibri" w:hAnsi="Calibri" w:cs="Calibri"/>
          <w:color w:val="000000"/>
        </w:rPr>
        <w:t xml:space="preserve">, </w:t>
      </w:r>
      <w:proofErr w:type="spellStart"/>
      <w:r w:rsidRPr="00AA6F30">
        <w:rPr>
          <w:rFonts w:ascii="Calibri" w:hAnsi="Calibri" w:cs="Calibri"/>
          <w:color w:val="000000"/>
        </w:rPr>
        <w:t>doi</w:t>
      </w:r>
      <w:proofErr w:type="spellEnd"/>
      <w:r w:rsidRPr="00AA6F30">
        <w:rPr>
          <w:rFonts w:ascii="Calibri" w:hAnsi="Calibri" w:cs="Calibri"/>
          <w:color w:val="000000"/>
        </w:rPr>
        <w:t>: 10.13140/RG.2.2.17321.13927.</w:t>
      </w:r>
    </w:p>
    <w:p w14:paraId="55C2FD4A" w14:textId="77777777" w:rsidR="00EC7160" w:rsidRPr="00AD0A59" w:rsidRDefault="00EC7160" w:rsidP="00EC7160">
      <w:pPr>
        <w:spacing w:after="120"/>
        <w:rPr>
          <w:rFonts w:ascii="Calibri" w:hAnsi="Calibri" w:cs="Calibri"/>
          <w:color w:val="000000"/>
        </w:rPr>
      </w:pPr>
      <w:r w:rsidRPr="00EF59F6">
        <w:rPr>
          <w:rFonts w:ascii="Calibri" w:hAnsi="Calibri" w:cs="Calibri"/>
          <w:color w:val="000000"/>
        </w:rPr>
        <w:t xml:space="preserve">Roa-Ureta, R. H. 2012. Modelling in-annual pulses of recruitment and hyperstability-hyperdepletion in the </w:t>
      </w:r>
      <w:proofErr w:type="spellStart"/>
      <w:r w:rsidRPr="00EF59F6">
        <w:rPr>
          <w:rFonts w:ascii="Calibri" w:hAnsi="Calibri" w:cs="Calibri"/>
          <w:i/>
          <w:iCs/>
          <w:color w:val="000000"/>
        </w:rPr>
        <w:t>Loligo</w:t>
      </w:r>
      <w:proofErr w:type="spellEnd"/>
      <w:r w:rsidRPr="00EF59F6">
        <w:rPr>
          <w:rFonts w:ascii="Calibri" w:hAnsi="Calibri" w:cs="Calibri"/>
          <w:i/>
          <w:iCs/>
          <w:color w:val="000000"/>
        </w:rPr>
        <w:t xml:space="preserve"> </w:t>
      </w:r>
      <w:proofErr w:type="spellStart"/>
      <w:r w:rsidRPr="00EF59F6">
        <w:rPr>
          <w:rFonts w:ascii="Calibri" w:hAnsi="Calibri" w:cs="Calibri"/>
          <w:i/>
          <w:iCs/>
          <w:color w:val="000000"/>
        </w:rPr>
        <w:t>gahi</w:t>
      </w:r>
      <w:proofErr w:type="spellEnd"/>
      <w:r w:rsidRPr="00EF59F6">
        <w:rPr>
          <w:rFonts w:ascii="Calibri" w:hAnsi="Calibri" w:cs="Calibri"/>
          <w:color w:val="000000"/>
        </w:rPr>
        <w:t xml:space="preserve"> fishery around the Falkland Islands with generalized depletion models.</w:t>
      </w:r>
      <w:r>
        <w:rPr>
          <w:rFonts w:ascii="Calibri" w:hAnsi="Calibri" w:cs="Calibri" w:hint="eastAsia"/>
          <w:color w:val="000000"/>
        </w:rPr>
        <w:t xml:space="preserve"> </w:t>
      </w:r>
      <w:r w:rsidRPr="00AD0A59">
        <w:rPr>
          <w:rFonts w:ascii="Calibri" w:hAnsi="Calibri" w:cs="Calibri"/>
          <w:color w:val="000000"/>
        </w:rPr>
        <w:t>ICES Journal of Marine Science, 69: 1403–1415.</w:t>
      </w:r>
    </w:p>
    <w:p w14:paraId="347BF5F9" w14:textId="77777777" w:rsidR="00EC7160" w:rsidRDefault="00EC7160" w:rsidP="00EC7160">
      <w:pPr>
        <w:spacing w:after="120"/>
        <w:rPr>
          <w:rFonts w:ascii="SimSun" w:eastAsia="SimSun" w:hAnsi="SimSun" w:cs="SimSun"/>
          <w:color w:val="000000"/>
        </w:rPr>
      </w:pPr>
      <w:r w:rsidRPr="00AD0A59">
        <w:rPr>
          <w:rFonts w:ascii="Calibri" w:hAnsi="Calibri" w:cs="Calibri"/>
          <w:color w:val="000000"/>
        </w:rPr>
        <w:lastRenderedPageBreak/>
        <w:t xml:space="preserve">Roa-Ureta, R. H., and </w:t>
      </w:r>
      <w:proofErr w:type="spellStart"/>
      <w:r w:rsidRPr="00AD0A59">
        <w:rPr>
          <w:rFonts w:ascii="Calibri" w:hAnsi="Calibri" w:cs="Calibri"/>
          <w:color w:val="000000"/>
        </w:rPr>
        <w:t>Arkhipkin</w:t>
      </w:r>
      <w:proofErr w:type="spellEnd"/>
      <w:r w:rsidRPr="00AD0A59">
        <w:rPr>
          <w:rFonts w:ascii="Calibri" w:hAnsi="Calibri" w:cs="Calibri"/>
          <w:color w:val="000000"/>
        </w:rPr>
        <w:t xml:space="preserve">, A. 2007. Short-term stock assessment of </w:t>
      </w:r>
      <w:proofErr w:type="spellStart"/>
      <w:r w:rsidRPr="00AD0A59">
        <w:rPr>
          <w:rFonts w:ascii="Calibri" w:hAnsi="Calibri" w:cs="Calibri"/>
          <w:i/>
          <w:iCs/>
          <w:color w:val="000000"/>
        </w:rPr>
        <w:t>Loligo</w:t>
      </w:r>
      <w:proofErr w:type="spellEnd"/>
      <w:r w:rsidRPr="00AD0A59">
        <w:rPr>
          <w:rFonts w:ascii="Calibri" w:hAnsi="Calibri" w:cs="Calibri"/>
          <w:i/>
          <w:iCs/>
          <w:color w:val="000000"/>
        </w:rPr>
        <w:t xml:space="preserve"> </w:t>
      </w:r>
      <w:proofErr w:type="spellStart"/>
      <w:r w:rsidRPr="00AD0A59">
        <w:rPr>
          <w:rFonts w:ascii="Calibri" w:hAnsi="Calibri" w:cs="Calibri"/>
          <w:i/>
          <w:iCs/>
          <w:color w:val="000000"/>
        </w:rPr>
        <w:t>gahi</w:t>
      </w:r>
      <w:proofErr w:type="spellEnd"/>
      <w:r w:rsidRPr="00AD0A59">
        <w:rPr>
          <w:rFonts w:ascii="Calibri" w:hAnsi="Calibri" w:cs="Calibri"/>
          <w:color w:val="000000"/>
        </w:rPr>
        <w:t xml:space="preserve"> at the Falkland Islands: sequential use of stochastic biomass projection and stock depletion models. ICES Journal of Marine Science, 64: 3–17</w:t>
      </w:r>
      <w:r>
        <w:rPr>
          <w:rFonts w:ascii="SimSun" w:eastAsia="SimSun" w:hAnsi="SimSun" w:cs="SimSun"/>
          <w:color w:val="000000"/>
        </w:rPr>
        <w:t>.</w:t>
      </w:r>
    </w:p>
    <w:p w14:paraId="12980F20" w14:textId="77777777" w:rsidR="00EC7160" w:rsidRPr="00AD0A59" w:rsidRDefault="00EC7160" w:rsidP="00EC7160">
      <w:pPr>
        <w:spacing w:after="120"/>
        <w:rPr>
          <w:rFonts w:ascii="Calibri" w:hAnsi="Calibri" w:cs="Calibri"/>
          <w:color w:val="000000"/>
        </w:rPr>
      </w:pPr>
      <w:r w:rsidRPr="00AD0A59">
        <w:rPr>
          <w:rFonts w:ascii="Calibri" w:hAnsi="Calibri" w:cs="Calibri"/>
          <w:color w:val="000000"/>
        </w:rPr>
        <w:t xml:space="preserve">Roa-Ureta, R. H., and </w:t>
      </w:r>
      <w:proofErr w:type="spellStart"/>
      <w:r w:rsidRPr="00AD0A59">
        <w:rPr>
          <w:rFonts w:ascii="Calibri" w:hAnsi="Calibri" w:cs="Calibri"/>
          <w:color w:val="000000"/>
        </w:rPr>
        <w:t>Niklitschek</w:t>
      </w:r>
      <w:proofErr w:type="spellEnd"/>
      <w:r w:rsidRPr="00AD0A59">
        <w:rPr>
          <w:rFonts w:ascii="Calibri" w:hAnsi="Calibri" w:cs="Calibri"/>
          <w:color w:val="000000"/>
        </w:rPr>
        <w:t xml:space="preserve">, E. 2007. Biomass estimation from surveys with likelihood-based </w:t>
      </w:r>
      <w:proofErr w:type="spellStart"/>
      <w:r w:rsidRPr="00AD0A59">
        <w:rPr>
          <w:rFonts w:ascii="Calibri" w:hAnsi="Calibri" w:cs="Calibri"/>
          <w:color w:val="000000"/>
        </w:rPr>
        <w:t>geostatistics</w:t>
      </w:r>
      <w:proofErr w:type="spellEnd"/>
      <w:r w:rsidRPr="00AD0A59">
        <w:rPr>
          <w:rFonts w:ascii="Calibri" w:hAnsi="Calibri" w:cs="Calibri"/>
          <w:color w:val="000000"/>
        </w:rPr>
        <w:t>. ICES Journal of Marine Science, 64: 1723–1734.</w:t>
      </w:r>
    </w:p>
    <w:p w14:paraId="6E8904E8" w14:textId="77777777" w:rsidR="00EC7160" w:rsidRPr="00AD0A59" w:rsidRDefault="00EC7160" w:rsidP="00EC7160">
      <w:pPr>
        <w:pStyle w:val="NormalWeb"/>
        <w:spacing w:before="0" w:beforeAutospacing="0" w:after="120" w:afterAutospacing="0"/>
      </w:pPr>
      <w:r w:rsidRPr="00AD0A59">
        <w:rPr>
          <w:rFonts w:ascii="Calibri" w:hAnsi="Calibri" w:cs="Calibri"/>
          <w:color w:val="000000"/>
        </w:rPr>
        <w:t xml:space="preserve">Rodhouse, P. G. K., Pierce, G. J., Nichols, O. C., Sauer, W. H. H., </w:t>
      </w:r>
      <w:proofErr w:type="spellStart"/>
      <w:r w:rsidRPr="00AD0A59">
        <w:rPr>
          <w:rFonts w:ascii="Calibri" w:hAnsi="Calibri" w:cs="Calibri"/>
          <w:color w:val="000000"/>
        </w:rPr>
        <w:t>Arkhipkin</w:t>
      </w:r>
      <w:proofErr w:type="spellEnd"/>
      <w:r w:rsidRPr="00AD0A59">
        <w:rPr>
          <w:rFonts w:ascii="Calibri" w:hAnsi="Calibri" w:cs="Calibri"/>
          <w:color w:val="000000"/>
        </w:rPr>
        <w:t xml:space="preserve">, A. I., </w:t>
      </w:r>
      <w:proofErr w:type="spellStart"/>
      <w:r w:rsidRPr="00AD0A59">
        <w:rPr>
          <w:rFonts w:ascii="Calibri" w:hAnsi="Calibri" w:cs="Calibri"/>
          <w:color w:val="000000"/>
        </w:rPr>
        <w:t>Laptikhovsky</w:t>
      </w:r>
      <w:proofErr w:type="spellEnd"/>
      <w:r w:rsidRPr="00AD0A59">
        <w:rPr>
          <w:rFonts w:ascii="Calibri" w:hAnsi="Calibri" w:cs="Calibri"/>
          <w:color w:val="000000"/>
        </w:rPr>
        <w:t>, V. V., Lipiński</w:t>
      </w:r>
      <w:r>
        <w:rPr>
          <w:rFonts w:ascii="Calibri" w:hAnsi="Calibri" w:cs="Calibri"/>
          <w:color w:val="000000"/>
        </w:rPr>
        <w:t xml:space="preserve">, </w:t>
      </w:r>
      <w:r w:rsidRPr="00AD0A59">
        <w:rPr>
          <w:rFonts w:ascii="Calibri" w:hAnsi="Calibri" w:cs="Calibri"/>
          <w:color w:val="000000"/>
        </w:rPr>
        <w:t>M. R., et al. 2014. Environmental effects on cephalopod population dynamics: implications for management of fisheries. Advances in Marine Biology, 67: 99–233.</w:t>
      </w:r>
    </w:p>
    <w:p w14:paraId="198E20A9" w14:textId="77777777" w:rsidR="00EC7160" w:rsidRDefault="00EC7160" w:rsidP="00EC7160">
      <w:pPr>
        <w:pStyle w:val="NormalWeb"/>
        <w:spacing w:before="0" w:beforeAutospacing="0" w:after="120" w:afterAutospacing="0"/>
        <w:rPr>
          <w:rFonts w:ascii="Calibri" w:hAnsi="Calibri" w:cs="Calibri"/>
          <w:color w:val="000000"/>
        </w:rPr>
      </w:pPr>
      <w:r w:rsidRPr="009C359F">
        <w:rPr>
          <w:rFonts w:ascii="Calibri" w:hAnsi="Calibri" w:cs="Calibri"/>
          <w:color w:val="000000"/>
        </w:rPr>
        <w:t xml:space="preserve">Rosa, R., O’Dor R., and Pierce G. J. (Ed.) 2013. Advances in Squid Biology, Ecology and Fisheries. Part I. </w:t>
      </w:r>
      <w:proofErr w:type="spellStart"/>
      <w:r w:rsidRPr="009C359F">
        <w:rPr>
          <w:rFonts w:ascii="Calibri" w:hAnsi="Calibri" w:cs="Calibri"/>
          <w:color w:val="000000"/>
        </w:rPr>
        <w:t>Myopsid</w:t>
      </w:r>
      <w:proofErr w:type="spellEnd"/>
      <w:r w:rsidRPr="009C359F">
        <w:rPr>
          <w:rFonts w:ascii="Calibri" w:hAnsi="Calibri" w:cs="Calibri"/>
          <w:color w:val="000000"/>
        </w:rPr>
        <w:t xml:space="preserve"> Squids. New York: Nova Science Publishers, Inc.</w:t>
      </w:r>
    </w:p>
    <w:p w14:paraId="7C87A7EA" w14:textId="77777777" w:rsidR="00EC7160" w:rsidRPr="00BE3D94" w:rsidRDefault="00EC7160" w:rsidP="00EC7160">
      <w:pPr>
        <w:pStyle w:val="NormalWeb"/>
        <w:spacing w:before="0" w:beforeAutospacing="0" w:after="120" w:afterAutospacing="0"/>
        <w:rPr>
          <w:rFonts w:ascii="Calibri" w:hAnsi="Calibri" w:cs="Calibri"/>
          <w:color w:val="000000"/>
        </w:rPr>
      </w:pPr>
      <w:r w:rsidRPr="00BE3D94">
        <w:rPr>
          <w:rFonts w:ascii="Calibri" w:hAnsi="Calibri" w:cs="Calibri"/>
          <w:color w:val="000000"/>
        </w:rPr>
        <w:t xml:space="preserve">Rosenberg, A. A., Kirkwood, G. P., Crombie, J. A., and </w:t>
      </w:r>
      <w:proofErr w:type="spellStart"/>
      <w:r w:rsidRPr="00BE3D94">
        <w:rPr>
          <w:rFonts w:ascii="Calibri" w:hAnsi="Calibri" w:cs="Calibri"/>
          <w:color w:val="000000"/>
        </w:rPr>
        <w:t>Beddington</w:t>
      </w:r>
      <w:proofErr w:type="spellEnd"/>
      <w:r w:rsidRPr="00BE3D94">
        <w:rPr>
          <w:rFonts w:ascii="Calibri" w:hAnsi="Calibri" w:cs="Calibri"/>
          <w:color w:val="000000"/>
        </w:rPr>
        <w:t>, J. R. 1990. The assessment of stocks of annual squid species. Fisheries Research, 8: 335–350.</w:t>
      </w:r>
    </w:p>
    <w:p w14:paraId="7B41C8DF" w14:textId="77777777" w:rsidR="00EC7160" w:rsidRPr="00BE3D94" w:rsidRDefault="00EC7160" w:rsidP="00EC7160">
      <w:pPr>
        <w:pStyle w:val="NormalWeb"/>
        <w:spacing w:before="0" w:beforeAutospacing="0" w:after="120" w:afterAutospacing="0"/>
        <w:rPr>
          <w:rFonts w:ascii="Calibri" w:hAnsi="Calibri" w:cs="Calibri"/>
          <w:color w:val="000000"/>
        </w:rPr>
      </w:pPr>
      <w:r w:rsidRPr="00BE3D94">
        <w:rPr>
          <w:rFonts w:ascii="Calibri" w:hAnsi="Calibri" w:cs="Calibri"/>
          <w:color w:val="000000"/>
        </w:rPr>
        <w:t xml:space="preserve">Rowell, T. W., Trites, R. W., and Dawe, E. G. 1985. Distribution of </w:t>
      </w:r>
      <w:proofErr w:type="spellStart"/>
      <w:r w:rsidRPr="00BE3D94">
        <w:rPr>
          <w:rFonts w:ascii="Calibri" w:hAnsi="Calibri" w:cs="Calibri"/>
          <w:color w:val="000000"/>
        </w:rPr>
        <w:t>shortfinned</w:t>
      </w:r>
      <w:proofErr w:type="spellEnd"/>
      <w:r w:rsidRPr="00BE3D94">
        <w:rPr>
          <w:rFonts w:ascii="Calibri" w:hAnsi="Calibri" w:cs="Calibri"/>
          <w:color w:val="000000"/>
        </w:rPr>
        <w:t xml:space="preserve"> squid (</w:t>
      </w:r>
      <w:proofErr w:type="spellStart"/>
      <w:r w:rsidRPr="00BE3D94">
        <w:rPr>
          <w:rFonts w:ascii="Calibri" w:hAnsi="Calibri" w:cs="Calibri"/>
          <w:i/>
          <w:iCs/>
          <w:color w:val="000000"/>
        </w:rPr>
        <w:t>Illex</w:t>
      </w:r>
      <w:proofErr w:type="spellEnd"/>
      <w:r w:rsidRPr="00BE3D94">
        <w:rPr>
          <w:rFonts w:ascii="Calibri" w:hAnsi="Calibri" w:cs="Calibri"/>
          <w:i/>
          <w:iCs/>
          <w:color w:val="000000"/>
        </w:rPr>
        <w:t xml:space="preserve"> </w:t>
      </w:r>
      <w:proofErr w:type="spellStart"/>
      <w:r w:rsidRPr="00BE3D94">
        <w:rPr>
          <w:rFonts w:ascii="Calibri" w:hAnsi="Calibri" w:cs="Calibri"/>
          <w:i/>
          <w:iCs/>
          <w:color w:val="000000"/>
        </w:rPr>
        <w:t>illecebrosus</w:t>
      </w:r>
      <w:proofErr w:type="spellEnd"/>
      <w:r w:rsidRPr="00BE3D94">
        <w:rPr>
          <w:rFonts w:ascii="Calibri" w:hAnsi="Calibri" w:cs="Calibri"/>
          <w:color w:val="000000"/>
        </w:rPr>
        <w:t xml:space="preserve">) larvae and juveniles in </w:t>
      </w:r>
      <w:proofErr w:type="spellStart"/>
      <w:r w:rsidRPr="00BE3D94">
        <w:rPr>
          <w:rFonts w:ascii="Calibri" w:hAnsi="Calibri" w:cs="Calibri"/>
          <w:color w:val="000000"/>
        </w:rPr>
        <w:t>rela</w:t>
      </w:r>
      <w:proofErr w:type="spellEnd"/>
      <w:r w:rsidRPr="00BE3D94">
        <w:rPr>
          <w:rFonts w:ascii="Calibri" w:hAnsi="Calibri" w:cs="Calibri"/>
          <w:color w:val="000000"/>
        </w:rPr>
        <w:t xml:space="preserve">- </w:t>
      </w:r>
      <w:proofErr w:type="spellStart"/>
      <w:r w:rsidRPr="00BE3D94">
        <w:rPr>
          <w:rFonts w:ascii="Calibri" w:hAnsi="Calibri" w:cs="Calibri"/>
          <w:color w:val="000000"/>
        </w:rPr>
        <w:t>tion</w:t>
      </w:r>
      <w:proofErr w:type="spellEnd"/>
      <w:r w:rsidRPr="00BE3D94">
        <w:rPr>
          <w:rFonts w:ascii="Calibri" w:hAnsi="Calibri" w:cs="Calibri"/>
          <w:color w:val="000000"/>
        </w:rPr>
        <w:t xml:space="preserve"> to the Gulf Stream Frontal Zone between Florida and Cape Hatteras. NAFO Scientific Council Studies, 9: 77–92.</w:t>
      </w:r>
    </w:p>
    <w:p w14:paraId="25C3FF6F" w14:textId="77777777" w:rsidR="00EC7160" w:rsidRPr="00BE3D94" w:rsidRDefault="00EC7160" w:rsidP="00EC7160">
      <w:pPr>
        <w:pStyle w:val="NormalWeb"/>
        <w:spacing w:before="0" w:beforeAutospacing="0" w:after="120" w:afterAutospacing="0"/>
        <w:rPr>
          <w:rFonts w:ascii="Calibri" w:hAnsi="Calibri" w:cs="Calibri"/>
          <w:color w:val="000000"/>
        </w:rPr>
      </w:pPr>
      <w:r w:rsidRPr="00BE3D94">
        <w:rPr>
          <w:rFonts w:ascii="Calibri" w:hAnsi="Calibri" w:cs="Calibri"/>
          <w:color w:val="000000"/>
        </w:rPr>
        <w:t>Sato, T., and Hatanaka, H. 1983. A review of the assessments of Japanese distant-water fisheries for cephalopods. In Advances in Assessment of World Cephalopod Resources, pp. 145–203. Ed. by J. F. Caddy. Fisheries Technical Paper No. 231, FAO, Rome.</w:t>
      </w:r>
    </w:p>
    <w:p w14:paraId="6B2B18DE" w14:textId="77777777" w:rsidR="00EC7160" w:rsidRDefault="00EC7160" w:rsidP="00EC7160">
      <w:pPr>
        <w:pStyle w:val="NormalWeb"/>
        <w:spacing w:before="0" w:beforeAutospacing="0" w:after="120" w:afterAutospacing="0"/>
        <w:rPr>
          <w:rFonts w:ascii="Calibri" w:hAnsi="Calibri" w:cs="Calibri"/>
          <w:color w:val="000000"/>
        </w:rPr>
      </w:pPr>
      <w:r w:rsidRPr="00BE3D94">
        <w:rPr>
          <w:rFonts w:ascii="Calibri" w:hAnsi="Calibri" w:cs="Calibri"/>
          <w:color w:val="000000"/>
        </w:rPr>
        <w:t xml:space="preserve">Sobrino, I., Rueda, L., </w:t>
      </w:r>
      <w:proofErr w:type="spellStart"/>
      <w:r w:rsidRPr="00BE3D94">
        <w:rPr>
          <w:rFonts w:ascii="Calibri" w:hAnsi="Calibri" w:cs="Calibri"/>
          <w:color w:val="000000"/>
        </w:rPr>
        <w:t>Tugores</w:t>
      </w:r>
      <w:proofErr w:type="spellEnd"/>
      <w:r w:rsidRPr="00BE3D94">
        <w:rPr>
          <w:rFonts w:ascii="Calibri" w:hAnsi="Calibri" w:cs="Calibri"/>
          <w:color w:val="000000"/>
        </w:rPr>
        <w:t xml:space="preserve">, M. P., Burgos, C., </w:t>
      </w:r>
      <w:proofErr w:type="spellStart"/>
      <w:r w:rsidRPr="00BE3D94">
        <w:rPr>
          <w:rFonts w:ascii="Calibri" w:hAnsi="Calibri" w:cs="Calibri"/>
          <w:color w:val="000000"/>
        </w:rPr>
        <w:t>Cojan</w:t>
      </w:r>
      <w:proofErr w:type="spellEnd"/>
      <w:r w:rsidRPr="00BE3D94">
        <w:rPr>
          <w:rFonts w:ascii="Calibri" w:hAnsi="Calibri" w:cs="Calibri"/>
          <w:color w:val="000000"/>
        </w:rPr>
        <w:t>, M., and Pierce, G. J. 2020. Abundance prediction and influence of environmental parameters in the abundance of Octopus (</w:t>
      </w:r>
      <w:r w:rsidRPr="00BE3D94">
        <w:rPr>
          <w:rFonts w:ascii="Calibri" w:hAnsi="Calibri" w:cs="Calibri"/>
          <w:i/>
          <w:iCs/>
          <w:color w:val="000000"/>
        </w:rPr>
        <w:t>Octopus vulgaris</w:t>
      </w:r>
      <w:r w:rsidRPr="00BE3D94">
        <w:rPr>
          <w:rFonts w:ascii="Calibri" w:hAnsi="Calibri" w:cs="Calibri"/>
          <w:color w:val="000000"/>
        </w:rPr>
        <w:t xml:space="preserve"> Cuvier, 1797) in the Gulf of Cadiz. Fisheries Research, 221: 105382.</w:t>
      </w:r>
    </w:p>
    <w:p w14:paraId="6F65EACA" w14:textId="77777777" w:rsidR="00EC7160" w:rsidRPr="005D3B39" w:rsidRDefault="00EC7160" w:rsidP="00EC7160">
      <w:pPr>
        <w:spacing w:after="120"/>
        <w:rPr>
          <w:rFonts w:ascii="Calibri" w:hAnsi="Calibri" w:cs="Calibri"/>
          <w:color w:val="000000"/>
        </w:rPr>
      </w:pPr>
      <w:r w:rsidRPr="005D3B39">
        <w:rPr>
          <w:rFonts w:ascii="Calibri" w:hAnsi="Calibri" w:cs="Calibri"/>
          <w:color w:val="000000"/>
        </w:rPr>
        <w:t>Wang, J., Yu, W., Chen, X., and Chen, Y. 2016. Stock assessment for the western winter-spring cohort of neon flying squid (</w:t>
      </w:r>
      <w:proofErr w:type="spellStart"/>
      <w:r w:rsidRPr="005D3B39">
        <w:rPr>
          <w:rFonts w:ascii="Calibri" w:hAnsi="Calibri" w:cs="Calibri"/>
          <w:i/>
          <w:iCs/>
          <w:color w:val="000000"/>
        </w:rPr>
        <w:t>Ommastrephes</w:t>
      </w:r>
      <w:proofErr w:type="spellEnd"/>
      <w:r w:rsidRPr="005D3B39">
        <w:rPr>
          <w:rFonts w:ascii="Calibri" w:hAnsi="Calibri" w:cs="Calibri"/>
          <w:i/>
          <w:iCs/>
          <w:color w:val="000000"/>
        </w:rPr>
        <w:t xml:space="preserve"> </w:t>
      </w:r>
      <w:proofErr w:type="spellStart"/>
      <w:r w:rsidRPr="005D3B39">
        <w:rPr>
          <w:rFonts w:ascii="Calibri" w:hAnsi="Calibri" w:cs="Calibri"/>
          <w:i/>
          <w:iCs/>
          <w:color w:val="000000"/>
        </w:rPr>
        <w:t>bartramii</w:t>
      </w:r>
      <w:proofErr w:type="spellEnd"/>
      <w:r w:rsidRPr="005D3B39">
        <w:rPr>
          <w:rFonts w:ascii="Calibri" w:hAnsi="Calibri" w:cs="Calibri"/>
          <w:color w:val="000000"/>
        </w:rPr>
        <w:t>) using environmentally dependent surplus production models. Scientia Marina, 80: 69–78.</w:t>
      </w:r>
    </w:p>
    <w:p w14:paraId="33ED4809" w14:textId="77777777" w:rsidR="00EC7160" w:rsidRPr="005D3B39" w:rsidRDefault="00EC7160" w:rsidP="00EC7160">
      <w:pPr>
        <w:spacing w:after="120"/>
        <w:rPr>
          <w:rFonts w:ascii="Calibri" w:hAnsi="Calibri" w:cs="Calibri"/>
          <w:color w:val="000000"/>
        </w:rPr>
      </w:pPr>
      <w:r w:rsidRPr="005D3B39">
        <w:rPr>
          <w:rFonts w:ascii="Calibri" w:hAnsi="Calibri" w:cs="Calibri"/>
          <w:color w:val="000000"/>
        </w:rPr>
        <w:t xml:space="preserve">Winter, A. 2019. Shortfin Squid </w:t>
      </w:r>
      <w:proofErr w:type="spellStart"/>
      <w:r w:rsidRPr="005D3B39">
        <w:rPr>
          <w:rFonts w:ascii="Calibri" w:hAnsi="Calibri" w:cs="Calibri"/>
          <w:i/>
          <w:iCs/>
          <w:color w:val="000000"/>
        </w:rPr>
        <w:t>Illex</w:t>
      </w:r>
      <w:proofErr w:type="spellEnd"/>
      <w:r w:rsidRPr="005D3B39">
        <w:rPr>
          <w:rFonts w:ascii="Calibri" w:hAnsi="Calibri" w:cs="Calibri"/>
          <w:i/>
          <w:iCs/>
          <w:color w:val="000000"/>
        </w:rPr>
        <w:t xml:space="preserve"> </w:t>
      </w:r>
      <w:proofErr w:type="spellStart"/>
      <w:r w:rsidRPr="005D3B39">
        <w:rPr>
          <w:rFonts w:ascii="Calibri" w:hAnsi="Calibri" w:cs="Calibri"/>
          <w:i/>
          <w:iCs/>
          <w:color w:val="000000"/>
        </w:rPr>
        <w:t>argentinus</w:t>
      </w:r>
      <w:proofErr w:type="spellEnd"/>
      <w:r w:rsidRPr="005D3B39">
        <w:rPr>
          <w:rFonts w:ascii="Calibri" w:hAnsi="Calibri" w:cs="Calibri"/>
          <w:color w:val="000000"/>
        </w:rPr>
        <w:t>, Joint Survey and Stock Assessment. Falkland Islands Fisheries Department, Stanley, Falkland Islands, 17 pp.</w:t>
      </w:r>
    </w:p>
    <w:p w14:paraId="30F15677" w14:textId="77777777" w:rsidR="00EC7160" w:rsidRDefault="00EC7160" w:rsidP="00EC7160">
      <w:pPr>
        <w:spacing w:after="120"/>
        <w:rPr>
          <w:rFonts w:ascii="Calibri" w:eastAsiaTheme="minorEastAsia" w:hAnsi="Calibri" w:cs="Calibri"/>
          <w:color w:val="000000"/>
        </w:rPr>
      </w:pPr>
      <w:r w:rsidRPr="00F02B94">
        <w:rPr>
          <w:rFonts w:ascii="Calibri" w:hAnsi="Calibri" w:cs="Calibri"/>
          <w:color w:val="000000"/>
        </w:rPr>
        <w:t xml:space="preserve">Winter, A., and </w:t>
      </w:r>
      <w:proofErr w:type="spellStart"/>
      <w:r w:rsidRPr="00F02B94">
        <w:rPr>
          <w:rFonts w:ascii="Calibri" w:hAnsi="Calibri" w:cs="Calibri"/>
          <w:color w:val="000000"/>
        </w:rPr>
        <w:t>Arkhipkin</w:t>
      </w:r>
      <w:proofErr w:type="spellEnd"/>
      <w:r w:rsidRPr="00F02B94">
        <w:rPr>
          <w:rFonts w:ascii="Calibri" w:hAnsi="Calibri" w:cs="Calibri"/>
          <w:color w:val="000000"/>
        </w:rPr>
        <w:t>, A. 2015. Environmental impacts on recruitment migrations of Patagonian longfin squid (</w:t>
      </w:r>
      <w:proofErr w:type="spellStart"/>
      <w:r w:rsidRPr="00F02B94">
        <w:rPr>
          <w:rFonts w:ascii="Calibri" w:hAnsi="Calibri" w:cs="Calibri"/>
          <w:i/>
          <w:iCs/>
          <w:color w:val="000000"/>
        </w:rPr>
        <w:t>Doryteuthis</w:t>
      </w:r>
      <w:proofErr w:type="spellEnd"/>
      <w:r w:rsidRPr="00F02B94">
        <w:rPr>
          <w:rFonts w:ascii="Calibri" w:hAnsi="Calibri" w:cs="Calibri"/>
          <w:i/>
          <w:iCs/>
          <w:color w:val="000000"/>
        </w:rPr>
        <w:t xml:space="preserve"> </w:t>
      </w:r>
      <w:proofErr w:type="spellStart"/>
      <w:r w:rsidRPr="00F02B94">
        <w:rPr>
          <w:rFonts w:ascii="Calibri" w:hAnsi="Calibri" w:cs="Calibri"/>
          <w:i/>
          <w:iCs/>
          <w:color w:val="000000"/>
        </w:rPr>
        <w:t>gahi</w:t>
      </w:r>
      <w:proofErr w:type="spellEnd"/>
      <w:r w:rsidRPr="00F02B94">
        <w:rPr>
          <w:rFonts w:ascii="Calibri" w:hAnsi="Calibri" w:cs="Calibri"/>
          <w:color w:val="000000"/>
        </w:rPr>
        <w:t>) in the Falkland Islands with reference to stock assessment. Fisheries Research, 172: 85–95.</w:t>
      </w:r>
    </w:p>
    <w:p w14:paraId="1B91E93A" w14:textId="3A451ED4" w:rsidR="00711B8D" w:rsidRDefault="00BB5062" w:rsidP="00EC7160">
      <w:pPr>
        <w:spacing w:after="120"/>
        <w:rPr>
          <w:rFonts w:ascii="Calibri" w:eastAsiaTheme="minorEastAsia" w:hAnsi="Calibri" w:cs="Calibri"/>
          <w:color w:val="000000"/>
        </w:rPr>
      </w:pPr>
      <w:r>
        <w:rPr>
          <w:rFonts w:ascii="Calibri" w:eastAsiaTheme="minorEastAsia" w:hAnsi="Calibri" w:cs="Calibri" w:hint="eastAsia"/>
          <w:color w:val="000000"/>
        </w:rPr>
        <w:t xml:space="preserve">Xu, L., Chen, Y., Li, G., and Chen, X. 2018. </w:t>
      </w:r>
      <w:r w:rsidRPr="00BB5062">
        <w:rPr>
          <w:rFonts w:ascii="Calibri" w:eastAsiaTheme="minorEastAsia" w:hAnsi="Calibri" w:cs="Calibri"/>
          <w:color w:val="000000"/>
        </w:rPr>
        <w:t>A size-structured model for jumbo squid (</w:t>
      </w:r>
      <w:proofErr w:type="spellStart"/>
      <w:r w:rsidRPr="00D622D0">
        <w:rPr>
          <w:rFonts w:ascii="Calibri" w:eastAsiaTheme="minorEastAsia" w:hAnsi="Calibri" w:cs="Calibri"/>
          <w:i/>
          <w:iCs/>
          <w:color w:val="000000"/>
        </w:rPr>
        <w:t>Dosidicus</w:t>
      </w:r>
      <w:proofErr w:type="spellEnd"/>
      <w:r w:rsidRPr="00D622D0">
        <w:rPr>
          <w:rFonts w:ascii="Calibri" w:eastAsiaTheme="minorEastAsia" w:hAnsi="Calibri" w:cs="Calibri"/>
          <w:i/>
          <w:iCs/>
          <w:color w:val="000000"/>
        </w:rPr>
        <w:t xml:space="preserve"> gigas</w:t>
      </w:r>
      <w:r w:rsidRPr="00BB5062">
        <w:rPr>
          <w:rFonts w:ascii="Calibri" w:eastAsiaTheme="minorEastAsia" w:hAnsi="Calibri" w:cs="Calibri"/>
          <w:color w:val="000000"/>
        </w:rPr>
        <w:t>) in South-east Pacific</w:t>
      </w:r>
      <w:r>
        <w:rPr>
          <w:rFonts w:ascii="Calibri" w:eastAsiaTheme="minorEastAsia" w:hAnsi="Calibri" w:cs="Calibri" w:hint="eastAsia"/>
          <w:color w:val="000000"/>
        </w:rPr>
        <w:t xml:space="preserve">. </w:t>
      </w:r>
      <w:r w:rsidRPr="00BB5062">
        <w:rPr>
          <w:rFonts w:ascii="Calibri" w:eastAsiaTheme="minorEastAsia" w:hAnsi="Calibri" w:cs="Calibri"/>
          <w:color w:val="000000"/>
        </w:rPr>
        <w:t>6th Meeting of the Scientific Committee</w:t>
      </w:r>
      <w:r>
        <w:rPr>
          <w:rFonts w:ascii="Calibri" w:eastAsiaTheme="minorEastAsia" w:hAnsi="Calibri" w:cs="Calibri" w:hint="eastAsia"/>
          <w:color w:val="000000"/>
        </w:rPr>
        <w:t xml:space="preserve">. SPRFMO. </w:t>
      </w:r>
    </w:p>
    <w:p w14:paraId="25F2CAD8" w14:textId="2EB3C66F" w:rsidR="00711B8D" w:rsidRPr="00D622D0" w:rsidRDefault="00BB5062" w:rsidP="00EC7160">
      <w:pPr>
        <w:spacing w:after="120"/>
        <w:rPr>
          <w:rFonts w:ascii="Calibri" w:eastAsiaTheme="minorEastAsia" w:hAnsi="Calibri" w:cs="Calibri"/>
          <w:color w:val="000000"/>
        </w:rPr>
      </w:pPr>
      <w:r>
        <w:rPr>
          <w:rFonts w:ascii="Calibri" w:eastAsiaTheme="minorEastAsia" w:hAnsi="Calibri" w:cs="Calibri" w:hint="eastAsia"/>
          <w:color w:val="000000"/>
        </w:rPr>
        <w:t xml:space="preserve">Xu, L., Li, G., Wang, J., Chen, X., and Chen, Y. 2019. </w:t>
      </w:r>
      <w:r w:rsidRPr="00BB5062">
        <w:rPr>
          <w:rFonts w:ascii="Calibri" w:eastAsiaTheme="minorEastAsia" w:hAnsi="Calibri" w:cs="Calibri"/>
          <w:color w:val="000000"/>
        </w:rPr>
        <w:t>Using a size-structure model to assess the Jumbo flying squid in the equatorial waters</w:t>
      </w:r>
      <w:r>
        <w:rPr>
          <w:rFonts w:ascii="Calibri" w:eastAsiaTheme="minorEastAsia" w:hAnsi="Calibri" w:cs="Calibri" w:hint="eastAsia"/>
          <w:color w:val="000000"/>
        </w:rPr>
        <w:t>. 7</w:t>
      </w:r>
      <w:r w:rsidRPr="00BB5062">
        <w:rPr>
          <w:rFonts w:ascii="Calibri" w:eastAsiaTheme="minorEastAsia" w:hAnsi="Calibri" w:cs="Calibri"/>
          <w:color w:val="000000"/>
        </w:rPr>
        <w:t>th Meeting of the Scientific Committee</w:t>
      </w:r>
      <w:r>
        <w:rPr>
          <w:rFonts w:ascii="Calibri" w:eastAsiaTheme="minorEastAsia" w:hAnsi="Calibri" w:cs="Calibri" w:hint="eastAsia"/>
          <w:color w:val="000000"/>
        </w:rPr>
        <w:t xml:space="preserve">. SPRFMO. </w:t>
      </w:r>
    </w:p>
    <w:p w14:paraId="358EDADD" w14:textId="77777777" w:rsidR="00EC7160" w:rsidRPr="00F02B94" w:rsidRDefault="00EC7160" w:rsidP="00EC7160">
      <w:pPr>
        <w:spacing w:after="120"/>
        <w:rPr>
          <w:rFonts w:ascii="Calibri" w:hAnsi="Calibri" w:cs="Calibri"/>
          <w:color w:val="000000"/>
        </w:rPr>
      </w:pPr>
      <w:r w:rsidRPr="00F02B94">
        <w:rPr>
          <w:rFonts w:ascii="Calibri" w:hAnsi="Calibri" w:cs="Calibri"/>
          <w:color w:val="000000"/>
        </w:rPr>
        <w:t>Zheng, N., Wang, S. N., and Cadigan, N. 2019. Local sensitivity equations for maximum sustainable yield reference points. Theoretical Population Biology, 130: 143–159.</w:t>
      </w:r>
    </w:p>
    <w:p w14:paraId="6D8F8C07" w14:textId="5FDE6BAD" w:rsidR="00EC7160" w:rsidRPr="00EC7160" w:rsidRDefault="00EC7160" w:rsidP="00EC7160">
      <w:pPr>
        <w:spacing w:after="120"/>
        <w:rPr>
          <w:rFonts w:ascii="Calibri" w:hAnsi="Calibri" w:cs="Calibri"/>
          <w:color w:val="000000"/>
        </w:rPr>
      </w:pPr>
      <w:r w:rsidRPr="00F02B94">
        <w:rPr>
          <w:rFonts w:ascii="Calibri" w:hAnsi="Calibri" w:cs="Calibri"/>
          <w:color w:val="000000"/>
        </w:rPr>
        <w:t>Zuur, A. F., and Pierce, G. J. 2004. Common trends in Northeast Atlantic squid time series. Journal of Sea Research, 52: 57–72.</w:t>
      </w:r>
    </w:p>
    <w:sectPr w:rsidR="00EC7160" w:rsidRPr="00EC7160" w:rsidSect="003A76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BA886" w14:textId="77777777" w:rsidR="00AE0B7A" w:rsidRDefault="00AE0B7A" w:rsidP="005C2767">
      <w:r>
        <w:separator/>
      </w:r>
    </w:p>
  </w:endnote>
  <w:endnote w:type="continuationSeparator" w:id="0">
    <w:p w14:paraId="1E3133AA" w14:textId="77777777" w:rsidR="00AE0B7A" w:rsidRDefault="00AE0B7A" w:rsidP="005C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Helvetica Neue">
    <w:altName w:val="Sylfaen"/>
    <w:charset w:val="00"/>
    <w:family w:val="auto"/>
    <w:pitch w:val="variable"/>
    <w:sig w:usb0="E50002FF" w:usb1="500079DB" w:usb2="00000010" w:usb3="00000000" w:csb0="00000001" w:csb1="00000000"/>
  </w:font>
  <w:font w:name="Myriad Pro">
    <w:altName w:val="Verdana"/>
    <w:panose1 w:val="00000000000000000000"/>
    <w:charset w:val="00"/>
    <w:family w:val="swiss"/>
    <w:notTrueType/>
    <w:pitch w:val="variable"/>
    <w:sig w:usb0="20000287" w:usb1="00000001" w:usb2="00000000" w:usb3="00000000" w:csb0="0000019F" w:csb1="00000000"/>
  </w:font>
  <w:font w:name="AdvP3E76B0">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3396987"/>
      <w:docPartObj>
        <w:docPartGallery w:val="Page Numbers (Bottom of Page)"/>
        <w:docPartUnique/>
      </w:docPartObj>
    </w:sdtPr>
    <w:sdtContent>
      <w:p w14:paraId="5EE49CDC" w14:textId="799878CB" w:rsidR="005C2767" w:rsidRDefault="005C2767" w:rsidP="00B632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C7AD25B" w14:textId="77777777" w:rsidR="005C2767" w:rsidRDefault="005C2767" w:rsidP="005C27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1746428"/>
      <w:docPartObj>
        <w:docPartGallery w:val="Page Numbers (Bottom of Page)"/>
        <w:docPartUnique/>
      </w:docPartObj>
    </w:sdtPr>
    <w:sdtContent>
      <w:p w14:paraId="06CE9F31" w14:textId="35FD37F4" w:rsidR="005C2767" w:rsidRDefault="005C2767" w:rsidP="00B632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AA1AB0" w14:textId="77777777" w:rsidR="005C2767" w:rsidRDefault="005C2767" w:rsidP="005C27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E85FA" w14:textId="77777777" w:rsidR="00AE0B7A" w:rsidRDefault="00AE0B7A" w:rsidP="005C2767">
      <w:r>
        <w:separator/>
      </w:r>
    </w:p>
  </w:footnote>
  <w:footnote w:type="continuationSeparator" w:id="0">
    <w:p w14:paraId="5E896D60" w14:textId="77777777" w:rsidR="00AE0B7A" w:rsidRDefault="00AE0B7A" w:rsidP="005C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740E" w14:textId="702AE438" w:rsidR="002A70E8" w:rsidRDefault="002A70E8">
    <w:pPr>
      <w:pStyle w:val="Header"/>
    </w:pPr>
    <w:r>
      <w:rPr>
        <w:noProof/>
        <w:sz w:val="14"/>
        <w:szCs w:val="14"/>
        <w:lang w:eastAsia="en-US"/>
      </w:rPr>
      <mc:AlternateContent>
        <mc:Choice Requires="wps">
          <w:drawing>
            <wp:anchor distT="0" distB="0" distL="114300" distR="114300" simplePos="0" relativeHeight="251660288" behindDoc="1" locked="0" layoutInCell="1" allowOverlap="0" wp14:anchorId="1D17AAFF" wp14:editId="18F61B26">
              <wp:simplePos x="0" y="0"/>
              <wp:positionH relativeFrom="margin">
                <wp:posOffset>1276350</wp:posOffset>
              </wp:positionH>
              <wp:positionV relativeFrom="paragraph">
                <wp:posOffset>365125</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6926724C" w14:textId="77777777" w:rsidR="002A70E8" w:rsidRPr="00D42168" w:rsidRDefault="002A70E8" w:rsidP="002A70E8">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7AAFF" id="_x0000_t202" coordsize="21600,21600" o:spt="202" path="m,l,21600r21600,l21600,xe">
              <v:stroke joinstyle="miter"/>
              <v:path gradientshapeok="t" o:connecttype="rect"/>
            </v:shapetype>
            <v:shape id="テキスト ボックス 15" o:spid="_x0000_s1026" type="#_x0000_t202" style="position:absolute;margin-left:100.5pt;margin-top:28.75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" o:allowoverlap="f" filled="f" stroked="f" strokeweight=".5pt">
              <v:textbox>
                <w:txbxContent>
                  <w:p w14:paraId="6926724C" w14:textId="77777777" w:rsidR="002A70E8" w:rsidRPr="00D42168" w:rsidRDefault="002A70E8" w:rsidP="002A70E8">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9264" behindDoc="1" locked="0" layoutInCell="1" allowOverlap="1" wp14:anchorId="0BF1D157" wp14:editId="22E8E60E">
          <wp:simplePos x="0" y="0"/>
          <wp:positionH relativeFrom="margin">
            <wp:posOffset>2393315</wp:posOffset>
          </wp:positionH>
          <wp:positionV relativeFrom="paragraph">
            <wp:posOffset>-409575</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B6900"/>
    <w:multiLevelType w:val="multilevel"/>
    <w:tmpl w:val="BF14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516FC"/>
    <w:multiLevelType w:val="hybridMultilevel"/>
    <w:tmpl w:val="193A0BFE"/>
    <w:lvl w:ilvl="0" w:tplc="78FE42F6">
      <w:start w:val="1"/>
      <w:numFmt w:val="lowerRoman"/>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10278"/>
    <w:multiLevelType w:val="multilevel"/>
    <w:tmpl w:val="D33C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253D4"/>
    <w:multiLevelType w:val="multilevel"/>
    <w:tmpl w:val="67F8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B5851"/>
    <w:multiLevelType w:val="multilevel"/>
    <w:tmpl w:val="E452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FB4F30"/>
    <w:multiLevelType w:val="hybridMultilevel"/>
    <w:tmpl w:val="1AACB66C"/>
    <w:lvl w:ilvl="0" w:tplc="D4AC6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290269">
    <w:abstractNumId w:val="3"/>
  </w:num>
  <w:num w:numId="2" w16cid:durableId="1653679780">
    <w:abstractNumId w:val="0"/>
  </w:num>
  <w:num w:numId="3" w16cid:durableId="701175232">
    <w:abstractNumId w:val="2"/>
  </w:num>
  <w:num w:numId="4" w16cid:durableId="1453012585">
    <w:abstractNumId w:val="1"/>
  </w:num>
  <w:num w:numId="5" w16cid:durableId="1043403141">
    <w:abstractNumId w:val="4"/>
  </w:num>
  <w:num w:numId="6" w16cid:durableId="632948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2F"/>
    <w:rsid w:val="00004097"/>
    <w:rsid w:val="00021D2F"/>
    <w:rsid w:val="00043119"/>
    <w:rsid w:val="000711B4"/>
    <w:rsid w:val="000B4285"/>
    <w:rsid w:val="00145CD2"/>
    <w:rsid w:val="0014641C"/>
    <w:rsid w:val="0018168C"/>
    <w:rsid w:val="001A631C"/>
    <w:rsid w:val="001B583E"/>
    <w:rsid w:val="001C5749"/>
    <w:rsid w:val="00216D31"/>
    <w:rsid w:val="00240E62"/>
    <w:rsid w:val="00247651"/>
    <w:rsid w:val="00287F4B"/>
    <w:rsid w:val="002A70E8"/>
    <w:rsid w:val="002B465D"/>
    <w:rsid w:val="00303355"/>
    <w:rsid w:val="0031409F"/>
    <w:rsid w:val="003215AC"/>
    <w:rsid w:val="0032508B"/>
    <w:rsid w:val="003473EF"/>
    <w:rsid w:val="003934EC"/>
    <w:rsid w:val="003A76F0"/>
    <w:rsid w:val="003B71A0"/>
    <w:rsid w:val="003F1225"/>
    <w:rsid w:val="0041597A"/>
    <w:rsid w:val="00416855"/>
    <w:rsid w:val="004441D6"/>
    <w:rsid w:val="004C0845"/>
    <w:rsid w:val="004C7C2A"/>
    <w:rsid w:val="004D3DD6"/>
    <w:rsid w:val="004F1AA2"/>
    <w:rsid w:val="004F56E8"/>
    <w:rsid w:val="00533A8D"/>
    <w:rsid w:val="005342FC"/>
    <w:rsid w:val="005426EC"/>
    <w:rsid w:val="00544DA7"/>
    <w:rsid w:val="00554A5C"/>
    <w:rsid w:val="005635A2"/>
    <w:rsid w:val="00564D8E"/>
    <w:rsid w:val="00587736"/>
    <w:rsid w:val="005A1806"/>
    <w:rsid w:val="005A7573"/>
    <w:rsid w:val="005C2767"/>
    <w:rsid w:val="005E17E0"/>
    <w:rsid w:val="005F6306"/>
    <w:rsid w:val="00641805"/>
    <w:rsid w:val="00683B40"/>
    <w:rsid w:val="00683DC9"/>
    <w:rsid w:val="00683F20"/>
    <w:rsid w:val="006850D9"/>
    <w:rsid w:val="006A4BEE"/>
    <w:rsid w:val="006E5274"/>
    <w:rsid w:val="006E60A5"/>
    <w:rsid w:val="006F12DE"/>
    <w:rsid w:val="00711B8D"/>
    <w:rsid w:val="0072391D"/>
    <w:rsid w:val="0075258C"/>
    <w:rsid w:val="00757BB3"/>
    <w:rsid w:val="00764053"/>
    <w:rsid w:val="00792F5C"/>
    <w:rsid w:val="007C61A8"/>
    <w:rsid w:val="007D1B03"/>
    <w:rsid w:val="007D5AFC"/>
    <w:rsid w:val="007F106C"/>
    <w:rsid w:val="00816ED8"/>
    <w:rsid w:val="00823EA7"/>
    <w:rsid w:val="00850CB4"/>
    <w:rsid w:val="0089048C"/>
    <w:rsid w:val="008B3E4E"/>
    <w:rsid w:val="008E0829"/>
    <w:rsid w:val="00923672"/>
    <w:rsid w:val="009475F4"/>
    <w:rsid w:val="009642CA"/>
    <w:rsid w:val="0096527D"/>
    <w:rsid w:val="009D458B"/>
    <w:rsid w:val="009D7E1F"/>
    <w:rsid w:val="009E72D6"/>
    <w:rsid w:val="00A27C4D"/>
    <w:rsid w:val="00A87221"/>
    <w:rsid w:val="00AC5E7E"/>
    <w:rsid w:val="00AE0B7A"/>
    <w:rsid w:val="00AE31FF"/>
    <w:rsid w:val="00AF222F"/>
    <w:rsid w:val="00B346E1"/>
    <w:rsid w:val="00B514DE"/>
    <w:rsid w:val="00B51D0C"/>
    <w:rsid w:val="00B6604F"/>
    <w:rsid w:val="00B75D8E"/>
    <w:rsid w:val="00B76EF8"/>
    <w:rsid w:val="00B774D8"/>
    <w:rsid w:val="00B8689D"/>
    <w:rsid w:val="00BA7301"/>
    <w:rsid w:val="00BB067F"/>
    <w:rsid w:val="00BB5062"/>
    <w:rsid w:val="00BC1888"/>
    <w:rsid w:val="00BC4F57"/>
    <w:rsid w:val="00C068BF"/>
    <w:rsid w:val="00C12961"/>
    <w:rsid w:val="00C12EF1"/>
    <w:rsid w:val="00C47EDC"/>
    <w:rsid w:val="00C82D81"/>
    <w:rsid w:val="00C83448"/>
    <w:rsid w:val="00C84DAD"/>
    <w:rsid w:val="00CA0C4D"/>
    <w:rsid w:val="00CA3447"/>
    <w:rsid w:val="00CB22C4"/>
    <w:rsid w:val="00CF36AB"/>
    <w:rsid w:val="00D535B8"/>
    <w:rsid w:val="00D53AD8"/>
    <w:rsid w:val="00D56425"/>
    <w:rsid w:val="00D622D0"/>
    <w:rsid w:val="00D84E2A"/>
    <w:rsid w:val="00D91FEF"/>
    <w:rsid w:val="00D92476"/>
    <w:rsid w:val="00DB11C6"/>
    <w:rsid w:val="00DD2387"/>
    <w:rsid w:val="00DD6D67"/>
    <w:rsid w:val="00DE275F"/>
    <w:rsid w:val="00DE4191"/>
    <w:rsid w:val="00DF50FC"/>
    <w:rsid w:val="00E07984"/>
    <w:rsid w:val="00E13FA5"/>
    <w:rsid w:val="00E311B1"/>
    <w:rsid w:val="00E55717"/>
    <w:rsid w:val="00E6023F"/>
    <w:rsid w:val="00E872F1"/>
    <w:rsid w:val="00EC7160"/>
    <w:rsid w:val="00F228A7"/>
    <w:rsid w:val="00F23DAB"/>
    <w:rsid w:val="00F37AFA"/>
    <w:rsid w:val="00F526E0"/>
    <w:rsid w:val="00F566F5"/>
    <w:rsid w:val="00F61AF0"/>
    <w:rsid w:val="00F75845"/>
    <w:rsid w:val="00F86235"/>
    <w:rsid w:val="00F92D80"/>
    <w:rsid w:val="00FB73CC"/>
    <w:rsid w:val="00FB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47A2A"/>
  <w14:defaultImageDpi w14:val="32767"/>
  <w15:chartTrackingRefBased/>
  <w15:docId w15:val="{7F40197B-5DC6-FA43-8912-24723A10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689D"/>
    <w:rPr>
      <w:rFonts w:ascii="Times New Roman" w:eastAsia="Times New Roman" w:hAnsi="Times New Roman" w:cs="Times New Roman"/>
    </w:rPr>
  </w:style>
  <w:style w:type="paragraph" w:styleId="Heading1">
    <w:name w:val="heading 1"/>
    <w:basedOn w:val="Normal"/>
    <w:next w:val="Normal"/>
    <w:link w:val="Heading1Char"/>
    <w:uiPriority w:val="9"/>
    <w:qFormat/>
    <w:rsid w:val="00021D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D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1D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D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1D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1D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1D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1D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1D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
    <w:name w:val="Thesis"/>
    <w:basedOn w:val="Normal"/>
    <w:qFormat/>
    <w:rsid w:val="004C7C2A"/>
    <w:pPr>
      <w:spacing w:line="480" w:lineRule="auto"/>
      <w:jc w:val="center"/>
    </w:pPr>
    <w:rPr>
      <w:color w:val="000000" w:themeColor="text1"/>
      <w:lang w:eastAsia="en-US"/>
    </w:rPr>
  </w:style>
  <w:style w:type="paragraph" w:customStyle="1" w:styleId="Thesis2">
    <w:name w:val="Thesis2"/>
    <w:basedOn w:val="Normal"/>
    <w:qFormat/>
    <w:rsid w:val="004C7C2A"/>
    <w:pPr>
      <w:spacing w:before="120" w:line="480" w:lineRule="auto"/>
    </w:pPr>
    <w:rPr>
      <w:b/>
    </w:rPr>
  </w:style>
  <w:style w:type="paragraph" w:customStyle="1" w:styleId="Thesis1">
    <w:name w:val="Thesis1"/>
    <w:basedOn w:val="Normal"/>
    <w:qFormat/>
    <w:rsid w:val="004C7C2A"/>
    <w:pPr>
      <w:pageBreakBefore/>
      <w:spacing w:line="480" w:lineRule="auto"/>
      <w:jc w:val="center"/>
    </w:pPr>
    <w:rPr>
      <w:lang w:eastAsia="en-US"/>
    </w:rPr>
  </w:style>
  <w:style w:type="paragraph" w:customStyle="1" w:styleId="Thesis3">
    <w:name w:val="Thesis3"/>
    <w:basedOn w:val="Normal"/>
    <w:qFormat/>
    <w:rsid w:val="004C7C2A"/>
    <w:pPr>
      <w:spacing w:line="480" w:lineRule="auto"/>
      <w:outlineLvl w:val="0"/>
    </w:pPr>
    <w:rPr>
      <w:b/>
      <w:i/>
      <w:color w:val="000000" w:themeColor="text1"/>
      <w:lang w:eastAsia="en-US"/>
    </w:rPr>
  </w:style>
  <w:style w:type="paragraph" w:customStyle="1" w:styleId="level1">
    <w:name w:val="level1"/>
    <w:basedOn w:val="TOC1"/>
    <w:qFormat/>
    <w:rsid w:val="00E6023F"/>
    <w:pPr>
      <w:pageBreakBefore/>
      <w:spacing w:after="0" w:line="480" w:lineRule="auto"/>
    </w:pPr>
    <w:rPr>
      <w:rFonts w:ascii="Times New Roman" w:eastAsia="Times New Roman" w:hAnsi="Times New Roman" w:cs="Times New Roman"/>
      <w:b/>
      <w:color w:val="000000" w:themeColor="text1"/>
      <w:lang w:eastAsia="en-US"/>
    </w:rPr>
  </w:style>
  <w:style w:type="paragraph" w:styleId="TOC1">
    <w:name w:val="toc 1"/>
    <w:basedOn w:val="Normal"/>
    <w:next w:val="Normal"/>
    <w:autoRedefine/>
    <w:uiPriority w:val="39"/>
    <w:semiHidden/>
    <w:unhideWhenUsed/>
    <w:rsid w:val="00E6023F"/>
    <w:pPr>
      <w:spacing w:after="100"/>
    </w:pPr>
    <w:rPr>
      <w:rFonts w:asciiTheme="minorHAnsi" w:eastAsiaTheme="minorEastAsia" w:hAnsiTheme="minorHAnsi" w:cstheme="minorBidi"/>
    </w:rPr>
  </w:style>
  <w:style w:type="paragraph" w:customStyle="1" w:styleId="Fig1">
    <w:name w:val="Fig1"/>
    <w:basedOn w:val="Normal"/>
    <w:qFormat/>
    <w:rsid w:val="00E6023F"/>
    <w:pPr>
      <w:spacing w:line="480" w:lineRule="auto"/>
    </w:pPr>
    <w:rPr>
      <w:color w:val="000000" w:themeColor="text1"/>
      <w:lang w:eastAsia="en-US"/>
    </w:rPr>
  </w:style>
  <w:style w:type="character" w:customStyle="1" w:styleId="Heading1Char">
    <w:name w:val="Heading 1 Char"/>
    <w:basedOn w:val="DefaultParagraphFont"/>
    <w:link w:val="Heading1"/>
    <w:uiPriority w:val="9"/>
    <w:rsid w:val="00021D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D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1D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D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D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D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D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D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D2F"/>
    <w:rPr>
      <w:rFonts w:eastAsiaTheme="majorEastAsia" w:cstheme="majorBidi"/>
      <w:color w:val="272727" w:themeColor="text1" w:themeTint="D8"/>
    </w:rPr>
  </w:style>
  <w:style w:type="paragraph" w:styleId="Title">
    <w:name w:val="Title"/>
    <w:basedOn w:val="Normal"/>
    <w:next w:val="Normal"/>
    <w:link w:val="TitleChar"/>
    <w:uiPriority w:val="10"/>
    <w:qFormat/>
    <w:rsid w:val="00021D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D2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D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D2F"/>
    <w:pPr>
      <w:spacing w:before="160" w:after="160"/>
      <w:jc w:val="center"/>
    </w:pPr>
    <w:rPr>
      <w:rFonts w:asciiTheme="minorHAnsi" w:eastAsiaTheme="minorEastAsia" w:hAnsiTheme="minorHAnsi" w:cstheme="minorBidi"/>
      <w:i/>
      <w:iCs/>
      <w:color w:val="404040" w:themeColor="text1" w:themeTint="BF"/>
    </w:rPr>
  </w:style>
  <w:style w:type="character" w:customStyle="1" w:styleId="QuoteChar">
    <w:name w:val="Quote Char"/>
    <w:basedOn w:val="DefaultParagraphFont"/>
    <w:link w:val="Quote"/>
    <w:uiPriority w:val="29"/>
    <w:rsid w:val="00021D2F"/>
    <w:rPr>
      <w:i/>
      <w:iCs/>
      <w:color w:val="404040" w:themeColor="text1" w:themeTint="BF"/>
    </w:rPr>
  </w:style>
  <w:style w:type="paragraph" w:styleId="ListParagraph">
    <w:name w:val="List Paragraph"/>
    <w:basedOn w:val="Normal"/>
    <w:uiPriority w:val="34"/>
    <w:qFormat/>
    <w:rsid w:val="00021D2F"/>
    <w:pPr>
      <w:ind w:left="720"/>
      <w:contextualSpacing/>
    </w:pPr>
    <w:rPr>
      <w:rFonts w:asciiTheme="minorHAnsi" w:eastAsiaTheme="minorEastAsia" w:hAnsiTheme="minorHAnsi" w:cstheme="minorBidi"/>
    </w:rPr>
  </w:style>
  <w:style w:type="character" w:styleId="IntenseEmphasis">
    <w:name w:val="Intense Emphasis"/>
    <w:basedOn w:val="DefaultParagraphFont"/>
    <w:uiPriority w:val="21"/>
    <w:qFormat/>
    <w:rsid w:val="00021D2F"/>
    <w:rPr>
      <w:i/>
      <w:iCs/>
      <w:color w:val="0F4761" w:themeColor="accent1" w:themeShade="BF"/>
    </w:rPr>
  </w:style>
  <w:style w:type="paragraph" w:styleId="IntenseQuote">
    <w:name w:val="Intense Quote"/>
    <w:basedOn w:val="Normal"/>
    <w:next w:val="Normal"/>
    <w:link w:val="IntenseQuoteChar"/>
    <w:uiPriority w:val="30"/>
    <w:qFormat/>
    <w:rsid w:val="00021D2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021D2F"/>
    <w:rPr>
      <w:i/>
      <w:iCs/>
      <w:color w:val="0F4761" w:themeColor="accent1" w:themeShade="BF"/>
    </w:rPr>
  </w:style>
  <w:style w:type="character" w:styleId="IntenseReference">
    <w:name w:val="Intense Reference"/>
    <w:basedOn w:val="DefaultParagraphFont"/>
    <w:uiPriority w:val="32"/>
    <w:qFormat/>
    <w:rsid w:val="00021D2F"/>
    <w:rPr>
      <w:b/>
      <w:bCs/>
      <w:smallCaps/>
      <w:color w:val="0F4761" w:themeColor="accent1" w:themeShade="BF"/>
      <w:spacing w:val="5"/>
    </w:rPr>
  </w:style>
  <w:style w:type="paragraph" w:styleId="NormalWeb">
    <w:name w:val="Normal (Web)"/>
    <w:basedOn w:val="Normal"/>
    <w:uiPriority w:val="99"/>
    <w:unhideWhenUsed/>
    <w:rsid w:val="00021D2F"/>
    <w:pPr>
      <w:spacing w:before="100" w:beforeAutospacing="1" w:after="100" w:afterAutospacing="1"/>
    </w:pPr>
  </w:style>
  <w:style w:type="character" w:styleId="Strong">
    <w:name w:val="Strong"/>
    <w:basedOn w:val="DefaultParagraphFont"/>
    <w:uiPriority w:val="22"/>
    <w:qFormat/>
    <w:rsid w:val="00021D2F"/>
    <w:rPr>
      <w:b/>
      <w:bCs/>
    </w:rPr>
  </w:style>
  <w:style w:type="character" w:customStyle="1" w:styleId="apple-converted-space">
    <w:name w:val="apple-converted-space"/>
    <w:basedOn w:val="DefaultParagraphFont"/>
    <w:rsid w:val="00021D2F"/>
  </w:style>
  <w:style w:type="character" w:customStyle="1" w:styleId="anchor-text">
    <w:name w:val="anchor-text"/>
    <w:basedOn w:val="DefaultParagraphFont"/>
    <w:rsid w:val="003F1225"/>
  </w:style>
  <w:style w:type="character" w:styleId="Emphasis">
    <w:name w:val="Emphasis"/>
    <w:basedOn w:val="DefaultParagraphFont"/>
    <w:uiPriority w:val="20"/>
    <w:qFormat/>
    <w:rsid w:val="009475F4"/>
    <w:rPr>
      <w:i/>
      <w:iCs/>
    </w:rPr>
  </w:style>
  <w:style w:type="character" w:styleId="Hyperlink">
    <w:name w:val="Hyperlink"/>
    <w:basedOn w:val="DefaultParagraphFont"/>
    <w:uiPriority w:val="99"/>
    <w:semiHidden/>
    <w:unhideWhenUsed/>
    <w:rsid w:val="00B8689D"/>
    <w:rPr>
      <w:color w:val="0000FF"/>
      <w:u w:val="single"/>
    </w:rPr>
  </w:style>
  <w:style w:type="paragraph" w:styleId="Footer">
    <w:name w:val="footer"/>
    <w:basedOn w:val="Normal"/>
    <w:link w:val="FooterChar"/>
    <w:uiPriority w:val="99"/>
    <w:unhideWhenUsed/>
    <w:rsid w:val="005C2767"/>
    <w:pPr>
      <w:tabs>
        <w:tab w:val="center" w:pos="4680"/>
        <w:tab w:val="right" w:pos="9360"/>
      </w:tabs>
    </w:pPr>
  </w:style>
  <w:style w:type="character" w:customStyle="1" w:styleId="FooterChar">
    <w:name w:val="Footer Char"/>
    <w:basedOn w:val="DefaultParagraphFont"/>
    <w:link w:val="Footer"/>
    <w:uiPriority w:val="99"/>
    <w:rsid w:val="005C2767"/>
    <w:rPr>
      <w:rFonts w:ascii="Times New Roman" w:eastAsia="Times New Roman" w:hAnsi="Times New Roman" w:cs="Times New Roman"/>
    </w:rPr>
  </w:style>
  <w:style w:type="character" w:styleId="PageNumber">
    <w:name w:val="page number"/>
    <w:basedOn w:val="DefaultParagraphFont"/>
    <w:uiPriority w:val="99"/>
    <w:semiHidden/>
    <w:unhideWhenUsed/>
    <w:rsid w:val="005C2767"/>
  </w:style>
  <w:style w:type="paragraph" w:styleId="Revision">
    <w:name w:val="Revision"/>
    <w:hidden/>
    <w:uiPriority w:val="99"/>
    <w:semiHidden/>
    <w:rsid w:val="00D535B8"/>
    <w:rPr>
      <w:rFonts w:ascii="Times New Roman" w:eastAsia="Times New Roman" w:hAnsi="Times New Roman" w:cs="Times New Roman"/>
    </w:rPr>
  </w:style>
  <w:style w:type="paragraph" w:customStyle="1" w:styleId="Level10">
    <w:name w:val="Level1"/>
    <w:basedOn w:val="NormalWeb"/>
    <w:qFormat/>
    <w:rsid w:val="009D458B"/>
    <w:pPr>
      <w:spacing w:before="0" w:beforeAutospacing="0" w:after="120" w:afterAutospacing="0" w:line="264" w:lineRule="auto"/>
    </w:pPr>
    <w:rPr>
      <w:rFonts w:ascii="Calibri" w:hAnsi="Calibri" w:cs="Calibri"/>
      <w:color w:val="000000"/>
    </w:rPr>
  </w:style>
  <w:style w:type="table" w:styleId="TableGrid">
    <w:name w:val="Table Grid"/>
    <w:basedOn w:val="TableNormal"/>
    <w:uiPriority w:val="39"/>
    <w:rsid w:val="005F6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0E8"/>
    <w:pPr>
      <w:tabs>
        <w:tab w:val="center" w:pos="4680"/>
        <w:tab w:val="right" w:pos="9360"/>
      </w:tabs>
    </w:pPr>
  </w:style>
  <w:style w:type="character" w:customStyle="1" w:styleId="HeaderChar">
    <w:name w:val="Header Char"/>
    <w:basedOn w:val="DefaultParagraphFont"/>
    <w:link w:val="Header"/>
    <w:uiPriority w:val="99"/>
    <w:rsid w:val="002A70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557">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2">
          <w:marLeft w:val="0"/>
          <w:marRight w:val="0"/>
          <w:marTop w:val="0"/>
          <w:marBottom w:val="0"/>
          <w:divBdr>
            <w:top w:val="none" w:sz="0" w:space="0" w:color="auto"/>
            <w:left w:val="none" w:sz="0" w:space="0" w:color="auto"/>
            <w:bottom w:val="none" w:sz="0" w:space="0" w:color="auto"/>
            <w:right w:val="none" w:sz="0" w:space="0" w:color="auto"/>
          </w:divBdr>
          <w:divsChild>
            <w:div w:id="708183573">
              <w:marLeft w:val="0"/>
              <w:marRight w:val="0"/>
              <w:marTop w:val="0"/>
              <w:marBottom w:val="0"/>
              <w:divBdr>
                <w:top w:val="none" w:sz="0" w:space="0" w:color="auto"/>
                <w:left w:val="none" w:sz="0" w:space="0" w:color="auto"/>
                <w:bottom w:val="none" w:sz="0" w:space="0" w:color="auto"/>
                <w:right w:val="none" w:sz="0" w:space="0" w:color="auto"/>
              </w:divBdr>
              <w:divsChild>
                <w:div w:id="119348020">
                  <w:marLeft w:val="0"/>
                  <w:marRight w:val="0"/>
                  <w:marTop w:val="0"/>
                  <w:marBottom w:val="0"/>
                  <w:divBdr>
                    <w:top w:val="none" w:sz="0" w:space="0" w:color="auto"/>
                    <w:left w:val="none" w:sz="0" w:space="0" w:color="auto"/>
                    <w:bottom w:val="none" w:sz="0" w:space="0" w:color="auto"/>
                    <w:right w:val="none" w:sz="0" w:space="0" w:color="auto"/>
                  </w:divBdr>
                  <w:divsChild>
                    <w:div w:id="5601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049">
      <w:bodyDiv w:val="1"/>
      <w:marLeft w:val="0"/>
      <w:marRight w:val="0"/>
      <w:marTop w:val="0"/>
      <w:marBottom w:val="0"/>
      <w:divBdr>
        <w:top w:val="none" w:sz="0" w:space="0" w:color="auto"/>
        <w:left w:val="none" w:sz="0" w:space="0" w:color="auto"/>
        <w:bottom w:val="none" w:sz="0" w:space="0" w:color="auto"/>
        <w:right w:val="none" w:sz="0" w:space="0" w:color="auto"/>
      </w:divBdr>
      <w:divsChild>
        <w:div w:id="404763128">
          <w:marLeft w:val="0"/>
          <w:marRight w:val="0"/>
          <w:marTop w:val="0"/>
          <w:marBottom w:val="0"/>
          <w:divBdr>
            <w:top w:val="none" w:sz="0" w:space="0" w:color="auto"/>
            <w:left w:val="none" w:sz="0" w:space="0" w:color="auto"/>
            <w:bottom w:val="none" w:sz="0" w:space="0" w:color="auto"/>
            <w:right w:val="none" w:sz="0" w:space="0" w:color="auto"/>
          </w:divBdr>
          <w:divsChild>
            <w:div w:id="39475954">
              <w:marLeft w:val="0"/>
              <w:marRight w:val="0"/>
              <w:marTop w:val="0"/>
              <w:marBottom w:val="0"/>
              <w:divBdr>
                <w:top w:val="none" w:sz="0" w:space="0" w:color="auto"/>
                <w:left w:val="none" w:sz="0" w:space="0" w:color="auto"/>
                <w:bottom w:val="none" w:sz="0" w:space="0" w:color="auto"/>
                <w:right w:val="none" w:sz="0" w:space="0" w:color="auto"/>
              </w:divBdr>
              <w:divsChild>
                <w:div w:id="1811480606">
                  <w:marLeft w:val="0"/>
                  <w:marRight w:val="0"/>
                  <w:marTop w:val="0"/>
                  <w:marBottom w:val="0"/>
                  <w:divBdr>
                    <w:top w:val="none" w:sz="0" w:space="0" w:color="auto"/>
                    <w:left w:val="none" w:sz="0" w:space="0" w:color="auto"/>
                    <w:bottom w:val="none" w:sz="0" w:space="0" w:color="auto"/>
                    <w:right w:val="none" w:sz="0" w:space="0" w:color="auto"/>
                  </w:divBdr>
                  <w:divsChild>
                    <w:div w:id="4593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255">
      <w:bodyDiv w:val="1"/>
      <w:marLeft w:val="0"/>
      <w:marRight w:val="0"/>
      <w:marTop w:val="0"/>
      <w:marBottom w:val="0"/>
      <w:divBdr>
        <w:top w:val="none" w:sz="0" w:space="0" w:color="auto"/>
        <w:left w:val="none" w:sz="0" w:space="0" w:color="auto"/>
        <w:bottom w:val="none" w:sz="0" w:space="0" w:color="auto"/>
        <w:right w:val="none" w:sz="0" w:space="0" w:color="auto"/>
      </w:divBdr>
    </w:div>
    <w:div w:id="22362811">
      <w:bodyDiv w:val="1"/>
      <w:marLeft w:val="0"/>
      <w:marRight w:val="0"/>
      <w:marTop w:val="0"/>
      <w:marBottom w:val="0"/>
      <w:divBdr>
        <w:top w:val="none" w:sz="0" w:space="0" w:color="auto"/>
        <w:left w:val="none" w:sz="0" w:space="0" w:color="auto"/>
        <w:bottom w:val="none" w:sz="0" w:space="0" w:color="auto"/>
        <w:right w:val="none" w:sz="0" w:space="0" w:color="auto"/>
      </w:divBdr>
    </w:div>
    <w:div w:id="50544590">
      <w:bodyDiv w:val="1"/>
      <w:marLeft w:val="0"/>
      <w:marRight w:val="0"/>
      <w:marTop w:val="0"/>
      <w:marBottom w:val="0"/>
      <w:divBdr>
        <w:top w:val="none" w:sz="0" w:space="0" w:color="auto"/>
        <w:left w:val="none" w:sz="0" w:space="0" w:color="auto"/>
        <w:bottom w:val="none" w:sz="0" w:space="0" w:color="auto"/>
        <w:right w:val="none" w:sz="0" w:space="0" w:color="auto"/>
      </w:divBdr>
    </w:div>
    <w:div w:id="82338279">
      <w:bodyDiv w:val="1"/>
      <w:marLeft w:val="0"/>
      <w:marRight w:val="0"/>
      <w:marTop w:val="0"/>
      <w:marBottom w:val="0"/>
      <w:divBdr>
        <w:top w:val="none" w:sz="0" w:space="0" w:color="auto"/>
        <w:left w:val="none" w:sz="0" w:space="0" w:color="auto"/>
        <w:bottom w:val="none" w:sz="0" w:space="0" w:color="auto"/>
        <w:right w:val="none" w:sz="0" w:space="0" w:color="auto"/>
      </w:divBdr>
      <w:divsChild>
        <w:div w:id="233392323">
          <w:marLeft w:val="0"/>
          <w:marRight w:val="0"/>
          <w:marTop w:val="0"/>
          <w:marBottom w:val="0"/>
          <w:divBdr>
            <w:top w:val="none" w:sz="0" w:space="0" w:color="auto"/>
            <w:left w:val="none" w:sz="0" w:space="0" w:color="auto"/>
            <w:bottom w:val="none" w:sz="0" w:space="0" w:color="auto"/>
            <w:right w:val="none" w:sz="0" w:space="0" w:color="auto"/>
          </w:divBdr>
          <w:divsChild>
            <w:div w:id="13774978">
              <w:marLeft w:val="0"/>
              <w:marRight w:val="0"/>
              <w:marTop w:val="0"/>
              <w:marBottom w:val="0"/>
              <w:divBdr>
                <w:top w:val="none" w:sz="0" w:space="0" w:color="auto"/>
                <w:left w:val="none" w:sz="0" w:space="0" w:color="auto"/>
                <w:bottom w:val="none" w:sz="0" w:space="0" w:color="auto"/>
                <w:right w:val="none" w:sz="0" w:space="0" w:color="auto"/>
              </w:divBdr>
              <w:divsChild>
                <w:div w:id="1239630222">
                  <w:marLeft w:val="0"/>
                  <w:marRight w:val="0"/>
                  <w:marTop w:val="0"/>
                  <w:marBottom w:val="0"/>
                  <w:divBdr>
                    <w:top w:val="none" w:sz="0" w:space="0" w:color="auto"/>
                    <w:left w:val="none" w:sz="0" w:space="0" w:color="auto"/>
                    <w:bottom w:val="none" w:sz="0" w:space="0" w:color="auto"/>
                    <w:right w:val="none" w:sz="0" w:space="0" w:color="auto"/>
                  </w:divBdr>
                  <w:divsChild>
                    <w:div w:id="17878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7756">
      <w:bodyDiv w:val="1"/>
      <w:marLeft w:val="0"/>
      <w:marRight w:val="0"/>
      <w:marTop w:val="0"/>
      <w:marBottom w:val="0"/>
      <w:divBdr>
        <w:top w:val="none" w:sz="0" w:space="0" w:color="auto"/>
        <w:left w:val="none" w:sz="0" w:space="0" w:color="auto"/>
        <w:bottom w:val="none" w:sz="0" w:space="0" w:color="auto"/>
        <w:right w:val="none" w:sz="0" w:space="0" w:color="auto"/>
      </w:divBdr>
      <w:divsChild>
        <w:div w:id="83042009">
          <w:marLeft w:val="0"/>
          <w:marRight w:val="0"/>
          <w:marTop w:val="0"/>
          <w:marBottom w:val="0"/>
          <w:divBdr>
            <w:top w:val="none" w:sz="0" w:space="0" w:color="auto"/>
            <w:left w:val="none" w:sz="0" w:space="0" w:color="auto"/>
            <w:bottom w:val="none" w:sz="0" w:space="0" w:color="auto"/>
            <w:right w:val="none" w:sz="0" w:space="0" w:color="auto"/>
          </w:divBdr>
          <w:divsChild>
            <w:div w:id="1068459185">
              <w:marLeft w:val="0"/>
              <w:marRight w:val="0"/>
              <w:marTop w:val="0"/>
              <w:marBottom w:val="0"/>
              <w:divBdr>
                <w:top w:val="none" w:sz="0" w:space="0" w:color="auto"/>
                <w:left w:val="none" w:sz="0" w:space="0" w:color="auto"/>
                <w:bottom w:val="none" w:sz="0" w:space="0" w:color="auto"/>
                <w:right w:val="none" w:sz="0" w:space="0" w:color="auto"/>
              </w:divBdr>
              <w:divsChild>
                <w:div w:id="772674553">
                  <w:marLeft w:val="0"/>
                  <w:marRight w:val="0"/>
                  <w:marTop w:val="0"/>
                  <w:marBottom w:val="0"/>
                  <w:divBdr>
                    <w:top w:val="none" w:sz="0" w:space="0" w:color="auto"/>
                    <w:left w:val="none" w:sz="0" w:space="0" w:color="auto"/>
                    <w:bottom w:val="none" w:sz="0" w:space="0" w:color="auto"/>
                    <w:right w:val="none" w:sz="0" w:space="0" w:color="auto"/>
                  </w:divBdr>
                  <w:divsChild>
                    <w:div w:id="19628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488">
      <w:bodyDiv w:val="1"/>
      <w:marLeft w:val="0"/>
      <w:marRight w:val="0"/>
      <w:marTop w:val="0"/>
      <w:marBottom w:val="0"/>
      <w:divBdr>
        <w:top w:val="none" w:sz="0" w:space="0" w:color="auto"/>
        <w:left w:val="none" w:sz="0" w:space="0" w:color="auto"/>
        <w:bottom w:val="none" w:sz="0" w:space="0" w:color="auto"/>
        <w:right w:val="none" w:sz="0" w:space="0" w:color="auto"/>
      </w:divBdr>
      <w:divsChild>
        <w:div w:id="1098790756">
          <w:marLeft w:val="0"/>
          <w:marRight w:val="0"/>
          <w:marTop w:val="0"/>
          <w:marBottom w:val="0"/>
          <w:divBdr>
            <w:top w:val="none" w:sz="0" w:space="0" w:color="auto"/>
            <w:left w:val="none" w:sz="0" w:space="0" w:color="auto"/>
            <w:bottom w:val="none" w:sz="0" w:space="0" w:color="auto"/>
            <w:right w:val="none" w:sz="0" w:space="0" w:color="auto"/>
          </w:divBdr>
          <w:divsChild>
            <w:div w:id="868569889">
              <w:marLeft w:val="0"/>
              <w:marRight w:val="0"/>
              <w:marTop w:val="0"/>
              <w:marBottom w:val="0"/>
              <w:divBdr>
                <w:top w:val="none" w:sz="0" w:space="0" w:color="auto"/>
                <w:left w:val="none" w:sz="0" w:space="0" w:color="auto"/>
                <w:bottom w:val="none" w:sz="0" w:space="0" w:color="auto"/>
                <w:right w:val="none" w:sz="0" w:space="0" w:color="auto"/>
              </w:divBdr>
              <w:divsChild>
                <w:div w:id="2029327619">
                  <w:marLeft w:val="0"/>
                  <w:marRight w:val="0"/>
                  <w:marTop w:val="0"/>
                  <w:marBottom w:val="0"/>
                  <w:divBdr>
                    <w:top w:val="none" w:sz="0" w:space="0" w:color="auto"/>
                    <w:left w:val="none" w:sz="0" w:space="0" w:color="auto"/>
                    <w:bottom w:val="none" w:sz="0" w:space="0" w:color="auto"/>
                    <w:right w:val="none" w:sz="0" w:space="0" w:color="auto"/>
                  </w:divBdr>
                  <w:divsChild>
                    <w:div w:id="10001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6534">
      <w:bodyDiv w:val="1"/>
      <w:marLeft w:val="0"/>
      <w:marRight w:val="0"/>
      <w:marTop w:val="0"/>
      <w:marBottom w:val="0"/>
      <w:divBdr>
        <w:top w:val="none" w:sz="0" w:space="0" w:color="auto"/>
        <w:left w:val="none" w:sz="0" w:space="0" w:color="auto"/>
        <w:bottom w:val="none" w:sz="0" w:space="0" w:color="auto"/>
        <w:right w:val="none" w:sz="0" w:space="0" w:color="auto"/>
      </w:divBdr>
      <w:divsChild>
        <w:div w:id="1673948007">
          <w:marLeft w:val="0"/>
          <w:marRight w:val="0"/>
          <w:marTop w:val="0"/>
          <w:marBottom w:val="0"/>
          <w:divBdr>
            <w:top w:val="none" w:sz="0" w:space="0" w:color="auto"/>
            <w:left w:val="none" w:sz="0" w:space="0" w:color="auto"/>
            <w:bottom w:val="none" w:sz="0" w:space="0" w:color="auto"/>
            <w:right w:val="none" w:sz="0" w:space="0" w:color="auto"/>
          </w:divBdr>
          <w:divsChild>
            <w:div w:id="1680038584">
              <w:marLeft w:val="0"/>
              <w:marRight w:val="0"/>
              <w:marTop w:val="0"/>
              <w:marBottom w:val="0"/>
              <w:divBdr>
                <w:top w:val="none" w:sz="0" w:space="0" w:color="auto"/>
                <w:left w:val="none" w:sz="0" w:space="0" w:color="auto"/>
                <w:bottom w:val="none" w:sz="0" w:space="0" w:color="auto"/>
                <w:right w:val="none" w:sz="0" w:space="0" w:color="auto"/>
              </w:divBdr>
              <w:divsChild>
                <w:div w:id="1881697557">
                  <w:marLeft w:val="0"/>
                  <w:marRight w:val="0"/>
                  <w:marTop w:val="0"/>
                  <w:marBottom w:val="0"/>
                  <w:divBdr>
                    <w:top w:val="none" w:sz="0" w:space="0" w:color="auto"/>
                    <w:left w:val="none" w:sz="0" w:space="0" w:color="auto"/>
                    <w:bottom w:val="none" w:sz="0" w:space="0" w:color="auto"/>
                    <w:right w:val="none" w:sz="0" w:space="0" w:color="auto"/>
                  </w:divBdr>
                  <w:divsChild>
                    <w:div w:id="6393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5675">
      <w:bodyDiv w:val="1"/>
      <w:marLeft w:val="0"/>
      <w:marRight w:val="0"/>
      <w:marTop w:val="0"/>
      <w:marBottom w:val="0"/>
      <w:divBdr>
        <w:top w:val="none" w:sz="0" w:space="0" w:color="auto"/>
        <w:left w:val="none" w:sz="0" w:space="0" w:color="auto"/>
        <w:bottom w:val="none" w:sz="0" w:space="0" w:color="auto"/>
        <w:right w:val="none" w:sz="0" w:space="0" w:color="auto"/>
      </w:divBdr>
      <w:divsChild>
        <w:div w:id="433670296">
          <w:marLeft w:val="0"/>
          <w:marRight w:val="0"/>
          <w:marTop w:val="0"/>
          <w:marBottom w:val="0"/>
          <w:divBdr>
            <w:top w:val="none" w:sz="0" w:space="0" w:color="auto"/>
            <w:left w:val="none" w:sz="0" w:space="0" w:color="auto"/>
            <w:bottom w:val="none" w:sz="0" w:space="0" w:color="auto"/>
            <w:right w:val="none" w:sz="0" w:space="0" w:color="auto"/>
          </w:divBdr>
          <w:divsChild>
            <w:div w:id="954560260">
              <w:marLeft w:val="0"/>
              <w:marRight w:val="0"/>
              <w:marTop w:val="0"/>
              <w:marBottom w:val="0"/>
              <w:divBdr>
                <w:top w:val="none" w:sz="0" w:space="0" w:color="auto"/>
                <w:left w:val="none" w:sz="0" w:space="0" w:color="auto"/>
                <w:bottom w:val="none" w:sz="0" w:space="0" w:color="auto"/>
                <w:right w:val="none" w:sz="0" w:space="0" w:color="auto"/>
              </w:divBdr>
              <w:divsChild>
                <w:div w:id="955597089">
                  <w:marLeft w:val="0"/>
                  <w:marRight w:val="0"/>
                  <w:marTop w:val="0"/>
                  <w:marBottom w:val="0"/>
                  <w:divBdr>
                    <w:top w:val="none" w:sz="0" w:space="0" w:color="auto"/>
                    <w:left w:val="none" w:sz="0" w:space="0" w:color="auto"/>
                    <w:bottom w:val="none" w:sz="0" w:space="0" w:color="auto"/>
                    <w:right w:val="none" w:sz="0" w:space="0" w:color="auto"/>
                  </w:divBdr>
                  <w:divsChild>
                    <w:div w:id="8888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5698">
      <w:bodyDiv w:val="1"/>
      <w:marLeft w:val="0"/>
      <w:marRight w:val="0"/>
      <w:marTop w:val="0"/>
      <w:marBottom w:val="0"/>
      <w:divBdr>
        <w:top w:val="none" w:sz="0" w:space="0" w:color="auto"/>
        <w:left w:val="none" w:sz="0" w:space="0" w:color="auto"/>
        <w:bottom w:val="none" w:sz="0" w:space="0" w:color="auto"/>
        <w:right w:val="none" w:sz="0" w:space="0" w:color="auto"/>
      </w:divBdr>
    </w:div>
    <w:div w:id="213321824">
      <w:bodyDiv w:val="1"/>
      <w:marLeft w:val="0"/>
      <w:marRight w:val="0"/>
      <w:marTop w:val="0"/>
      <w:marBottom w:val="0"/>
      <w:divBdr>
        <w:top w:val="none" w:sz="0" w:space="0" w:color="auto"/>
        <w:left w:val="none" w:sz="0" w:space="0" w:color="auto"/>
        <w:bottom w:val="none" w:sz="0" w:space="0" w:color="auto"/>
        <w:right w:val="none" w:sz="0" w:space="0" w:color="auto"/>
      </w:divBdr>
    </w:div>
    <w:div w:id="232739305">
      <w:bodyDiv w:val="1"/>
      <w:marLeft w:val="0"/>
      <w:marRight w:val="0"/>
      <w:marTop w:val="0"/>
      <w:marBottom w:val="0"/>
      <w:divBdr>
        <w:top w:val="none" w:sz="0" w:space="0" w:color="auto"/>
        <w:left w:val="none" w:sz="0" w:space="0" w:color="auto"/>
        <w:bottom w:val="none" w:sz="0" w:space="0" w:color="auto"/>
        <w:right w:val="none" w:sz="0" w:space="0" w:color="auto"/>
      </w:divBdr>
      <w:divsChild>
        <w:div w:id="599411504">
          <w:marLeft w:val="0"/>
          <w:marRight w:val="0"/>
          <w:marTop w:val="0"/>
          <w:marBottom w:val="0"/>
          <w:divBdr>
            <w:top w:val="none" w:sz="0" w:space="0" w:color="auto"/>
            <w:left w:val="none" w:sz="0" w:space="0" w:color="auto"/>
            <w:bottom w:val="none" w:sz="0" w:space="0" w:color="auto"/>
            <w:right w:val="none" w:sz="0" w:space="0" w:color="auto"/>
          </w:divBdr>
          <w:divsChild>
            <w:div w:id="1813595138">
              <w:marLeft w:val="0"/>
              <w:marRight w:val="0"/>
              <w:marTop w:val="0"/>
              <w:marBottom w:val="0"/>
              <w:divBdr>
                <w:top w:val="none" w:sz="0" w:space="0" w:color="auto"/>
                <w:left w:val="none" w:sz="0" w:space="0" w:color="auto"/>
                <w:bottom w:val="none" w:sz="0" w:space="0" w:color="auto"/>
                <w:right w:val="none" w:sz="0" w:space="0" w:color="auto"/>
              </w:divBdr>
              <w:divsChild>
                <w:div w:id="928585002">
                  <w:marLeft w:val="0"/>
                  <w:marRight w:val="0"/>
                  <w:marTop w:val="0"/>
                  <w:marBottom w:val="0"/>
                  <w:divBdr>
                    <w:top w:val="none" w:sz="0" w:space="0" w:color="auto"/>
                    <w:left w:val="none" w:sz="0" w:space="0" w:color="auto"/>
                    <w:bottom w:val="none" w:sz="0" w:space="0" w:color="auto"/>
                    <w:right w:val="none" w:sz="0" w:space="0" w:color="auto"/>
                  </w:divBdr>
                  <w:divsChild>
                    <w:div w:id="1453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83099">
      <w:bodyDiv w:val="1"/>
      <w:marLeft w:val="0"/>
      <w:marRight w:val="0"/>
      <w:marTop w:val="0"/>
      <w:marBottom w:val="0"/>
      <w:divBdr>
        <w:top w:val="none" w:sz="0" w:space="0" w:color="auto"/>
        <w:left w:val="none" w:sz="0" w:space="0" w:color="auto"/>
        <w:bottom w:val="none" w:sz="0" w:space="0" w:color="auto"/>
        <w:right w:val="none" w:sz="0" w:space="0" w:color="auto"/>
      </w:divBdr>
    </w:div>
    <w:div w:id="280846267">
      <w:bodyDiv w:val="1"/>
      <w:marLeft w:val="0"/>
      <w:marRight w:val="0"/>
      <w:marTop w:val="0"/>
      <w:marBottom w:val="0"/>
      <w:divBdr>
        <w:top w:val="none" w:sz="0" w:space="0" w:color="auto"/>
        <w:left w:val="none" w:sz="0" w:space="0" w:color="auto"/>
        <w:bottom w:val="none" w:sz="0" w:space="0" w:color="auto"/>
        <w:right w:val="none" w:sz="0" w:space="0" w:color="auto"/>
      </w:divBdr>
      <w:divsChild>
        <w:div w:id="179902770">
          <w:marLeft w:val="0"/>
          <w:marRight w:val="0"/>
          <w:marTop w:val="0"/>
          <w:marBottom w:val="0"/>
          <w:divBdr>
            <w:top w:val="none" w:sz="0" w:space="0" w:color="auto"/>
            <w:left w:val="none" w:sz="0" w:space="0" w:color="auto"/>
            <w:bottom w:val="none" w:sz="0" w:space="0" w:color="auto"/>
            <w:right w:val="none" w:sz="0" w:space="0" w:color="auto"/>
          </w:divBdr>
          <w:divsChild>
            <w:div w:id="363600574">
              <w:marLeft w:val="0"/>
              <w:marRight w:val="0"/>
              <w:marTop w:val="0"/>
              <w:marBottom w:val="0"/>
              <w:divBdr>
                <w:top w:val="none" w:sz="0" w:space="0" w:color="auto"/>
                <w:left w:val="none" w:sz="0" w:space="0" w:color="auto"/>
                <w:bottom w:val="none" w:sz="0" w:space="0" w:color="auto"/>
                <w:right w:val="none" w:sz="0" w:space="0" w:color="auto"/>
              </w:divBdr>
              <w:divsChild>
                <w:div w:id="1923643991">
                  <w:marLeft w:val="0"/>
                  <w:marRight w:val="0"/>
                  <w:marTop w:val="0"/>
                  <w:marBottom w:val="0"/>
                  <w:divBdr>
                    <w:top w:val="none" w:sz="0" w:space="0" w:color="auto"/>
                    <w:left w:val="none" w:sz="0" w:space="0" w:color="auto"/>
                    <w:bottom w:val="none" w:sz="0" w:space="0" w:color="auto"/>
                    <w:right w:val="none" w:sz="0" w:space="0" w:color="auto"/>
                  </w:divBdr>
                  <w:divsChild>
                    <w:div w:id="8503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49290">
      <w:bodyDiv w:val="1"/>
      <w:marLeft w:val="0"/>
      <w:marRight w:val="0"/>
      <w:marTop w:val="0"/>
      <w:marBottom w:val="0"/>
      <w:divBdr>
        <w:top w:val="none" w:sz="0" w:space="0" w:color="auto"/>
        <w:left w:val="none" w:sz="0" w:space="0" w:color="auto"/>
        <w:bottom w:val="none" w:sz="0" w:space="0" w:color="auto"/>
        <w:right w:val="none" w:sz="0" w:space="0" w:color="auto"/>
      </w:divBdr>
    </w:div>
    <w:div w:id="412315664">
      <w:bodyDiv w:val="1"/>
      <w:marLeft w:val="0"/>
      <w:marRight w:val="0"/>
      <w:marTop w:val="0"/>
      <w:marBottom w:val="0"/>
      <w:divBdr>
        <w:top w:val="none" w:sz="0" w:space="0" w:color="auto"/>
        <w:left w:val="none" w:sz="0" w:space="0" w:color="auto"/>
        <w:bottom w:val="none" w:sz="0" w:space="0" w:color="auto"/>
        <w:right w:val="none" w:sz="0" w:space="0" w:color="auto"/>
      </w:divBdr>
    </w:div>
    <w:div w:id="497767290">
      <w:bodyDiv w:val="1"/>
      <w:marLeft w:val="0"/>
      <w:marRight w:val="0"/>
      <w:marTop w:val="0"/>
      <w:marBottom w:val="0"/>
      <w:divBdr>
        <w:top w:val="none" w:sz="0" w:space="0" w:color="auto"/>
        <w:left w:val="none" w:sz="0" w:space="0" w:color="auto"/>
        <w:bottom w:val="none" w:sz="0" w:space="0" w:color="auto"/>
        <w:right w:val="none" w:sz="0" w:space="0" w:color="auto"/>
      </w:divBdr>
      <w:divsChild>
        <w:div w:id="656764636">
          <w:marLeft w:val="0"/>
          <w:marRight w:val="0"/>
          <w:marTop w:val="0"/>
          <w:marBottom w:val="0"/>
          <w:divBdr>
            <w:top w:val="none" w:sz="0" w:space="0" w:color="auto"/>
            <w:left w:val="none" w:sz="0" w:space="0" w:color="auto"/>
            <w:bottom w:val="none" w:sz="0" w:space="0" w:color="auto"/>
            <w:right w:val="none" w:sz="0" w:space="0" w:color="auto"/>
          </w:divBdr>
          <w:divsChild>
            <w:div w:id="269823454">
              <w:marLeft w:val="0"/>
              <w:marRight w:val="0"/>
              <w:marTop w:val="0"/>
              <w:marBottom w:val="0"/>
              <w:divBdr>
                <w:top w:val="none" w:sz="0" w:space="0" w:color="auto"/>
                <w:left w:val="none" w:sz="0" w:space="0" w:color="auto"/>
                <w:bottom w:val="none" w:sz="0" w:space="0" w:color="auto"/>
                <w:right w:val="none" w:sz="0" w:space="0" w:color="auto"/>
              </w:divBdr>
              <w:divsChild>
                <w:div w:id="259988212">
                  <w:marLeft w:val="0"/>
                  <w:marRight w:val="0"/>
                  <w:marTop w:val="0"/>
                  <w:marBottom w:val="0"/>
                  <w:divBdr>
                    <w:top w:val="none" w:sz="0" w:space="0" w:color="auto"/>
                    <w:left w:val="none" w:sz="0" w:space="0" w:color="auto"/>
                    <w:bottom w:val="none" w:sz="0" w:space="0" w:color="auto"/>
                    <w:right w:val="none" w:sz="0" w:space="0" w:color="auto"/>
                  </w:divBdr>
                  <w:divsChild>
                    <w:div w:id="7107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65895">
      <w:bodyDiv w:val="1"/>
      <w:marLeft w:val="0"/>
      <w:marRight w:val="0"/>
      <w:marTop w:val="0"/>
      <w:marBottom w:val="0"/>
      <w:divBdr>
        <w:top w:val="none" w:sz="0" w:space="0" w:color="auto"/>
        <w:left w:val="none" w:sz="0" w:space="0" w:color="auto"/>
        <w:bottom w:val="none" w:sz="0" w:space="0" w:color="auto"/>
        <w:right w:val="none" w:sz="0" w:space="0" w:color="auto"/>
      </w:divBdr>
      <w:divsChild>
        <w:div w:id="1367413609">
          <w:marLeft w:val="0"/>
          <w:marRight w:val="0"/>
          <w:marTop w:val="0"/>
          <w:marBottom w:val="0"/>
          <w:divBdr>
            <w:top w:val="none" w:sz="0" w:space="0" w:color="auto"/>
            <w:left w:val="none" w:sz="0" w:space="0" w:color="auto"/>
            <w:bottom w:val="none" w:sz="0" w:space="0" w:color="auto"/>
            <w:right w:val="none" w:sz="0" w:space="0" w:color="auto"/>
          </w:divBdr>
          <w:divsChild>
            <w:div w:id="1367439274">
              <w:marLeft w:val="0"/>
              <w:marRight w:val="0"/>
              <w:marTop w:val="0"/>
              <w:marBottom w:val="0"/>
              <w:divBdr>
                <w:top w:val="none" w:sz="0" w:space="0" w:color="auto"/>
                <w:left w:val="none" w:sz="0" w:space="0" w:color="auto"/>
                <w:bottom w:val="none" w:sz="0" w:space="0" w:color="auto"/>
                <w:right w:val="none" w:sz="0" w:space="0" w:color="auto"/>
              </w:divBdr>
              <w:divsChild>
                <w:div w:id="940071908">
                  <w:marLeft w:val="0"/>
                  <w:marRight w:val="0"/>
                  <w:marTop w:val="0"/>
                  <w:marBottom w:val="0"/>
                  <w:divBdr>
                    <w:top w:val="none" w:sz="0" w:space="0" w:color="auto"/>
                    <w:left w:val="none" w:sz="0" w:space="0" w:color="auto"/>
                    <w:bottom w:val="none" w:sz="0" w:space="0" w:color="auto"/>
                    <w:right w:val="none" w:sz="0" w:space="0" w:color="auto"/>
                  </w:divBdr>
                  <w:divsChild>
                    <w:div w:id="7362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10024">
      <w:bodyDiv w:val="1"/>
      <w:marLeft w:val="0"/>
      <w:marRight w:val="0"/>
      <w:marTop w:val="0"/>
      <w:marBottom w:val="0"/>
      <w:divBdr>
        <w:top w:val="none" w:sz="0" w:space="0" w:color="auto"/>
        <w:left w:val="none" w:sz="0" w:space="0" w:color="auto"/>
        <w:bottom w:val="none" w:sz="0" w:space="0" w:color="auto"/>
        <w:right w:val="none" w:sz="0" w:space="0" w:color="auto"/>
      </w:divBdr>
    </w:div>
    <w:div w:id="602230914">
      <w:bodyDiv w:val="1"/>
      <w:marLeft w:val="0"/>
      <w:marRight w:val="0"/>
      <w:marTop w:val="0"/>
      <w:marBottom w:val="0"/>
      <w:divBdr>
        <w:top w:val="none" w:sz="0" w:space="0" w:color="auto"/>
        <w:left w:val="none" w:sz="0" w:space="0" w:color="auto"/>
        <w:bottom w:val="none" w:sz="0" w:space="0" w:color="auto"/>
        <w:right w:val="none" w:sz="0" w:space="0" w:color="auto"/>
      </w:divBdr>
      <w:divsChild>
        <w:div w:id="1048144144">
          <w:marLeft w:val="0"/>
          <w:marRight w:val="0"/>
          <w:marTop w:val="0"/>
          <w:marBottom w:val="0"/>
          <w:divBdr>
            <w:top w:val="none" w:sz="0" w:space="0" w:color="auto"/>
            <w:left w:val="none" w:sz="0" w:space="0" w:color="auto"/>
            <w:bottom w:val="none" w:sz="0" w:space="0" w:color="auto"/>
            <w:right w:val="none" w:sz="0" w:space="0" w:color="auto"/>
          </w:divBdr>
          <w:divsChild>
            <w:div w:id="2038116043">
              <w:marLeft w:val="0"/>
              <w:marRight w:val="0"/>
              <w:marTop w:val="0"/>
              <w:marBottom w:val="0"/>
              <w:divBdr>
                <w:top w:val="none" w:sz="0" w:space="0" w:color="auto"/>
                <w:left w:val="none" w:sz="0" w:space="0" w:color="auto"/>
                <w:bottom w:val="none" w:sz="0" w:space="0" w:color="auto"/>
                <w:right w:val="none" w:sz="0" w:space="0" w:color="auto"/>
              </w:divBdr>
              <w:divsChild>
                <w:div w:id="1930650107">
                  <w:marLeft w:val="0"/>
                  <w:marRight w:val="0"/>
                  <w:marTop w:val="0"/>
                  <w:marBottom w:val="0"/>
                  <w:divBdr>
                    <w:top w:val="none" w:sz="0" w:space="0" w:color="auto"/>
                    <w:left w:val="none" w:sz="0" w:space="0" w:color="auto"/>
                    <w:bottom w:val="none" w:sz="0" w:space="0" w:color="auto"/>
                    <w:right w:val="none" w:sz="0" w:space="0" w:color="auto"/>
                  </w:divBdr>
                  <w:divsChild>
                    <w:div w:id="4773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77292">
      <w:bodyDiv w:val="1"/>
      <w:marLeft w:val="0"/>
      <w:marRight w:val="0"/>
      <w:marTop w:val="0"/>
      <w:marBottom w:val="0"/>
      <w:divBdr>
        <w:top w:val="none" w:sz="0" w:space="0" w:color="auto"/>
        <w:left w:val="none" w:sz="0" w:space="0" w:color="auto"/>
        <w:bottom w:val="none" w:sz="0" w:space="0" w:color="auto"/>
        <w:right w:val="none" w:sz="0" w:space="0" w:color="auto"/>
      </w:divBdr>
    </w:div>
    <w:div w:id="622882048">
      <w:bodyDiv w:val="1"/>
      <w:marLeft w:val="0"/>
      <w:marRight w:val="0"/>
      <w:marTop w:val="0"/>
      <w:marBottom w:val="0"/>
      <w:divBdr>
        <w:top w:val="none" w:sz="0" w:space="0" w:color="auto"/>
        <w:left w:val="none" w:sz="0" w:space="0" w:color="auto"/>
        <w:bottom w:val="none" w:sz="0" w:space="0" w:color="auto"/>
        <w:right w:val="none" w:sz="0" w:space="0" w:color="auto"/>
      </w:divBdr>
      <w:divsChild>
        <w:div w:id="876047712">
          <w:marLeft w:val="0"/>
          <w:marRight w:val="0"/>
          <w:marTop w:val="0"/>
          <w:marBottom w:val="0"/>
          <w:divBdr>
            <w:top w:val="none" w:sz="0" w:space="0" w:color="auto"/>
            <w:left w:val="none" w:sz="0" w:space="0" w:color="auto"/>
            <w:bottom w:val="none" w:sz="0" w:space="0" w:color="auto"/>
            <w:right w:val="none" w:sz="0" w:space="0" w:color="auto"/>
          </w:divBdr>
          <w:divsChild>
            <w:div w:id="559707492">
              <w:marLeft w:val="0"/>
              <w:marRight w:val="0"/>
              <w:marTop w:val="0"/>
              <w:marBottom w:val="0"/>
              <w:divBdr>
                <w:top w:val="none" w:sz="0" w:space="0" w:color="auto"/>
                <w:left w:val="none" w:sz="0" w:space="0" w:color="auto"/>
                <w:bottom w:val="none" w:sz="0" w:space="0" w:color="auto"/>
                <w:right w:val="none" w:sz="0" w:space="0" w:color="auto"/>
              </w:divBdr>
              <w:divsChild>
                <w:div w:id="662973237">
                  <w:marLeft w:val="0"/>
                  <w:marRight w:val="0"/>
                  <w:marTop w:val="0"/>
                  <w:marBottom w:val="0"/>
                  <w:divBdr>
                    <w:top w:val="none" w:sz="0" w:space="0" w:color="auto"/>
                    <w:left w:val="none" w:sz="0" w:space="0" w:color="auto"/>
                    <w:bottom w:val="none" w:sz="0" w:space="0" w:color="auto"/>
                    <w:right w:val="none" w:sz="0" w:space="0" w:color="auto"/>
                  </w:divBdr>
                  <w:divsChild>
                    <w:div w:id="17553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57475">
      <w:bodyDiv w:val="1"/>
      <w:marLeft w:val="0"/>
      <w:marRight w:val="0"/>
      <w:marTop w:val="0"/>
      <w:marBottom w:val="0"/>
      <w:divBdr>
        <w:top w:val="none" w:sz="0" w:space="0" w:color="auto"/>
        <w:left w:val="none" w:sz="0" w:space="0" w:color="auto"/>
        <w:bottom w:val="none" w:sz="0" w:space="0" w:color="auto"/>
        <w:right w:val="none" w:sz="0" w:space="0" w:color="auto"/>
      </w:divBdr>
      <w:divsChild>
        <w:div w:id="982193908">
          <w:marLeft w:val="0"/>
          <w:marRight w:val="0"/>
          <w:marTop w:val="0"/>
          <w:marBottom w:val="0"/>
          <w:divBdr>
            <w:top w:val="none" w:sz="0" w:space="0" w:color="auto"/>
            <w:left w:val="none" w:sz="0" w:space="0" w:color="auto"/>
            <w:bottom w:val="none" w:sz="0" w:space="0" w:color="auto"/>
            <w:right w:val="none" w:sz="0" w:space="0" w:color="auto"/>
          </w:divBdr>
          <w:divsChild>
            <w:div w:id="534856497">
              <w:marLeft w:val="0"/>
              <w:marRight w:val="0"/>
              <w:marTop w:val="0"/>
              <w:marBottom w:val="0"/>
              <w:divBdr>
                <w:top w:val="none" w:sz="0" w:space="0" w:color="auto"/>
                <w:left w:val="none" w:sz="0" w:space="0" w:color="auto"/>
                <w:bottom w:val="none" w:sz="0" w:space="0" w:color="auto"/>
                <w:right w:val="none" w:sz="0" w:space="0" w:color="auto"/>
              </w:divBdr>
              <w:divsChild>
                <w:div w:id="774209125">
                  <w:marLeft w:val="0"/>
                  <w:marRight w:val="0"/>
                  <w:marTop w:val="0"/>
                  <w:marBottom w:val="0"/>
                  <w:divBdr>
                    <w:top w:val="none" w:sz="0" w:space="0" w:color="auto"/>
                    <w:left w:val="none" w:sz="0" w:space="0" w:color="auto"/>
                    <w:bottom w:val="none" w:sz="0" w:space="0" w:color="auto"/>
                    <w:right w:val="none" w:sz="0" w:space="0" w:color="auto"/>
                  </w:divBdr>
                  <w:divsChild>
                    <w:div w:id="2053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3553">
      <w:bodyDiv w:val="1"/>
      <w:marLeft w:val="0"/>
      <w:marRight w:val="0"/>
      <w:marTop w:val="0"/>
      <w:marBottom w:val="0"/>
      <w:divBdr>
        <w:top w:val="none" w:sz="0" w:space="0" w:color="auto"/>
        <w:left w:val="none" w:sz="0" w:space="0" w:color="auto"/>
        <w:bottom w:val="none" w:sz="0" w:space="0" w:color="auto"/>
        <w:right w:val="none" w:sz="0" w:space="0" w:color="auto"/>
      </w:divBdr>
    </w:div>
    <w:div w:id="704329761">
      <w:bodyDiv w:val="1"/>
      <w:marLeft w:val="0"/>
      <w:marRight w:val="0"/>
      <w:marTop w:val="0"/>
      <w:marBottom w:val="0"/>
      <w:divBdr>
        <w:top w:val="none" w:sz="0" w:space="0" w:color="auto"/>
        <w:left w:val="none" w:sz="0" w:space="0" w:color="auto"/>
        <w:bottom w:val="none" w:sz="0" w:space="0" w:color="auto"/>
        <w:right w:val="none" w:sz="0" w:space="0" w:color="auto"/>
      </w:divBdr>
    </w:div>
    <w:div w:id="746072134">
      <w:bodyDiv w:val="1"/>
      <w:marLeft w:val="0"/>
      <w:marRight w:val="0"/>
      <w:marTop w:val="0"/>
      <w:marBottom w:val="0"/>
      <w:divBdr>
        <w:top w:val="none" w:sz="0" w:space="0" w:color="auto"/>
        <w:left w:val="none" w:sz="0" w:space="0" w:color="auto"/>
        <w:bottom w:val="none" w:sz="0" w:space="0" w:color="auto"/>
        <w:right w:val="none" w:sz="0" w:space="0" w:color="auto"/>
      </w:divBdr>
      <w:divsChild>
        <w:div w:id="101077743">
          <w:marLeft w:val="0"/>
          <w:marRight w:val="0"/>
          <w:marTop w:val="0"/>
          <w:marBottom w:val="0"/>
          <w:divBdr>
            <w:top w:val="none" w:sz="0" w:space="0" w:color="auto"/>
            <w:left w:val="none" w:sz="0" w:space="0" w:color="auto"/>
            <w:bottom w:val="none" w:sz="0" w:space="0" w:color="auto"/>
            <w:right w:val="none" w:sz="0" w:space="0" w:color="auto"/>
          </w:divBdr>
          <w:divsChild>
            <w:div w:id="1698192220">
              <w:marLeft w:val="0"/>
              <w:marRight w:val="0"/>
              <w:marTop w:val="0"/>
              <w:marBottom w:val="0"/>
              <w:divBdr>
                <w:top w:val="none" w:sz="0" w:space="0" w:color="auto"/>
                <w:left w:val="none" w:sz="0" w:space="0" w:color="auto"/>
                <w:bottom w:val="none" w:sz="0" w:space="0" w:color="auto"/>
                <w:right w:val="none" w:sz="0" w:space="0" w:color="auto"/>
              </w:divBdr>
              <w:divsChild>
                <w:div w:id="1185944163">
                  <w:marLeft w:val="0"/>
                  <w:marRight w:val="0"/>
                  <w:marTop w:val="0"/>
                  <w:marBottom w:val="0"/>
                  <w:divBdr>
                    <w:top w:val="none" w:sz="0" w:space="0" w:color="auto"/>
                    <w:left w:val="none" w:sz="0" w:space="0" w:color="auto"/>
                    <w:bottom w:val="none" w:sz="0" w:space="0" w:color="auto"/>
                    <w:right w:val="none" w:sz="0" w:space="0" w:color="auto"/>
                  </w:divBdr>
                  <w:divsChild>
                    <w:div w:id="21467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6841">
      <w:bodyDiv w:val="1"/>
      <w:marLeft w:val="0"/>
      <w:marRight w:val="0"/>
      <w:marTop w:val="0"/>
      <w:marBottom w:val="0"/>
      <w:divBdr>
        <w:top w:val="none" w:sz="0" w:space="0" w:color="auto"/>
        <w:left w:val="none" w:sz="0" w:space="0" w:color="auto"/>
        <w:bottom w:val="none" w:sz="0" w:space="0" w:color="auto"/>
        <w:right w:val="none" w:sz="0" w:space="0" w:color="auto"/>
      </w:divBdr>
      <w:divsChild>
        <w:div w:id="63913012">
          <w:marLeft w:val="0"/>
          <w:marRight w:val="0"/>
          <w:marTop w:val="0"/>
          <w:marBottom w:val="0"/>
          <w:divBdr>
            <w:top w:val="none" w:sz="0" w:space="0" w:color="auto"/>
            <w:left w:val="none" w:sz="0" w:space="0" w:color="auto"/>
            <w:bottom w:val="none" w:sz="0" w:space="0" w:color="auto"/>
            <w:right w:val="none" w:sz="0" w:space="0" w:color="auto"/>
          </w:divBdr>
          <w:divsChild>
            <w:div w:id="597253810">
              <w:marLeft w:val="0"/>
              <w:marRight w:val="0"/>
              <w:marTop w:val="0"/>
              <w:marBottom w:val="0"/>
              <w:divBdr>
                <w:top w:val="none" w:sz="0" w:space="0" w:color="auto"/>
                <w:left w:val="none" w:sz="0" w:space="0" w:color="auto"/>
                <w:bottom w:val="none" w:sz="0" w:space="0" w:color="auto"/>
                <w:right w:val="none" w:sz="0" w:space="0" w:color="auto"/>
              </w:divBdr>
              <w:divsChild>
                <w:div w:id="273754112">
                  <w:marLeft w:val="0"/>
                  <w:marRight w:val="0"/>
                  <w:marTop w:val="0"/>
                  <w:marBottom w:val="0"/>
                  <w:divBdr>
                    <w:top w:val="none" w:sz="0" w:space="0" w:color="auto"/>
                    <w:left w:val="none" w:sz="0" w:space="0" w:color="auto"/>
                    <w:bottom w:val="none" w:sz="0" w:space="0" w:color="auto"/>
                    <w:right w:val="none" w:sz="0" w:space="0" w:color="auto"/>
                  </w:divBdr>
                  <w:divsChild>
                    <w:div w:id="18271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361690">
      <w:bodyDiv w:val="1"/>
      <w:marLeft w:val="0"/>
      <w:marRight w:val="0"/>
      <w:marTop w:val="0"/>
      <w:marBottom w:val="0"/>
      <w:divBdr>
        <w:top w:val="none" w:sz="0" w:space="0" w:color="auto"/>
        <w:left w:val="none" w:sz="0" w:space="0" w:color="auto"/>
        <w:bottom w:val="none" w:sz="0" w:space="0" w:color="auto"/>
        <w:right w:val="none" w:sz="0" w:space="0" w:color="auto"/>
      </w:divBdr>
      <w:divsChild>
        <w:div w:id="247009095">
          <w:marLeft w:val="0"/>
          <w:marRight w:val="0"/>
          <w:marTop w:val="0"/>
          <w:marBottom w:val="0"/>
          <w:divBdr>
            <w:top w:val="none" w:sz="0" w:space="0" w:color="auto"/>
            <w:left w:val="none" w:sz="0" w:space="0" w:color="auto"/>
            <w:bottom w:val="none" w:sz="0" w:space="0" w:color="auto"/>
            <w:right w:val="none" w:sz="0" w:space="0" w:color="auto"/>
          </w:divBdr>
          <w:divsChild>
            <w:div w:id="1611813290">
              <w:marLeft w:val="0"/>
              <w:marRight w:val="0"/>
              <w:marTop w:val="0"/>
              <w:marBottom w:val="0"/>
              <w:divBdr>
                <w:top w:val="none" w:sz="0" w:space="0" w:color="auto"/>
                <w:left w:val="none" w:sz="0" w:space="0" w:color="auto"/>
                <w:bottom w:val="none" w:sz="0" w:space="0" w:color="auto"/>
                <w:right w:val="none" w:sz="0" w:space="0" w:color="auto"/>
              </w:divBdr>
              <w:divsChild>
                <w:div w:id="245068247">
                  <w:marLeft w:val="0"/>
                  <w:marRight w:val="0"/>
                  <w:marTop w:val="0"/>
                  <w:marBottom w:val="0"/>
                  <w:divBdr>
                    <w:top w:val="none" w:sz="0" w:space="0" w:color="auto"/>
                    <w:left w:val="none" w:sz="0" w:space="0" w:color="auto"/>
                    <w:bottom w:val="none" w:sz="0" w:space="0" w:color="auto"/>
                    <w:right w:val="none" w:sz="0" w:space="0" w:color="auto"/>
                  </w:divBdr>
                  <w:divsChild>
                    <w:div w:id="1133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68912">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6">
          <w:marLeft w:val="0"/>
          <w:marRight w:val="0"/>
          <w:marTop w:val="0"/>
          <w:marBottom w:val="0"/>
          <w:divBdr>
            <w:top w:val="none" w:sz="0" w:space="0" w:color="auto"/>
            <w:left w:val="none" w:sz="0" w:space="0" w:color="auto"/>
            <w:bottom w:val="none" w:sz="0" w:space="0" w:color="auto"/>
            <w:right w:val="none" w:sz="0" w:space="0" w:color="auto"/>
          </w:divBdr>
          <w:divsChild>
            <w:div w:id="956914169">
              <w:marLeft w:val="0"/>
              <w:marRight w:val="0"/>
              <w:marTop w:val="0"/>
              <w:marBottom w:val="0"/>
              <w:divBdr>
                <w:top w:val="none" w:sz="0" w:space="0" w:color="auto"/>
                <w:left w:val="none" w:sz="0" w:space="0" w:color="auto"/>
                <w:bottom w:val="none" w:sz="0" w:space="0" w:color="auto"/>
                <w:right w:val="none" w:sz="0" w:space="0" w:color="auto"/>
              </w:divBdr>
              <w:divsChild>
                <w:div w:id="1720664423">
                  <w:marLeft w:val="0"/>
                  <w:marRight w:val="0"/>
                  <w:marTop w:val="0"/>
                  <w:marBottom w:val="0"/>
                  <w:divBdr>
                    <w:top w:val="none" w:sz="0" w:space="0" w:color="auto"/>
                    <w:left w:val="none" w:sz="0" w:space="0" w:color="auto"/>
                    <w:bottom w:val="none" w:sz="0" w:space="0" w:color="auto"/>
                    <w:right w:val="none" w:sz="0" w:space="0" w:color="auto"/>
                  </w:divBdr>
                  <w:divsChild>
                    <w:div w:id="13229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74020">
      <w:bodyDiv w:val="1"/>
      <w:marLeft w:val="0"/>
      <w:marRight w:val="0"/>
      <w:marTop w:val="0"/>
      <w:marBottom w:val="0"/>
      <w:divBdr>
        <w:top w:val="none" w:sz="0" w:space="0" w:color="auto"/>
        <w:left w:val="none" w:sz="0" w:space="0" w:color="auto"/>
        <w:bottom w:val="none" w:sz="0" w:space="0" w:color="auto"/>
        <w:right w:val="none" w:sz="0" w:space="0" w:color="auto"/>
      </w:divBdr>
      <w:divsChild>
        <w:div w:id="170804443">
          <w:marLeft w:val="0"/>
          <w:marRight w:val="0"/>
          <w:marTop w:val="0"/>
          <w:marBottom w:val="0"/>
          <w:divBdr>
            <w:top w:val="none" w:sz="0" w:space="0" w:color="auto"/>
            <w:left w:val="none" w:sz="0" w:space="0" w:color="auto"/>
            <w:bottom w:val="none" w:sz="0" w:space="0" w:color="auto"/>
            <w:right w:val="none" w:sz="0" w:space="0" w:color="auto"/>
          </w:divBdr>
          <w:divsChild>
            <w:div w:id="1214579706">
              <w:marLeft w:val="0"/>
              <w:marRight w:val="0"/>
              <w:marTop w:val="0"/>
              <w:marBottom w:val="0"/>
              <w:divBdr>
                <w:top w:val="none" w:sz="0" w:space="0" w:color="auto"/>
                <w:left w:val="none" w:sz="0" w:space="0" w:color="auto"/>
                <w:bottom w:val="none" w:sz="0" w:space="0" w:color="auto"/>
                <w:right w:val="none" w:sz="0" w:space="0" w:color="auto"/>
              </w:divBdr>
              <w:divsChild>
                <w:div w:id="2037004797">
                  <w:marLeft w:val="0"/>
                  <w:marRight w:val="0"/>
                  <w:marTop w:val="0"/>
                  <w:marBottom w:val="0"/>
                  <w:divBdr>
                    <w:top w:val="none" w:sz="0" w:space="0" w:color="auto"/>
                    <w:left w:val="none" w:sz="0" w:space="0" w:color="auto"/>
                    <w:bottom w:val="none" w:sz="0" w:space="0" w:color="auto"/>
                    <w:right w:val="none" w:sz="0" w:space="0" w:color="auto"/>
                  </w:divBdr>
                  <w:divsChild>
                    <w:div w:id="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99576">
      <w:bodyDiv w:val="1"/>
      <w:marLeft w:val="0"/>
      <w:marRight w:val="0"/>
      <w:marTop w:val="0"/>
      <w:marBottom w:val="0"/>
      <w:divBdr>
        <w:top w:val="none" w:sz="0" w:space="0" w:color="auto"/>
        <w:left w:val="none" w:sz="0" w:space="0" w:color="auto"/>
        <w:bottom w:val="none" w:sz="0" w:space="0" w:color="auto"/>
        <w:right w:val="none" w:sz="0" w:space="0" w:color="auto"/>
      </w:divBdr>
      <w:divsChild>
        <w:div w:id="1156142040">
          <w:marLeft w:val="0"/>
          <w:marRight w:val="0"/>
          <w:marTop w:val="0"/>
          <w:marBottom w:val="0"/>
          <w:divBdr>
            <w:top w:val="none" w:sz="0" w:space="0" w:color="auto"/>
            <w:left w:val="none" w:sz="0" w:space="0" w:color="auto"/>
            <w:bottom w:val="none" w:sz="0" w:space="0" w:color="auto"/>
            <w:right w:val="none" w:sz="0" w:space="0" w:color="auto"/>
          </w:divBdr>
          <w:divsChild>
            <w:div w:id="1823112810">
              <w:marLeft w:val="0"/>
              <w:marRight w:val="0"/>
              <w:marTop w:val="0"/>
              <w:marBottom w:val="0"/>
              <w:divBdr>
                <w:top w:val="none" w:sz="0" w:space="0" w:color="auto"/>
                <w:left w:val="none" w:sz="0" w:space="0" w:color="auto"/>
                <w:bottom w:val="none" w:sz="0" w:space="0" w:color="auto"/>
                <w:right w:val="none" w:sz="0" w:space="0" w:color="auto"/>
              </w:divBdr>
              <w:divsChild>
                <w:div w:id="1868130017">
                  <w:marLeft w:val="0"/>
                  <w:marRight w:val="0"/>
                  <w:marTop w:val="0"/>
                  <w:marBottom w:val="0"/>
                  <w:divBdr>
                    <w:top w:val="none" w:sz="0" w:space="0" w:color="auto"/>
                    <w:left w:val="none" w:sz="0" w:space="0" w:color="auto"/>
                    <w:bottom w:val="none" w:sz="0" w:space="0" w:color="auto"/>
                    <w:right w:val="none" w:sz="0" w:space="0" w:color="auto"/>
                  </w:divBdr>
                  <w:divsChild>
                    <w:div w:id="18344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8200">
      <w:bodyDiv w:val="1"/>
      <w:marLeft w:val="0"/>
      <w:marRight w:val="0"/>
      <w:marTop w:val="0"/>
      <w:marBottom w:val="0"/>
      <w:divBdr>
        <w:top w:val="none" w:sz="0" w:space="0" w:color="auto"/>
        <w:left w:val="none" w:sz="0" w:space="0" w:color="auto"/>
        <w:bottom w:val="none" w:sz="0" w:space="0" w:color="auto"/>
        <w:right w:val="none" w:sz="0" w:space="0" w:color="auto"/>
      </w:divBdr>
      <w:divsChild>
        <w:div w:id="334771675">
          <w:marLeft w:val="0"/>
          <w:marRight w:val="0"/>
          <w:marTop w:val="0"/>
          <w:marBottom w:val="0"/>
          <w:divBdr>
            <w:top w:val="none" w:sz="0" w:space="0" w:color="auto"/>
            <w:left w:val="none" w:sz="0" w:space="0" w:color="auto"/>
            <w:bottom w:val="none" w:sz="0" w:space="0" w:color="auto"/>
            <w:right w:val="none" w:sz="0" w:space="0" w:color="auto"/>
          </w:divBdr>
          <w:divsChild>
            <w:div w:id="607737005">
              <w:marLeft w:val="0"/>
              <w:marRight w:val="0"/>
              <w:marTop w:val="0"/>
              <w:marBottom w:val="0"/>
              <w:divBdr>
                <w:top w:val="none" w:sz="0" w:space="0" w:color="auto"/>
                <w:left w:val="none" w:sz="0" w:space="0" w:color="auto"/>
                <w:bottom w:val="none" w:sz="0" w:space="0" w:color="auto"/>
                <w:right w:val="none" w:sz="0" w:space="0" w:color="auto"/>
              </w:divBdr>
              <w:divsChild>
                <w:div w:id="950011909">
                  <w:marLeft w:val="0"/>
                  <w:marRight w:val="0"/>
                  <w:marTop w:val="0"/>
                  <w:marBottom w:val="0"/>
                  <w:divBdr>
                    <w:top w:val="none" w:sz="0" w:space="0" w:color="auto"/>
                    <w:left w:val="none" w:sz="0" w:space="0" w:color="auto"/>
                    <w:bottom w:val="none" w:sz="0" w:space="0" w:color="auto"/>
                    <w:right w:val="none" w:sz="0" w:space="0" w:color="auto"/>
                  </w:divBdr>
                  <w:divsChild>
                    <w:div w:id="1489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93120">
      <w:bodyDiv w:val="1"/>
      <w:marLeft w:val="0"/>
      <w:marRight w:val="0"/>
      <w:marTop w:val="0"/>
      <w:marBottom w:val="0"/>
      <w:divBdr>
        <w:top w:val="none" w:sz="0" w:space="0" w:color="auto"/>
        <w:left w:val="none" w:sz="0" w:space="0" w:color="auto"/>
        <w:bottom w:val="none" w:sz="0" w:space="0" w:color="auto"/>
        <w:right w:val="none" w:sz="0" w:space="0" w:color="auto"/>
      </w:divBdr>
    </w:div>
    <w:div w:id="889922214">
      <w:bodyDiv w:val="1"/>
      <w:marLeft w:val="0"/>
      <w:marRight w:val="0"/>
      <w:marTop w:val="0"/>
      <w:marBottom w:val="0"/>
      <w:divBdr>
        <w:top w:val="none" w:sz="0" w:space="0" w:color="auto"/>
        <w:left w:val="none" w:sz="0" w:space="0" w:color="auto"/>
        <w:bottom w:val="none" w:sz="0" w:space="0" w:color="auto"/>
        <w:right w:val="none" w:sz="0" w:space="0" w:color="auto"/>
      </w:divBdr>
    </w:div>
    <w:div w:id="890919425">
      <w:bodyDiv w:val="1"/>
      <w:marLeft w:val="0"/>
      <w:marRight w:val="0"/>
      <w:marTop w:val="0"/>
      <w:marBottom w:val="0"/>
      <w:divBdr>
        <w:top w:val="none" w:sz="0" w:space="0" w:color="auto"/>
        <w:left w:val="none" w:sz="0" w:space="0" w:color="auto"/>
        <w:bottom w:val="none" w:sz="0" w:space="0" w:color="auto"/>
        <w:right w:val="none" w:sz="0" w:space="0" w:color="auto"/>
      </w:divBdr>
    </w:div>
    <w:div w:id="966081029">
      <w:bodyDiv w:val="1"/>
      <w:marLeft w:val="0"/>
      <w:marRight w:val="0"/>
      <w:marTop w:val="0"/>
      <w:marBottom w:val="0"/>
      <w:divBdr>
        <w:top w:val="none" w:sz="0" w:space="0" w:color="auto"/>
        <w:left w:val="none" w:sz="0" w:space="0" w:color="auto"/>
        <w:bottom w:val="none" w:sz="0" w:space="0" w:color="auto"/>
        <w:right w:val="none" w:sz="0" w:space="0" w:color="auto"/>
      </w:divBdr>
      <w:divsChild>
        <w:div w:id="1023242549">
          <w:marLeft w:val="0"/>
          <w:marRight w:val="0"/>
          <w:marTop w:val="0"/>
          <w:marBottom w:val="0"/>
          <w:divBdr>
            <w:top w:val="none" w:sz="0" w:space="0" w:color="auto"/>
            <w:left w:val="none" w:sz="0" w:space="0" w:color="auto"/>
            <w:bottom w:val="none" w:sz="0" w:space="0" w:color="auto"/>
            <w:right w:val="none" w:sz="0" w:space="0" w:color="auto"/>
          </w:divBdr>
          <w:divsChild>
            <w:div w:id="179977402">
              <w:marLeft w:val="0"/>
              <w:marRight w:val="0"/>
              <w:marTop w:val="0"/>
              <w:marBottom w:val="0"/>
              <w:divBdr>
                <w:top w:val="none" w:sz="0" w:space="0" w:color="auto"/>
                <w:left w:val="none" w:sz="0" w:space="0" w:color="auto"/>
                <w:bottom w:val="none" w:sz="0" w:space="0" w:color="auto"/>
                <w:right w:val="none" w:sz="0" w:space="0" w:color="auto"/>
              </w:divBdr>
              <w:divsChild>
                <w:div w:id="312759065">
                  <w:marLeft w:val="0"/>
                  <w:marRight w:val="0"/>
                  <w:marTop w:val="0"/>
                  <w:marBottom w:val="0"/>
                  <w:divBdr>
                    <w:top w:val="none" w:sz="0" w:space="0" w:color="auto"/>
                    <w:left w:val="none" w:sz="0" w:space="0" w:color="auto"/>
                    <w:bottom w:val="none" w:sz="0" w:space="0" w:color="auto"/>
                    <w:right w:val="none" w:sz="0" w:space="0" w:color="auto"/>
                  </w:divBdr>
                  <w:divsChild>
                    <w:div w:id="1525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06116">
      <w:bodyDiv w:val="1"/>
      <w:marLeft w:val="0"/>
      <w:marRight w:val="0"/>
      <w:marTop w:val="0"/>
      <w:marBottom w:val="0"/>
      <w:divBdr>
        <w:top w:val="none" w:sz="0" w:space="0" w:color="auto"/>
        <w:left w:val="none" w:sz="0" w:space="0" w:color="auto"/>
        <w:bottom w:val="none" w:sz="0" w:space="0" w:color="auto"/>
        <w:right w:val="none" w:sz="0" w:space="0" w:color="auto"/>
      </w:divBdr>
      <w:divsChild>
        <w:div w:id="1803619664">
          <w:marLeft w:val="0"/>
          <w:marRight w:val="0"/>
          <w:marTop w:val="0"/>
          <w:marBottom w:val="0"/>
          <w:divBdr>
            <w:top w:val="none" w:sz="0" w:space="0" w:color="auto"/>
            <w:left w:val="none" w:sz="0" w:space="0" w:color="auto"/>
            <w:bottom w:val="none" w:sz="0" w:space="0" w:color="auto"/>
            <w:right w:val="none" w:sz="0" w:space="0" w:color="auto"/>
          </w:divBdr>
          <w:divsChild>
            <w:div w:id="193424414">
              <w:marLeft w:val="0"/>
              <w:marRight w:val="0"/>
              <w:marTop w:val="0"/>
              <w:marBottom w:val="0"/>
              <w:divBdr>
                <w:top w:val="none" w:sz="0" w:space="0" w:color="auto"/>
                <w:left w:val="none" w:sz="0" w:space="0" w:color="auto"/>
                <w:bottom w:val="none" w:sz="0" w:space="0" w:color="auto"/>
                <w:right w:val="none" w:sz="0" w:space="0" w:color="auto"/>
              </w:divBdr>
              <w:divsChild>
                <w:div w:id="1002927463">
                  <w:marLeft w:val="0"/>
                  <w:marRight w:val="0"/>
                  <w:marTop w:val="0"/>
                  <w:marBottom w:val="0"/>
                  <w:divBdr>
                    <w:top w:val="none" w:sz="0" w:space="0" w:color="auto"/>
                    <w:left w:val="none" w:sz="0" w:space="0" w:color="auto"/>
                    <w:bottom w:val="none" w:sz="0" w:space="0" w:color="auto"/>
                    <w:right w:val="none" w:sz="0" w:space="0" w:color="auto"/>
                  </w:divBdr>
                  <w:divsChild>
                    <w:div w:id="19193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646">
      <w:bodyDiv w:val="1"/>
      <w:marLeft w:val="0"/>
      <w:marRight w:val="0"/>
      <w:marTop w:val="0"/>
      <w:marBottom w:val="0"/>
      <w:divBdr>
        <w:top w:val="none" w:sz="0" w:space="0" w:color="auto"/>
        <w:left w:val="none" w:sz="0" w:space="0" w:color="auto"/>
        <w:bottom w:val="none" w:sz="0" w:space="0" w:color="auto"/>
        <w:right w:val="none" w:sz="0" w:space="0" w:color="auto"/>
      </w:divBdr>
      <w:divsChild>
        <w:div w:id="565335037">
          <w:marLeft w:val="0"/>
          <w:marRight w:val="0"/>
          <w:marTop w:val="0"/>
          <w:marBottom w:val="0"/>
          <w:divBdr>
            <w:top w:val="none" w:sz="0" w:space="0" w:color="auto"/>
            <w:left w:val="none" w:sz="0" w:space="0" w:color="auto"/>
            <w:bottom w:val="none" w:sz="0" w:space="0" w:color="auto"/>
            <w:right w:val="none" w:sz="0" w:space="0" w:color="auto"/>
          </w:divBdr>
          <w:divsChild>
            <w:div w:id="1703432819">
              <w:marLeft w:val="0"/>
              <w:marRight w:val="0"/>
              <w:marTop w:val="0"/>
              <w:marBottom w:val="0"/>
              <w:divBdr>
                <w:top w:val="none" w:sz="0" w:space="0" w:color="auto"/>
                <w:left w:val="none" w:sz="0" w:space="0" w:color="auto"/>
                <w:bottom w:val="none" w:sz="0" w:space="0" w:color="auto"/>
                <w:right w:val="none" w:sz="0" w:space="0" w:color="auto"/>
              </w:divBdr>
              <w:divsChild>
                <w:div w:id="934246444">
                  <w:marLeft w:val="0"/>
                  <w:marRight w:val="0"/>
                  <w:marTop w:val="0"/>
                  <w:marBottom w:val="0"/>
                  <w:divBdr>
                    <w:top w:val="none" w:sz="0" w:space="0" w:color="auto"/>
                    <w:left w:val="none" w:sz="0" w:space="0" w:color="auto"/>
                    <w:bottom w:val="none" w:sz="0" w:space="0" w:color="auto"/>
                    <w:right w:val="none" w:sz="0" w:space="0" w:color="auto"/>
                  </w:divBdr>
                  <w:divsChild>
                    <w:div w:id="7553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6276">
      <w:bodyDiv w:val="1"/>
      <w:marLeft w:val="0"/>
      <w:marRight w:val="0"/>
      <w:marTop w:val="0"/>
      <w:marBottom w:val="0"/>
      <w:divBdr>
        <w:top w:val="none" w:sz="0" w:space="0" w:color="auto"/>
        <w:left w:val="none" w:sz="0" w:space="0" w:color="auto"/>
        <w:bottom w:val="none" w:sz="0" w:space="0" w:color="auto"/>
        <w:right w:val="none" w:sz="0" w:space="0" w:color="auto"/>
      </w:divBdr>
    </w:div>
    <w:div w:id="1094017083">
      <w:bodyDiv w:val="1"/>
      <w:marLeft w:val="0"/>
      <w:marRight w:val="0"/>
      <w:marTop w:val="0"/>
      <w:marBottom w:val="0"/>
      <w:divBdr>
        <w:top w:val="none" w:sz="0" w:space="0" w:color="auto"/>
        <w:left w:val="none" w:sz="0" w:space="0" w:color="auto"/>
        <w:bottom w:val="none" w:sz="0" w:space="0" w:color="auto"/>
        <w:right w:val="none" w:sz="0" w:space="0" w:color="auto"/>
      </w:divBdr>
      <w:divsChild>
        <w:div w:id="1919056499">
          <w:marLeft w:val="0"/>
          <w:marRight w:val="0"/>
          <w:marTop w:val="0"/>
          <w:marBottom w:val="0"/>
          <w:divBdr>
            <w:top w:val="none" w:sz="0" w:space="0" w:color="auto"/>
            <w:left w:val="none" w:sz="0" w:space="0" w:color="auto"/>
            <w:bottom w:val="none" w:sz="0" w:space="0" w:color="auto"/>
            <w:right w:val="none" w:sz="0" w:space="0" w:color="auto"/>
          </w:divBdr>
          <w:divsChild>
            <w:div w:id="431976969">
              <w:marLeft w:val="0"/>
              <w:marRight w:val="0"/>
              <w:marTop w:val="0"/>
              <w:marBottom w:val="0"/>
              <w:divBdr>
                <w:top w:val="none" w:sz="0" w:space="0" w:color="auto"/>
                <w:left w:val="none" w:sz="0" w:space="0" w:color="auto"/>
                <w:bottom w:val="none" w:sz="0" w:space="0" w:color="auto"/>
                <w:right w:val="none" w:sz="0" w:space="0" w:color="auto"/>
              </w:divBdr>
              <w:divsChild>
                <w:div w:id="1265073892">
                  <w:marLeft w:val="0"/>
                  <w:marRight w:val="0"/>
                  <w:marTop w:val="0"/>
                  <w:marBottom w:val="0"/>
                  <w:divBdr>
                    <w:top w:val="none" w:sz="0" w:space="0" w:color="auto"/>
                    <w:left w:val="none" w:sz="0" w:space="0" w:color="auto"/>
                    <w:bottom w:val="none" w:sz="0" w:space="0" w:color="auto"/>
                    <w:right w:val="none" w:sz="0" w:space="0" w:color="auto"/>
                  </w:divBdr>
                  <w:divsChild>
                    <w:div w:id="8279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1210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52">
          <w:marLeft w:val="0"/>
          <w:marRight w:val="0"/>
          <w:marTop w:val="0"/>
          <w:marBottom w:val="0"/>
          <w:divBdr>
            <w:top w:val="none" w:sz="0" w:space="0" w:color="auto"/>
            <w:left w:val="none" w:sz="0" w:space="0" w:color="auto"/>
            <w:bottom w:val="none" w:sz="0" w:space="0" w:color="auto"/>
            <w:right w:val="none" w:sz="0" w:space="0" w:color="auto"/>
          </w:divBdr>
          <w:divsChild>
            <w:div w:id="1183662007">
              <w:marLeft w:val="0"/>
              <w:marRight w:val="0"/>
              <w:marTop w:val="0"/>
              <w:marBottom w:val="0"/>
              <w:divBdr>
                <w:top w:val="none" w:sz="0" w:space="0" w:color="auto"/>
                <w:left w:val="none" w:sz="0" w:space="0" w:color="auto"/>
                <w:bottom w:val="none" w:sz="0" w:space="0" w:color="auto"/>
                <w:right w:val="none" w:sz="0" w:space="0" w:color="auto"/>
              </w:divBdr>
              <w:divsChild>
                <w:div w:id="1278028264">
                  <w:marLeft w:val="0"/>
                  <w:marRight w:val="0"/>
                  <w:marTop w:val="0"/>
                  <w:marBottom w:val="0"/>
                  <w:divBdr>
                    <w:top w:val="none" w:sz="0" w:space="0" w:color="auto"/>
                    <w:left w:val="none" w:sz="0" w:space="0" w:color="auto"/>
                    <w:bottom w:val="none" w:sz="0" w:space="0" w:color="auto"/>
                    <w:right w:val="none" w:sz="0" w:space="0" w:color="auto"/>
                  </w:divBdr>
                  <w:divsChild>
                    <w:div w:id="19262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38852">
      <w:bodyDiv w:val="1"/>
      <w:marLeft w:val="0"/>
      <w:marRight w:val="0"/>
      <w:marTop w:val="0"/>
      <w:marBottom w:val="0"/>
      <w:divBdr>
        <w:top w:val="none" w:sz="0" w:space="0" w:color="auto"/>
        <w:left w:val="none" w:sz="0" w:space="0" w:color="auto"/>
        <w:bottom w:val="none" w:sz="0" w:space="0" w:color="auto"/>
        <w:right w:val="none" w:sz="0" w:space="0" w:color="auto"/>
      </w:divBdr>
      <w:divsChild>
        <w:div w:id="875775042">
          <w:marLeft w:val="0"/>
          <w:marRight w:val="0"/>
          <w:marTop w:val="0"/>
          <w:marBottom w:val="0"/>
          <w:divBdr>
            <w:top w:val="none" w:sz="0" w:space="0" w:color="auto"/>
            <w:left w:val="none" w:sz="0" w:space="0" w:color="auto"/>
            <w:bottom w:val="none" w:sz="0" w:space="0" w:color="auto"/>
            <w:right w:val="none" w:sz="0" w:space="0" w:color="auto"/>
          </w:divBdr>
          <w:divsChild>
            <w:div w:id="798374340">
              <w:marLeft w:val="0"/>
              <w:marRight w:val="0"/>
              <w:marTop w:val="0"/>
              <w:marBottom w:val="0"/>
              <w:divBdr>
                <w:top w:val="none" w:sz="0" w:space="0" w:color="auto"/>
                <w:left w:val="none" w:sz="0" w:space="0" w:color="auto"/>
                <w:bottom w:val="none" w:sz="0" w:space="0" w:color="auto"/>
                <w:right w:val="none" w:sz="0" w:space="0" w:color="auto"/>
              </w:divBdr>
              <w:divsChild>
                <w:div w:id="800221653">
                  <w:marLeft w:val="0"/>
                  <w:marRight w:val="0"/>
                  <w:marTop w:val="0"/>
                  <w:marBottom w:val="0"/>
                  <w:divBdr>
                    <w:top w:val="none" w:sz="0" w:space="0" w:color="auto"/>
                    <w:left w:val="none" w:sz="0" w:space="0" w:color="auto"/>
                    <w:bottom w:val="none" w:sz="0" w:space="0" w:color="auto"/>
                    <w:right w:val="none" w:sz="0" w:space="0" w:color="auto"/>
                  </w:divBdr>
                  <w:divsChild>
                    <w:div w:id="15018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6188">
      <w:bodyDiv w:val="1"/>
      <w:marLeft w:val="0"/>
      <w:marRight w:val="0"/>
      <w:marTop w:val="0"/>
      <w:marBottom w:val="0"/>
      <w:divBdr>
        <w:top w:val="none" w:sz="0" w:space="0" w:color="auto"/>
        <w:left w:val="none" w:sz="0" w:space="0" w:color="auto"/>
        <w:bottom w:val="none" w:sz="0" w:space="0" w:color="auto"/>
        <w:right w:val="none" w:sz="0" w:space="0" w:color="auto"/>
      </w:divBdr>
      <w:divsChild>
        <w:div w:id="1933471870">
          <w:marLeft w:val="0"/>
          <w:marRight w:val="0"/>
          <w:marTop w:val="0"/>
          <w:marBottom w:val="0"/>
          <w:divBdr>
            <w:top w:val="none" w:sz="0" w:space="0" w:color="auto"/>
            <w:left w:val="none" w:sz="0" w:space="0" w:color="auto"/>
            <w:bottom w:val="none" w:sz="0" w:space="0" w:color="auto"/>
            <w:right w:val="none" w:sz="0" w:space="0" w:color="auto"/>
          </w:divBdr>
          <w:divsChild>
            <w:div w:id="1333141846">
              <w:marLeft w:val="0"/>
              <w:marRight w:val="0"/>
              <w:marTop w:val="0"/>
              <w:marBottom w:val="0"/>
              <w:divBdr>
                <w:top w:val="none" w:sz="0" w:space="0" w:color="auto"/>
                <w:left w:val="none" w:sz="0" w:space="0" w:color="auto"/>
                <w:bottom w:val="none" w:sz="0" w:space="0" w:color="auto"/>
                <w:right w:val="none" w:sz="0" w:space="0" w:color="auto"/>
              </w:divBdr>
              <w:divsChild>
                <w:div w:id="923883198">
                  <w:marLeft w:val="0"/>
                  <w:marRight w:val="0"/>
                  <w:marTop w:val="0"/>
                  <w:marBottom w:val="0"/>
                  <w:divBdr>
                    <w:top w:val="none" w:sz="0" w:space="0" w:color="auto"/>
                    <w:left w:val="none" w:sz="0" w:space="0" w:color="auto"/>
                    <w:bottom w:val="none" w:sz="0" w:space="0" w:color="auto"/>
                    <w:right w:val="none" w:sz="0" w:space="0" w:color="auto"/>
                  </w:divBdr>
                  <w:divsChild>
                    <w:div w:id="14404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01974">
      <w:bodyDiv w:val="1"/>
      <w:marLeft w:val="0"/>
      <w:marRight w:val="0"/>
      <w:marTop w:val="0"/>
      <w:marBottom w:val="0"/>
      <w:divBdr>
        <w:top w:val="none" w:sz="0" w:space="0" w:color="auto"/>
        <w:left w:val="none" w:sz="0" w:space="0" w:color="auto"/>
        <w:bottom w:val="none" w:sz="0" w:space="0" w:color="auto"/>
        <w:right w:val="none" w:sz="0" w:space="0" w:color="auto"/>
      </w:divBdr>
    </w:div>
    <w:div w:id="1293360815">
      <w:bodyDiv w:val="1"/>
      <w:marLeft w:val="0"/>
      <w:marRight w:val="0"/>
      <w:marTop w:val="0"/>
      <w:marBottom w:val="0"/>
      <w:divBdr>
        <w:top w:val="none" w:sz="0" w:space="0" w:color="auto"/>
        <w:left w:val="none" w:sz="0" w:space="0" w:color="auto"/>
        <w:bottom w:val="none" w:sz="0" w:space="0" w:color="auto"/>
        <w:right w:val="none" w:sz="0" w:space="0" w:color="auto"/>
      </w:divBdr>
      <w:divsChild>
        <w:div w:id="2048213459">
          <w:marLeft w:val="0"/>
          <w:marRight w:val="0"/>
          <w:marTop w:val="0"/>
          <w:marBottom w:val="0"/>
          <w:divBdr>
            <w:top w:val="none" w:sz="0" w:space="0" w:color="auto"/>
            <w:left w:val="none" w:sz="0" w:space="0" w:color="auto"/>
            <w:bottom w:val="none" w:sz="0" w:space="0" w:color="auto"/>
            <w:right w:val="none" w:sz="0" w:space="0" w:color="auto"/>
          </w:divBdr>
          <w:divsChild>
            <w:div w:id="1789271809">
              <w:marLeft w:val="0"/>
              <w:marRight w:val="0"/>
              <w:marTop w:val="0"/>
              <w:marBottom w:val="0"/>
              <w:divBdr>
                <w:top w:val="none" w:sz="0" w:space="0" w:color="auto"/>
                <w:left w:val="none" w:sz="0" w:space="0" w:color="auto"/>
                <w:bottom w:val="none" w:sz="0" w:space="0" w:color="auto"/>
                <w:right w:val="none" w:sz="0" w:space="0" w:color="auto"/>
              </w:divBdr>
              <w:divsChild>
                <w:div w:id="27607084">
                  <w:marLeft w:val="0"/>
                  <w:marRight w:val="0"/>
                  <w:marTop w:val="0"/>
                  <w:marBottom w:val="0"/>
                  <w:divBdr>
                    <w:top w:val="none" w:sz="0" w:space="0" w:color="auto"/>
                    <w:left w:val="none" w:sz="0" w:space="0" w:color="auto"/>
                    <w:bottom w:val="none" w:sz="0" w:space="0" w:color="auto"/>
                    <w:right w:val="none" w:sz="0" w:space="0" w:color="auto"/>
                  </w:divBdr>
                  <w:divsChild>
                    <w:div w:id="3664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73166">
      <w:bodyDiv w:val="1"/>
      <w:marLeft w:val="0"/>
      <w:marRight w:val="0"/>
      <w:marTop w:val="0"/>
      <w:marBottom w:val="0"/>
      <w:divBdr>
        <w:top w:val="none" w:sz="0" w:space="0" w:color="auto"/>
        <w:left w:val="none" w:sz="0" w:space="0" w:color="auto"/>
        <w:bottom w:val="none" w:sz="0" w:space="0" w:color="auto"/>
        <w:right w:val="none" w:sz="0" w:space="0" w:color="auto"/>
      </w:divBdr>
    </w:div>
    <w:div w:id="1334603071">
      <w:bodyDiv w:val="1"/>
      <w:marLeft w:val="0"/>
      <w:marRight w:val="0"/>
      <w:marTop w:val="0"/>
      <w:marBottom w:val="0"/>
      <w:divBdr>
        <w:top w:val="none" w:sz="0" w:space="0" w:color="auto"/>
        <w:left w:val="none" w:sz="0" w:space="0" w:color="auto"/>
        <w:bottom w:val="none" w:sz="0" w:space="0" w:color="auto"/>
        <w:right w:val="none" w:sz="0" w:space="0" w:color="auto"/>
      </w:divBdr>
      <w:divsChild>
        <w:div w:id="514463304">
          <w:marLeft w:val="0"/>
          <w:marRight w:val="0"/>
          <w:marTop w:val="0"/>
          <w:marBottom w:val="0"/>
          <w:divBdr>
            <w:top w:val="none" w:sz="0" w:space="0" w:color="auto"/>
            <w:left w:val="none" w:sz="0" w:space="0" w:color="auto"/>
            <w:bottom w:val="none" w:sz="0" w:space="0" w:color="auto"/>
            <w:right w:val="none" w:sz="0" w:space="0" w:color="auto"/>
          </w:divBdr>
          <w:divsChild>
            <w:div w:id="382946907">
              <w:marLeft w:val="0"/>
              <w:marRight w:val="0"/>
              <w:marTop w:val="0"/>
              <w:marBottom w:val="0"/>
              <w:divBdr>
                <w:top w:val="none" w:sz="0" w:space="0" w:color="auto"/>
                <w:left w:val="none" w:sz="0" w:space="0" w:color="auto"/>
                <w:bottom w:val="none" w:sz="0" w:space="0" w:color="auto"/>
                <w:right w:val="none" w:sz="0" w:space="0" w:color="auto"/>
              </w:divBdr>
              <w:divsChild>
                <w:div w:id="2110736713">
                  <w:marLeft w:val="0"/>
                  <w:marRight w:val="0"/>
                  <w:marTop w:val="0"/>
                  <w:marBottom w:val="0"/>
                  <w:divBdr>
                    <w:top w:val="none" w:sz="0" w:space="0" w:color="auto"/>
                    <w:left w:val="none" w:sz="0" w:space="0" w:color="auto"/>
                    <w:bottom w:val="none" w:sz="0" w:space="0" w:color="auto"/>
                    <w:right w:val="none" w:sz="0" w:space="0" w:color="auto"/>
                  </w:divBdr>
                  <w:divsChild>
                    <w:div w:id="7210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91303">
      <w:bodyDiv w:val="1"/>
      <w:marLeft w:val="0"/>
      <w:marRight w:val="0"/>
      <w:marTop w:val="0"/>
      <w:marBottom w:val="0"/>
      <w:divBdr>
        <w:top w:val="none" w:sz="0" w:space="0" w:color="auto"/>
        <w:left w:val="none" w:sz="0" w:space="0" w:color="auto"/>
        <w:bottom w:val="none" w:sz="0" w:space="0" w:color="auto"/>
        <w:right w:val="none" w:sz="0" w:space="0" w:color="auto"/>
      </w:divBdr>
    </w:div>
    <w:div w:id="1460762323">
      <w:bodyDiv w:val="1"/>
      <w:marLeft w:val="0"/>
      <w:marRight w:val="0"/>
      <w:marTop w:val="0"/>
      <w:marBottom w:val="0"/>
      <w:divBdr>
        <w:top w:val="none" w:sz="0" w:space="0" w:color="auto"/>
        <w:left w:val="none" w:sz="0" w:space="0" w:color="auto"/>
        <w:bottom w:val="none" w:sz="0" w:space="0" w:color="auto"/>
        <w:right w:val="none" w:sz="0" w:space="0" w:color="auto"/>
      </w:divBdr>
      <w:divsChild>
        <w:div w:id="1125663677">
          <w:marLeft w:val="0"/>
          <w:marRight w:val="0"/>
          <w:marTop w:val="0"/>
          <w:marBottom w:val="0"/>
          <w:divBdr>
            <w:top w:val="none" w:sz="0" w:space="0" w:color="auto"/>
            <w:left w:val="none" w:sz="0" w:space="0" w:color="auto"/>
            <w:bottom w:val="none" w:sz="0" w:space="0" w:color="auto"/>
            <w:right w:val="none" w:sz="0" w:space="0" w:color="auto"/>
          </w:divBdr>
          <w:divsChild>
            <w:div w:id="655451542">
              <w:marLeft w:val="0"/>
              <w:marRight w:val="0"/>
              <w:marTop w:val="0"/>
              <w:marBottom w:val="0"/>
              <w:divBdr>
                <w:top w:val="none" w:sz="0" w:space="0" w:color="auto"/>
                <w:left w:val="none" w:sz="0" w:space="0" w:color="auto"/>
                <w:bottom w:val="none" w:sz="0" w:space="0" w:color="auto"/>
                <w:right w:val="none" w:sz="0" w:space="0" w:color="auto"/>
              </w:divBdr>
              <w:divsChild>
                <w:div w:id="1330793892">
                  <w:marLeft w:val="0"/>
                  <w:marRight w:val="0"/>
                  <w:marTop w:val="0"/>
                  <w:marBottom w:val="0"/>
                  <w:divBdr>
                    <w:top w:val="none" w:sz="0" w:space="0" w:color="auto"/>
                    <w:left w:val="none" w:sz="0" w:space="0" w:color="auto"/>
                    <w:bottom w:val="none" w:sz="0" w:space="0" w:color="auto"/>
                    <w:right w:val="none" w:sz="0" w:space="0" w:color="auto"/>
                  </w:divBdr>
                  <w:divsChild>
                    <w:div w:id="16363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5787">
      <w:bodyDiv w:val="1"/>
      <w:marLeft w:val="0"/>
      <w:marRight w:val="0"/>
      <w:marTop w:val="0"/>
      <w:marBottom w:val="0"/>
      <w:divBdr>
        <w:top w:val="none" w:sz="0" w:space="0" w:color="auto"/>
        <w:left w:val="none" w:sz="0" w:space="0" w:color="auto"/>
        <w:bottom w:val="none" w:sz="0" w:space="0" w:color="auto"/>
        <w:right w:val="none" w:sz="0" w:space="0" w:color="auto"/>
      </w:divBdr>
      <w:divsChild>
        <w:div w:id="1315527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8580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438746">
      <w:bodyDiv w:val="1"/>
      <w:marLeft w:val="0"/>
      <w:marRight w:val="0"/>
      <w:marTop w:val="0"/>
      <w:marBottom w:val="0"/>
      <w:divBdr>
        <w:top w:val="none" w:sz="0" w:space="0" w:color="auto"/>
        <w:left w:val="none" w:sz="0" w:space="0" w:color="auto"/>
        <w:bottom w:val="none" w:sz="0" w:space="0" w:color="auto"/>
        <w:right w:val="none" w:sz="0" w:space="0" w:color="auto"/>
      </w:divBdr>
      <w:divsChild>
        <w:div w:id="1820002066">
          <w:marLeft w:val="0"/>
          <w:marRight w:val="0"/>
          <w:marTop w:val="0"/>
          <w:marBottom w:val="0"/>
          <w:divBdr>
            <w:top w:val="none" w:sz="0" w:space="0" w:color="auto"/>
            <w:left w:val="none" w:sz="0" w:space="0" w:color="auto"/>
            <w:bottom w:val="none" w:sz="0" w:space="0" w:color="auto"/>
            <w:right w:val="none" w:sz="0" w:space="0" w:color="auto"/>
          </w:divBdr>
          <w:divsChild>
            <w:div w:id="1456288951">
              <w:marLeft w:val="0"/>
              <w:marRight w:val="0"/>
              <w:marTop w:val="0"/>
              <w:marBottom w:val="0"/>
              <w:divBdr>
                <w:top w:val="none" w:sz="0" w:space="0" w:color="auto"/>
                <w:left w:val="none" w:sz="0" w:space="0" w:color="auto"/>
                <w:bottom w:val="none" w:sz="0" w:space="0" w:color="auto"/>
                <w:right w:val="none" w:sz="0" w:space="0" w:color="auto"/>
              </w:divBdr>
              <w:divsChild>
                <w:div w:id="1786079398">
                  <w:marLeft w:val="0"/>
                  <w:marRight w:val="0"/>
                  <w:marTop w:val="0"/>
                  <w:marBottom w:val="0"/>
                  <w:divBdr>
                    <w:top w:val="none" w:sz="0" w:space="0" w:color="auto"/>
                    <w:left w:val="none" w:sz="0" w:space="0" w:color="auto"/>
                    <w:bottom w:val="none" w:sz="0" w:space="0" w:color="auto"/>
                    <w:right w:val="none" w:sz="0" w:space="0" w:color="auto"/>
                  </w:divBdr>
                  <w:divsChild>
                    <w:div w:id="3038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332085">
      <w:bodyDiv w:val="1"/>
      <w:marLeft w:val="0"/>
      <w:marRight w:val="0"/>
      <w:marTop w:val="0"/>
      <w:marBottom w:val="0"/>
      <w:divBdr>
        <w:top w:val="none" w:sz="0" w:space="0" w:color="auto"/>
        <w:left w:val="none" w:sz="0" w:space="0" w:color="auto"/>
        <w:bottom w:val="none" w:sz="0" w:space="0" w:color="auto"/>
        <w:right w:val="none" w:sz="0" w:space="0" w:color="auto"/>
      </w:divBdr>
      <w:divsChild>
        <w:div w:id="1092815752">
          <w:marLeft w:val="0"/>
          <w:marRight w:val="0"/>
          <w:marTop w:val="0"/>
          <w:marBottom w:val="0"/>
          <w:divBdr>
            <w:top w:val="none" w:sz="0" w:space="0" w:color="auto"/>
            <w:left w:val="none" w:sz="0" w:space="0" w:color="auto"/>
            <w:bottom w:val="none" w:sz="0" w:space="0" w:color="auto"/>
            <w:right w:val="none" w:sz="0" w:space="0" w:color="auto"/>
          </w:divBdr>
          <w:divsChild>
            <w:div w:id="1542277600">
              <w:marLeft w:val="0"/>
              <w:marRight w:val="0"/>
              <w:marTop w:val="0"/>
              <w:marBottom w:val="0"/>
              <w:divBdr>
                <w:top w:val="none" w:sz="0" w:space="0" w:color="auto"/>
                <w:left w:val="none" w:sz="0" w:space="0" w:color="auto"/>
                <w:bottom w:val="none" w:sz="0" w:space="0" w:color="auto"/>
                <w:right w:val="none" w:sz="0" w:space="0" w:color="auto"/>
              </w:divBdr>
              <w:divsChild>
                <w:div w:id="703557972">
                  <w:marLeft w:val="0"/>
                  <w:marRight w:val="0"/>
                  <w:marTop w:val="0"/>
                  <w:marBottom w:val="0"/>
                  <w:divBdr>
                    <w:top w:val="none" w:sz="0" w:space="0" w:color="auto"/>
                    <w:left w:val="none" w:sz="0" w:space="0" w:color="auto"/>
                    <w:bottom w:val="none" w:sz="0" w:space="0" w:color="auto"/>
                    <w:right w:val="none" w:sz="0" w:space="0" w:color="auto"/>
                  </w:divBdr>
                  <w:divsChild>
                    <w:div w:id="3609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1597">
      <w:bodyDiv w:val="1"/>
      <w:marLeft w:val="0"/>
      <w:marRight w:val="0"/>
      <w:marTop w:val="0"/>
      <w:marBottom w:val="0"/>
      <w:divBdr>
        <w:top w:val="none" w:sz="0" w:space="0" w:color="auto"/>
        <w:left w:val="none" w:sz="0" w:space="0" w:color="auto"/>
        <w:bottom w:val="none" w:sz="0" w:space="0" w:color="auto"/>
        <w:right w:val="none" w:sz="0" w:space="0" w:color="auto"/>
      </w:divBdr>
    </w:div>
    <w:div w:id="1567957664">
      <w:bodyDiv w:val="1"/>
      <w:marLeft w:val="0"/>
      <w:marRight w:val="0"/>
      <w:marTop w:val="0"/>
      <w:marBottom w:val="0"/>
      <w:divBdr>
        <w:top w:val="none" w:sz="0" w:space="0" w:color="auto"/>
        <w:left w:val="none" w:sz="0" w:space="0" w:color="auto"/>
        <w:bottom w:val="none" w:sz="0" w:space="0" w:color="auto"/>
        <w:right w:val="none" w:sz="0" w:space="0" w:color="auto"/>
      </w:divBdr>
      <w:divsChild>
        <w:div w:id="386953687">
          <w:marLeft w:val="0"/>
          <w:marRight w:val="0"/>
          <w:marTop w:val="0"/>
          <w:marBottom w:val="0"/>
          <w:divBdr>
            <w:top w:val="none" w:sz="0" w:space="0" w:color="auto"/>
            <w:left w:val="none" w:sz="0" w:space="0" w:color="auto"/>
            <w:bottom w:val="none" w:sz="0" w:space="0" w:color="auto"/>
            <w:right w:val="none" w:sz="0" w:space="0" w:color="auto"/>
          </w:divBdr>
          <w:divsChild>
            <w:div w:id="812987002">
              <w:marLeft w:val="0"/>
              <w:marRight w:val="0"/>
              <w:marTop w:val="0"/>
              <w:marBottom w:val="0"/>
              <w:divBdr>
                <w:top w:val="none" w:sz="0" w:space="0" w:color="auto"/>
                <w:left w:val="none" w:sz="0" w:space="0" w:color="auto"/>
                <w:bottom w:val="none" w:sz="0" w:space="0" w:color="auto"/>
                <w:right w:val="none" w:sz="0" w:space="0" w:color="auto"/>
              </w:divBdr>
              <w:divsChild>
                <w:div w:id="1608082584">
                  <w:marLeft w:val="0"/>
                  <w:marRight w:val="0"/>
                  <w:marTop w:val="0"/>
                  <w:marBottom w:val="0"/>
                  <w:divBdr>
                    <w:top w:val="none" w:sz="0" w:space="0" w:color="auto"/>
                    <w:left w:val="none" w:sz="0" w:space="0" w:color="auto"/>
                    <w:bottom w:val="none" w:sz="0" w:space="0" w:color="auto"/>
                    <w:right w:val="none" w:sz="0" w:space="0" w:color="auto"/>
                  </w:divBdr>
                  <w:divsChild>
                    <w:div w:id="380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4507">
      <w:bodyDiv w:val="1"/>
      <w:marLeft w:val="0"/>
      <w:marRight w:val="0"/>
      <w:marTop w:val="0"/>
      <w:marBottom w:val="0"/>
      <w:divBdr>
        <w:top w:val="none" w:sz="0" w:space="0" w:color="auto"/>
        <w:left w:val="none" w:sz="0" w:space="0" w:color="auto"/>
        <w:bottom w:val="none" w:sz="0" w:space="0" w:color="auto"/>
        <w:right w:val="none" w:sz="0" w:space="0" w:color="auto"/>
      </w:divBdr>
      <w:divsChild>
        <w:div w:id="930696727">
          <w:marLeft w:val="0"/>
          <w:marRight w:val="0"/>
          <w:marTop w:val="0"/>
          <w:marBottom w:val="0"/>
          <w:divBdr>
            <w:top w:val="none" w:sz="0" w:space="0" w:color="auto"/>
            <w:left w:val="none" w:sz="0" w:space="0" w:color="auto"/>
            <w:bottom w:val="none" w:sz="0" w:space="0" w:color="auto"/>
            <w:right w:val="none" w:sz="0" w:space="0" w:color="auto"/>
          </w:divBdr>
          <w:divsChild>
            <w:div w:id="1591280241">
              <w:marLeft w:val="0"/>
              <w:marRight w:val="0"/>
              <w:marTop w:val="0"/>
              <w:marBottom w:val="0"/>
              <w:divBdr>
                <w:top w:val="none" w:sz="0" w:space="0" w:color="auto"/>
                <w:left w:val="none" w:sz="0" w:space="0" w:color="auto"/>
                <w:bottom w:val="none" w:sz="0" w:space="0" w:color="auto"/>
                <w:right w:val="none" w:sz="0" w:space="0" w:color="auto"/>
              </w:divBdr>
              <w:divsChild>
                <w:div w:id="1111977404">
                  <w:marLeft w:val="0"/>
                  <w:marRight w:val="0"/>
                  <w:marTop w:val="0"/>
                  <w:marBottom w:val="0"/>
                  <w:divBdr>
                    <w:top w:val="none" w:sz="0" w:space="0" w:color="auto"/>
                    <w:left w:val="none" w:sz="0" w:space="0" w:color="auto"/>
                    <w:bottom w:val="none" w:sz="0" w:space="0" w:color="auto"/>
                    <w:right w:val="none" w:sz="0" w:space="0" w:color="auto"/>
                  </w:divBdr>
                  <w:divsChild>
                    <w:div w:id="1056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13695">
      <w:bodyDiv w:val="1"/>
      <w:marLeft w:val="0"/>
      <w:marRight w:val="0"/>
      <w:marTop w:val="0"/>
      <w:marBottom w:val="0"/>
      <w:divBdr>
        <w:top w:val="none" w:sz="0" w:space="0" w:color="auto"/>
        <w:left w:val="none" w:sz="0" w:space="0" w:color="auto"/>
        <w:bottom w:val="none" w:sz="0" w:space="0" w:color="auto"/>
        <w:right w:val="none" w:sz="0" w:space="0" w:color="auto"/>
      </w:divBdr>
      <w:divsChild>
        <w:div w:id="144932141">
          <w:marLeft w:val="0"/>
          <w:marRight w:val="0"/>
          <w:marTop w:val="0"/>
          <w:marBottom w:val="0"/>
          <w:divBdr>
            <w:top w:val="none" w:sz="0" w:space="0" w:color="auto"/>
            <w:left w:val="none" w:sz="0" w:space="0" w:color="auto"/>
            <w:bottom w:val="none" w:sz="0" w:space="0" w:color="auto"/>
            <w:right w:val="none" w:sz="0" w:space="0" w:color="auto"/>
          </w:divBdr>
          <w:divsChild>
            <w:div w:id="261375772">
              <w:marLeft w:val="0"/>
              <w:marRight w:val="0"/>
              <w:marTop w:val="0"/>
              <w:marBottom w:val="0"/>
              <w:divBdr>
                <w:top w:val="none" w:sz="0" w:space="0" w:color="auto"/>
                <w:left w:val="none" w:sz="0" w:space="0" w:color="auto"/>
                <w:bottom w:val="none" w:sz="0" w:space="0" w:color="auto"/>
                <w:right w:val="none" w:sz="0" w:space="0" w:color="auto"/>
              </w:divBdr>
              <w:divsChild>
                <w:div w:id="649670916">
                  <w:marLeft w:val="0"/>
                  <w:marRight w:val="0"/>
                  <w:marTop w:val="0"/>
                  <w:marBottom w:val="0"/>
                  <w:divBdr>
                    <w:top w:val="none" w:sz="0" w:space="0" w:color="auto"/>
                    <w:left w:val="none" w:sz="0" w:space="0" w:color="auto"/>
                    <w:bottom w:val="none" w:sz="0" w:space="0" w:color="auto"/>
                    <w:right w:val="none" w:sz="0" w:space="0" w:color="auto"/>
                  </w:divBdr>
                  <w:divsChild>
                    <w:div w:id="2109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5672">
      <w:bodyDiv w:val="1"/>
      <w:marLeft w:val="0"/>
      <w:marRight w:val="0"/>
      <w:marTop w:val="0"/>
      <w:marBottom w:val="0"/>
      <w:divBdr>
        <w:top w:val="none" w:sz="0" w:space="0" w:color="auto"/>
        <w:left w:val="none" w:sz="0" w:space="0" w:color="auto"/>
        <w:bottom w:val="none" w:sz="0" w:space="0" w:color="auto"/>
        <w:right w:val="none" w:sz="0" w:space="0" w:color="auto"/>
      </w:divBdr>
      <w:divsChild>
        <w:div w:id="1729109363">
          <w:marLeft w:val="0"/>
          <w:marRight w:val="0"/>
          <w:marTop w:val="0"/>
          <w:marBottom w:val="0"/>
          <w:divBdr>
            <w:top w:val="none" w:sz="0" w:space="0" w:color="auto"/>
            <w:left w:val="none" w:sz="0" w:space="0" w:color="auto"/>
            <w:bottom w:val="none" w:sz="0" w:space="0" w:color="auto"/>
            <w:right w:val="none" w:sz="0" w:space="0" w:color="auto"/>
          </w:divBdr>
          <w:divsChild>
            <w:div w:id="653334042">
              <w:marLeft w:val="0"/>
              <w:marRight w:val="0"/>
              <w:marTop w:val="0"/>
              <w:marBottom w:val="0"/>
              <w:divBdr>
                <w:top w:val="none" w:sz="0" w:space="0" w:color="auto"/>
                <w:left w:val="none" w:sz="0" w:space="0" w:color="auto"/>
                <w:bottom w:val="none" w:sz="0" w:space="0" w:color="auto"/>
                <w:right w:val="none" w:sz="0" w:space="0" w:color="auto"/>
              </w:divBdr>
              <w:divsChild>
                <w:div w:id="1567642340">
                  <w:marLeft w:val="0"/>
                  <w:marRight w:val="0"/>
                  <w:marTop w:val="0"/>
                  <w:marBottom w:val="0"/>
                  <w:divBdr>
                    <w:top w:val="none" w:sz="0" w:space="0" w:color="auto"/>
                    <w:left w:val="none" w:sz="0" w:space="0" w:color="auto"/>
                    <w:bottom w:val="none" w:sz="0" w:space="0" w:color="auto"/>
                    <w:right w:val="none" w:sz="0" w:space="0" w:color="auto"/>
                  </w:divBdr>
                  <w:divsChild>
                    <w:div w:id="18761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40992">
      <w:bodyDiv w:val="1"/>
      <w:marLeft w:val="0"/>
      <w:marRight w:val="0"/>
      <w:marTop w:val="0"/>
      <w:marBottom w:val="0"/>
      <w:divBdr>
        <w:top w:val="none" w:sz="0" w:space="0" w:color="auto"/>
        <w:left w:val="none" w:sz="0" w:space="0" w:color="auto"/>
        <w:bottom w:val="none" w:sz="0" w:space="0" w:color="auto"/>
        <w:right w:val="none" w:sz="0" w:space="0" w:color="auto"/>
      </w:divBdr>
      <w:divsChild>
        <w:div w:id="1396585528">
          <w:marLeft w:val="0"/>
          <w:marRight w:val="0"/>
          <w:marTop w:val="0"/>
          <w:marBottom w:val="0"/>
          <w:divBdr>
            <w:top w:val="none" w:sz="0" w:space="0" w:color="auto"/>
            <w:left w:val="none" w:sz="0" w:space="0" w:color="auto"/>
            <w:bottom w:val="none" w:sz="0" w:space="0" w:color="auto"/>
            <w:right w:val="none" w:sz="0" w:space="0" w:color="auto"/>
          </w:divBdr>
          <w:divsChild>
            <w:div w:id="353464273">
              <w:marLeft w:val="0"/>
              <w:marRight w:val="0"/>
              <w:marTop w:val="0"/>
              <w:marBottom w:val="0"/>
              <w:divBdr>
                <w:top w:val="none" w:sz="0" w:space="0" w:color="auto"/>
                <w:left w:val="none" w:sz="0" w:space="0" w:color="auto"/>
                <w:bottom w:val="none" w:sz="0" w:space="0" w:color="auto"/>
                <w:right w:val="none" w:sz="0" w:space="0" w:color="auto"/>
              </w:divBdr>
              <w:divsChild>
                <w:div w:id="965697290">
                  <w:marLeft w:val="0"/>
                  <w:marRight w:val="0"/>
                  <w:marTop w:val="0"/>
                  <w:marBottom w:val="0"/>
                  <w:divBdr>
                    <w:top w:val="none" w:sz="0" w:space="0" w:color="auto"/>
                    <w:left w:val="none" w:sz="0" w:space="0" w:color="auto"/>
                    <w:bottom w:val="none" w:sz="0" w:space="0" w:color="auto"/>
                    <w:right w:val="none" w:sz="0" w:space="0" w:color="auto"/>
                  </w:divBdr>
                  <w:divsChild>
                    <w:div w:id="12929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4">
          <w:marLeft w:val="0"/>
          <w:marRight w:val="0"/>
          <w:marTop w:val="0"/>
          <w:marBottom w:val="0"/>
          <w:divBdr>
            <w:top w:val="none" w:sz="0" w:space="0" w:color="auto"/>
            <w:left w:val="none" w:sz="0" w:space="0" w:color="auto"/>
            <w:bottom w:val="none" w:sz="0" w:space="0" w:color="auto"/>
            <w:right w:val="none" w:sz="0" w:space="0" w:color="auto"/>
          </w:divBdr>
          <w:divsChild>
            <w:div w:id="2034185925">
              <w:marLeft w:val="0"/>
              <w:marRight w:val="0"/>
              <w:marTop w:val="0"/>
              <w:marBottom w:val="0"/>
              <w:divBdr>
                <w:top w:val="none" w:sz="0" w:space="0" w:color="auto"/>
                <w:left w:val="none" w:sz="0" w:space="0" w:color="auto"/>
                <w:bottom w:val="none" w:sz="0" w:space="0" w:color="auto"/>
                <w:right w:val="none" w:sz="0" w:space="0" w:color="auto"/>
              </w:divBdr>
              <w:divsChild>
                <w:div w:id="1971398175">
                  <w:marLeft w:val="0"/>
                  <w:marRight w:val="0"/>
                  <w:marTop w:val="0"/>
                  <w:marBottom w:val="0"/>
                  <w:divBdr>
                    <w:top w:val="none" w:sz="0" w:space="0" w:color="auto"/>
                    <w:left w:val="none" w:sz="0" w:space="0" w:color="auto"/>
                    <w:bottom w:val="none" w:sz="0" w:space="0" w:color="auto"/>
                    <w:right w:val="none" w:sz="0" w:space="0" w:color="auto"/>
                  </w:divBdr>
                  <w:divsChild>
                    <w:div w:id="16565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32476">
      <w:bodyDiv w:val="1"/>
      <w:marLeft w:val="0"/>
      <w:marRight w:val="0"/>
      <w:marTop w:val="0"/>
      <w:marBottom w:val="0"/>
      <w:divBdr>
        <w:top w:val="none" w:sz="0" w:space="0" w:color="auto"/>
        <w:left w:val="none" w:sz="0" w:space="0" w:color="auto"/>
        <w:bottom w:val="none" w:sz="0" w:space="0" w:color="auto"/>
        <w:right w:val="none" w:sz="0" w:space="0" w:color="auto"/>
      </w:divBdr>
      <w:divsChild>
        <w:div w:id="479153233">
          <w:marLeft w:val="0"/>
          <w:marRight w:val="0"/>
          <w:marTop w:val="0"/>
          <w:marBottom w:val="0"/>
          <w:divBdr>
            <w:top w:val="none" w:sz="0" w:space="0" w:color="auto"/>
            <w:left w:val="none" w:sz="0" w:space="0" w:color="auto"/>
            <w:bottom w:val="none" w:sz="0" w:space="0" w:color="auto"/>
            <w:right w:val="none" w:sz="0" w:space="0" w:color="auto"/>
          </w:divBdr>
          <w:divsChild>
            <w:div w:id="1333485365">
              <w:marLeft w:val="0"/>
              <w:marRight w:val="0"/>
              <w:marTop w:val="0"/>
              <w:marBottom w:val="0"/>
              <w:divBdr>
                <w:top w:val="none" w:sz="0" w:space="0" w:color="auto"/>
                <w:left w:val="none" w:sz="0" w:space="0" w:color="auto"/>
                <w:bottom w:val="none" w:sz="0" w:space="0" w:color="auto"/>
                <w:right w:val="none" w:sz="0" w:space="0" w:color="auto"/>
              </w:divBdr>
              <w:divsChild>
                <w:div w:id="1765960076">
                  <w:marLeft w:val="0"/>
                  <w:marRight w:val="0"/>
                  <w:marTop w:val="0"/>
                  <w:marBottom w:val="0"/>
                  <w:divBdr>
                    <w:top w:val="none" w:sz="0" w:space="0" w:color="auto"/>
                    <w:left w:val="none" w:sz="0" w:space="0" w:color="auto"/>
                    <w:bottom w:val="none" w:sz="0" w:space="0" w:color="auto"/>
                    <w:right w:val="none" w:sz="0" w:space="0" w:color="auto"/>
                  </w:divBdr>
                  <w:divsChild>
                    <w:div w:id="9450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81269">
      <w:bodyDiv w:val="1"/>
      <w:marLeft w:val="0"/>
      <w:marRight w:val="0"/>
      <w:marTop w:val="0"/>
      <w:marBottom w:val="0"/>
      <w:divBdr>
        <w:top w:val="none" w:sz="0" w:space="0" w:color="auto"/>
        <w:left w:val="none" w:sz="0" w:space="0" w:color="auto"/>
        <w:bottom w:val="none" w:sz="0" w:space="0" w:color="auto"/>
        <w:right w:val="none" w:sz="0" w:space="0" w:color="auto"/>
      </w:divBdr>
      <w:divsChild>
        <w:div w:id="1392535832">
          <w:marLeft w:val="0"/>
          <w:marRight w:val="0"/>
          <w:marTop w:val="0"/>
          <w:marBottom w:val="0"/>
          <w:divBdr>
            <w:top w:val="none" w:sz="0" w:space="0" w:color="auto"/>
            <w:left w:val="none" w:sz="0" w:space="0" w:color="auto"/>
            <w:bottom w:val="none" w:sz="0" w:space="0" w:color="auto"/>
            <w:right w:val="none" w:sz="0" w:space="0" w:color="auto"/>
          </w:divBdr>
          <w:divsChild>
            <w:div w:id="1501852912">
              <w:marLeft w:val="0"/>
              <w:marRight w:val="0"/>
              <w:marTop w:val="0"/>
              <w:marBottom w:val="0"/>
              <w:divBdr>
                <w:top w:val="none" w:sz="0" w:space="0" w:color="auto"/>
                <w:left w:val="none" w:sz="0" w:space="0" w:color="auto"/>
                <w:bottom w:val="none" w:sz="0" w:space="0" w:color="auto"/>
                <w:right w:val="none" w:sz="0" w:space="0" w:color="auto"/>
              </w:divBdr>
              <w:divsChild>
                <w:div w:id="1347369356">
                  <w:marLeft w:val="0"/>
                  <w:marRight w:val="0"/>
                  <w:marTop w:val="0"/>
                  <w:marBottom w:val="0"/>
                  <w:divBdr>
                    <w:top w:val="none" w:sz="0" w:space="0" w:color="auto"/>
                    <w:left w:val="none" w:sz="0" w:space="0" w:color="auto"/>
                    <w:bottom w:val="none" w:sz="0" w:space="0" w:color="auto"/>
                    <w:right w:val="none" w:sz="0" w:space="0" w:color="auto"/>
                  </w:divBdr>
                  <w:divsChild>
                    <w:div w:id="1757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25797">
      <w:bodyDiv w:val="1"/>
      <w:marLeft w:val="0"/>
      <w:marRight w:val="0"/>
      <w:marTop w:val="0"/>
      <w:marBottom w:val="0"/>
      <w:divBdr>
        <w:top w:val="none" w:sz="0" w:space="0" w:color="auto"/>
        <w:left w:val="none" w:sz="0" w:space="0" w:color="auto"/>
        <w:bottom w:val="none" w:sz="0" w:space="0" w:color="auto"/>
        <w:right w:val="none" w:sz="0" w:space="0" w:color="auto"/>
      </w:divBdr>
      <w:divsChild>
        <w:div w:id="1807316116">
          <w:marLeft w:val="0"/>
          <w:marRight w:val="0"/>
          <w:marTop w:val="0"/>
          <w:marBottom w:val="0"/>
          <w:divBdr>
            <w:top w:val="none" w:sz="0" w:space="0" w:color="auto"/>
            <w:left w:val="none" w:sz="0" w:space="0" w:color="auto"/>
            <w:bottom w:val="none" w:sz="0" w:space="0" w:color="auto"/>
            <w:right w:val="none" w:sz="0" w:space="0" w:color="auto"/>
          </w:divBdr>
          <w:divsChild>
            <w:div w:id="303629909">
              <w:marLeft w:val="0"/>
              <w:marRight w:val="0"/>
              <w:marTop w:val="0"/>
              <w:marBottom w:val="0"/>
              <w:divBdr>
                <w:top w:val="none" w:sz="0" w:space="0" w:color="auto"/>
                <w:left w:val="none" w:sz="0" w:space="0" w:color="auto"/>
                <w:bottom w:val="none" w:sz="0" w:space="0" w:color="auto"/>
                <w:right w:val="none" w:sz="0" w:space="0" w:color="auto"/>
              </w:divBdr>
              <w:divsChild>
                <w:div w:id="180512389">
                  <w:marLeft w:val="0"/>
                  <w:marRight w:val="0"/>
                  <w:marTop w:val="0"/>
                  <w:marBottom w:val="0"/>
                  <w:divBdr>
                    <w:top w:val="none" w:sz="0" w:space="0" w:color="auto"/>
                    <w:left w:val="none" w:sz="0" w:space="0" w:color="auto"/>
                    <w:bottom w:val="none" w:sz="0" w:space="0" w:color="auto"/>
                    <w:right w:val="none" w:sz="0" w:space="0" w:color="auto"/>
                  </w:divBdr>
                  <w:divsChild>
                    <w:div w:id="95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9891">
      <w:bodyDiv w:val="1"/>
      <w:marLeft w:val="0"/>
      <w:marRight w:val="0"/>
      <w:marTop w:val="0"/>
      <w:marBottom w:val="0"/>
      <w:divBdr>
        <w:top w:val="none" w:sz="0" w:space="0" w:color="auto"/>
        <w:left w:val="none" w:sz="0" w:space="0" w:color="auto"/>
        <w:bottom w:val="none" w:sz="0" w:space="0" w:color="auto"/>
        <w:right w:val="none" w:sz="0" w:space="0" w:color="auto"/>
      </w:divBdr>
      <w:divsChild>
        <w:div w:id="1392195727">
          <w:marLeft w:val="0"/>
          <w:marRight w:val="0"/>
          <w:marTop w:val="0"/>
          <w:marBottom w:val="0"/>
          <w:divBdr>
            <w:top w:val="none" w:sz="0" w:space="0" w:color="auto"/>
            <w:left w:val="none" w:sz="0" w:space="0" w:color="auto"/>
            <w:bottom w:val="none" w:sz="0" w:space="0" w:color="auto"/>
            <w:right w:val="none" w:sz="0" w:space="0" w:color="auto"/>
          </w:divBdr>
          <w:divsChild>
            <w:div w:id="2073388275">
              <w:marLeft w:val="0"/>
              <w:marRight w:val="0"/>
              <w:marTop w:val="0"/>
              <w:marBottom w:val="0"/>
              <w:divBdr>
                <w:top w:val="none" w:sz="0" w:space="0" w:color="auto"/>
                <w:left w:val="none" w:sz="0" w:space="0" w:color="auto"/>
                <w:bottom w:val="none" w:sz="0" w:space="0" w:color="auto"/>
                <w:right w:val="none" w:sz="0" w:space="0" w:color="auto"/>
              </w:divBdr>
              <w:divsChild>
                <w:div w:id="1436487527">
                  <w:marLeft w:val="0"/>
                  <w:marRight w:val="0"/>
                  <w:marTop w:val="0"/>
                  <w:marBottom w:val="0"/>
                  <w:divBdr>
                    <w:top w:val="none" w:sz="0" w:space="0" w:color="auto"/>
                    <w:left w:val="none" w:sz="0" w:space="0" w:color="auto"/>
                    <w:bottom w:val="none" w:sz="0" w:space="0" w:color="auto"/>
                    <w:right w:val="none" w:sz="0" w:space="0" w:color="auto"/>
                  </w:divBdr>
                  <w:divsChild>
                    <w:div w:id="13716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8165">
      <w:bodyDiv w:val="1"/>
      <w:marLeft w:val="0"/>
      <w:marRight w:val="0"/>
      <w:marTop w:val="0"/>
      <w:marBottom w:val="0"/>
      <w:divBdr>
        <w:top w:val="none" w:sz="0" w:space="0" w:color="auto"/>
        <w:left w:val="none" w:sz="0" w:space="0" w:color="auto"/>
        <w:bottom w:val="none" w:sz="0" w:space="0" w:color="auto"/>
        <w:right w:val="none" w:sz="0" w:space="0" w:color="auto"/>
      </w:divBdr>
      <w:divsChild>
        <w:div w:id="2009207362">
          <w:marLeft w:val="0"/>
          <w:marRight w:val="0"/>
          <w:marTop w:val="0"/>
          <w:marBottom w:val="0"/>
          <w:divBdr>
            <w:top w:val="none" w:sz="0" w:space="0" w:color="auto"/>
            <w:left w:val="none" w:sz="0" w:space="0" w:color="auto"/>
            <w:bottom w:val="none" w:sz="0" w:space="0" w:color="auto"/>
            <w:right w:val="none" w:sz="0" w:space="0" w:color="auto"/>
          </w:divBdr>
          <w:divsChild>
            <w:div w:id="219752147">
              <w:marLeft w:val="0"/>
              <w:marRight w:val="0"/>
              <w:marTop w:val="0"/>
              <w:marBottom w:val="0"/>
              <w:divBdr>
                <w:top w:val="none" w:sz="0" w:space="0" w:color="auto"/>
                <w:left w:val="none" w:sz="0" w:space="0" w:color="auto"/>
                <w:bottom w:val="none" w:sz="0" w:space="0" w:color="auto"/>
                <w:right w:val="none" w:sz="0" w:space="0" w:color="auto"/>
              </w:divBdr>
              <w:divsChild>
                <w:div w:id="243758525">
                  <w:marLeft w:val="0"/>
                  <w:marRight w:val="0"/>
                  <w:marTop w:val="0"/>
                  <w:marBottom w:val="0"/>
                  <w:divBdr>
                    <w:top w:val="none" w:sz="0" w:space="0" w:color="auto"/>
                    <w:left w:val="none" w:sz="0" w:space="0" w:color="auto"/>
                    <w:bottom w:val="none" w:sz="0" w:space="0" w:color="auto"/>
                    <w:right w:val="none" w:sz="0" w:space="0" w:color="auto"/>
                  </w:divBdr>
                  <w:divsChild>
                    <w:div w:id="13157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74773">
      <w:bodyDiv w:val="1"/>
      <w:marLeft w:val="0"/>
      <w:marRight w:val="0"/>
      <w:marTop w:val="0"/>
      <w:marBottom w:val="0"/>
      <w:divBdr>
        <w:top w:val="none" w:sz="0" w:space="0" w:color="auto"/>
        <w:left w:val="none" w:sz="0" w:space="0" w:color="auto"/>
        <w:bottom w:val="none" w:sz="0" w:space="0" w:color="auto"/>
        <w:right w:val="none" w:sz="0" w:space="0" w:color="auto"/>
      </w:divBdr>
      <w:divsChild>
        <w:div w:id="111897707">
          <w:marLeft w:val="0"/>
          <w:marRight w:val="0"/>
          <w:marTop w:val="0"/>
          <w:marBottom w:val="0"/>
          <w:divBdr>
            <w:top w:val="none" w:sz="0" w:space="0" w:color="auto"/>
            <w:left w:val="none" w:sz="0" w:space="0" w:color="auto"/>
            <w:bottom w:val="none" w:sz="0" w:space="0" w:color="auto"/>
            <w:right w:val="none" w:sz="0" w:space="0" w:color="auto"/>
          </w:divBdr>
          <w:divsChild>
            <w:div w:id="302852292">
              <w:marLeft w:val="0"/>
              <w:marRight w:val="0"/>
              <w:marTop w:val="0"/>
              <w:marBottom w:val="0"/>
              <w:divBdr>
                <w:top w:val="none" w:sz="0" w:space="0" w:color="auto"/>
                <w:left w:val="none" w:sz="0" w:space="0" w:color="auto"/>
                <w:bottom w:val="none" w:sz="0" w:space="0" w:color="auto"/>
                <w:right w:val="none" w:sz="0" w:space="0" w:color="auto"/>
              </w:divBdr>
              <w:divsChild>
                <w:div w:id="499656357">
                  <w:marLeft w:val="0"/>
                  <w:marRight w:val="0"/>
                  <w:marTop w:val="0"/>
                  <w:marBottom w:val="0"/>
                  <w:divBdr>
                    <w:top w:val="none" w:sz="0" w:space="0" w:color="auto"/>
                    <w:left w:val="none" w:sz="0" w:space="0" w:color="auto"/>
                    <w:bottom w:val="none" w:sz="0" w:space="0" w:color="auto"/>
                    <w:right w:val="none" w:sz="0" w:space="0" w:color="auto"/>
                  </w:divBdr>
                  <w:divsChild>
                    <w:div w:id="4175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1459">
      <w:bodyDiv w:val="1"/>
      <w:marLeft w:val="0"/>
      <w:marRight w:val="0"/>
      <w:marTop w:val="0"/>
      <w:marBottom w:val="0"/>
      <w:divBdr>
        <w:top w:val="none" w:sz="0" w:space="0" w:color="auto"/>
        <w:left w:val="none" w:sz="0" w:space="0" w:color="auto"/>
        <w:bottom w:val="none" w:sz="0" w:space="0" w:color="auto"/>
        <w:right w:val="none" w:sz="0" w:space="0" w:color="auto"/>
      </w:divBdr>
      <w:divsChild>
        <w:div w:id="272370705">
          <w:marLeft w:val="0"/>
          <w:marRight w:val="0"/>
          <w:marTop w:val="0"/>
          <w:marBottom w:val="0"/>
          <w:divBdr>
            <w:top w:val="none" w:sz="0" w:space="0" w:color="auto"/>
            <w:left w:val="none" w:sz="0" w:space="0" w:color="auto"/>
            <w:bottom w:val="none" w:sz="0" w:space="0" w:color="auto"/>
            <w:right w:val="none" w:sz="0" w:space="0" w:color="auto"/>
          </w:divBdr>
          <w:divsChild>
            <w:div w:id="1799839758">
              <w:marLeft w:val="0"/>
              <w:marRight w:val="0"/>
              <w:marTop w:val="0"/>
              <w:marBottom w:val="0"/>
              <w:divBdr>
                <w:top w:val="none" w:sz="0" w:space="0" w:color="auto"/>
                <w:left w:val="none" w:sz="0" w:space="0" w:color="auto"/>
                <w:bottom w:val="none" w:sz="0" w:space="0" w:color="auto"/>
                <w:right w:val="none" w:sz="0" w:space="0" w:color="auto"/>
              </w:divBdr>
              <w:divsChild>
                <w:div w:id="874541407">
                  <w:marLeft w:val="0"/>
                  <w:marRight w:val="0"/>
                  <w:marTop w:val="0"/>
                  <w:marBottom w:val="0"/>
                  <w:divBdr>
                    <w:top w:val="none" w:sz="0" w:space="0" w:color="auto"/>
                    <w:left w:val="none" w:sz="0" w:space="0" w:color="auto"/>
                    <w:bottom w:val="none" w:sz="0" w:space="0" w:color="auto"/>
                    <w:right w:val="none" w:sz="0" w:space="0" w:color="auto"/>
                  </w:divBdr>
                  <w:divsChild>
                    <w:div w:id="20760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3222">
      <w:bodyDiv w:val="1"/>
      <w:marLeft w:val="0"/>
      <w:marRight w:val="0"/>
      <w:marTop w:val="0"/>
      <w:marBottom w:val="0"/>
      <w:divBdr>
        <w:top w:val="none" w:sz="0" w:space="0" w:color="auto"/>
        <w:left w:val="none" w:sz="0" w:space="0" w:color="auto"/>
        <w:bottom w:val="none" w:sz="0" w:space="0" w:color="auto"/>
        <w:right w:val="none" w:sz="0" w:space="0" w:color="auto"/>
      </w:divBdr>
      <w:divsChild>
        <w:div w:id="980426033">
          <w:marLeft w:val="0"/>
          <w:marRight w:val="0"/>
          <w:marTop w:val="0"/>
          <w:marBottom w:val="0"/>
          <w:divBdr>
            <w:top w:val="none" w:sz="0" w:space="0" w:color="auto"/>
            <w:left w:val="none" w:sz="0" w:space="0" w:color="auto"/>
            <w:bottom w:val="none" w:sz="0" w:space="0" w:color="auto"/>
            <w:right w:val="none" w:sz="0" w:space="0" w:color="auto"/>
          </w:divBdr>
          <w:divsChild>
            <w:div w:id="196508245">
              <w:marLeft w:val="0"/>
              <w:marRight w:val="0"/>
              <w:marTop w:val="0"/>
              <w:marBottom w:val="0"/>
              <w:divBdr>
                <w:top w:val="none" w:sz="0" w:space="0" w:color="auto"/>
                <w:left w:val="none" w:sz="0" w:space="0" w:color="auto"/>
                <w:bottom w:val="none" w:sz="0" w:space="0" w:color="auto"/>
                <w:right w:val="none" w:sz="0" w:space="0" w:color="auto"/>
              </w:divBdr>
              <w:divsChild>
                <w:div w:id="1347094052">
                  <w:marLeft w:val="0"/>
                  <w:marRight w:val="0"/>
                  <w:marTop w:val="0"/>
                  <w:marBottom w:val="0"/>
                  <w:divBdr>
                    <w:top w:val="none" w:sz="0" w:space="0" w:color="auto"/>
                    <w:left w:val="none" w:sz="0" w:space="0" w:color="auto"/>
                    <w:bottom w:val="none" w:sz="0" w:space="0" w:color="auto"/>
                    <w:right w:val="none" w:sz="0" w:space="0" w:color="auto"/>
                  </w:divBdr>
                  <w:divsChild>
                    <w:div w:id="20838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4168">
      <w:bodyDiv w:val="1"/>
      <w:marLeft w:val="0"/>
      <w:marRight w:val="0"/>
      <w:marTop w:val="0"/>
      <w:marBottom w:val="0"/>
      <w:divBdr>
        <w:top w:val="none" w:sz="0" w:space="0" w:color="auto"/>
        <w:left w:val="none" w:sz="0" w:space="0" w:color="auto"/>
        <w:bottom w:val="none" w:sz="0" w:space="0" w:color="auto"/>
        <w:right w:val="none" w:sz="0" w:space="0" w:color="auto"/>
      </w:divBdr>
      <w:divsChild>
        <w:div w:id="1766530276">
          <w:marLeft w:val="0"/>
          <w:marRight w:val="0"/>
          <w:marTop w:val="0"/>
          <w:marBottom w:val="0"/>
          <w:divBdr>
            <w:top w:val="none" w:sz="0" w:space="0" w:color="auto"/>
            <w:left w:val="none" w:sz="0" w:space="0" w:color="auto"/>
            <w:bottom w:val="none" w:sz="0" w:space="0" w:color="auto"/>
            <w:right w:val="none" w:sz="0" w:space="0" w:color="auto"/>
          </w:divBdr>
          <w:divsChild>
            <w:div w:id="509299303">
              <w:marLeft w:val="0"/>
              <w:marRight w:val="0"/>
              <w:marTop w:val="0"/>
              <w:marBottom w:val="0"/>
              <w:divBdr>
                <w:top w:val="none" w:sz="0" w:space="0" w:color="auto"/>
                <w:left w:val="none" w:sz="0" w:space="0" w:color="auto"/>
                <w:bottom w:val="none" w:sz="0" w:space="0" w:color="auto"/>
                <w:right w:val="none" w:sz="0" w:space="0" w:color="auto"/>
              </w:divBdr>
              <w:divsChild>
                <w:div w:id="268397329">
                  <w:marLeft w:val="0"/>
                  <w:marRight w:val="0"/>
                  <w:marTop w:val="0"/>
                  <w:marBottom w:val="0"/>
                  <w:divBdr>
                    <w:top w:val="none" w:sz="0" w:space="0" w:color="auto"/>
                    <w:left w:val="none" w:sz="0" w:space="0" w:color="auto"/>
                    <w:bottom w:val="none" w:sz="0" w:space="0" w:color="auto"/>
                    <w:right w:val="none" w:sz="0" w:space="0" w:color="auto"/>
                  </w:divBdr>
                  <w:divsChild>
                    <w:div w:id="6478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53383">
      <w:bodyDiv w:val="1"/>
      <w:marLeft w:val="0"/>
      <w:marRight w:val="0"/>
      <w:marTop w:val="0"/>
      <w:marBottom w:val="0"/>
      <w:divBdr>
        <w:top w:val="none" w:sz="0" w:space="0" w:color="auto"/>
        <w:left w:val="none" w:sz="0" w:space="0" w:color="auto"/>
        <w:bottom w:val="none" w:sz="0" w:space="0" w:color="auto"/>
        <w:right w:val="none" w:sz="0" w:space="0" w:color="auto"/>
      </w:divBdr>
      <w:divsChild>
        <w:div w:id="1186752132">
          <w:marLeft w:val="0"/>
          <w:marRight w:val="0"/>
          <w:marTop w:val="0"/>
          <w:marBottom w:val="0"/>
          <w:divBdr>
            <w:top w:val="none" w:sz="0" w:space="0" w:color="auto"/>
            <w:left w:val="none" w:sz="0" w:space="0" w:color="auto"/>
            <w:bottom w:val="none" w:sz="0" w:space="0" w:color="auto"/>
            <w:right w:val="none" w:sz="0" w:space="0" w:color="auto"/>
          </w:divBdr>
          <w:divsChild>
            <w:div w:id="607354350">
              <w:marLeft w:val="0"/>
              <w:marRight w:val="0"/>
              <w:marTop w:val="0"/>
              <w:marBottom w:val="0"/>
              <w:divBdr>
                <w:top w:val="none" w:sz="0" w:space="0" w:color="auto"/>
                <w:left w:val="none" w:sz="0" w:space="0" w:color="auto"/>
                <w:bottom w:val="none" w:sz="0" w:space="0" w:color="auto"/>
                <w:right w:val="none" w:sz="0" w:space="0" w:color="auto"/>
              </w:divBdr>
              <w:divsChild>
                <w:div w:id="664361611">
                  <w:marLeft w:val="0"/>
                  <w:marRight w:val="0"/>
                  <w:marTop w:val="0"/>
                  <w:marBottom w:val="0"/>
                  <w:divBdr>
                    <w:top w:val="none" w:sz="0" w:space="0" w:color="auto"/>
                    <w:left w:val="none" w:sz="0" w:space="0" w:color="auto"/>
                    <w:bottom w:val="none" w:sz="0" w:space="0" w:color="auto"/>
                    <w:right w:val="none" w:sz="0" w:space="0" w:color="auto"/>
                  </w:divBdr>
                  <w:divsChild>
                    <w:div w:id="2251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08448">
      <w:bodyDiv w:val="1"/>
      <w:marLeft w:val="0"/>
      <w:marRight w:val="0"/>
      <w:marTop w:val="0"/>
      <w:marBottom w:val="0"/>
      <w:divBdr>
        <w:top w:val="none" w:sz="0" w:space="0" w:color="auto"/>
        <w:left w:val="none" w:sz="0" w:space="0" w:color="auto"/>
        <w:bottom w:val="none" w:sz="0" w:space="0" w:color="auto"/>
        <w:right w:val="none" w:sz="0" w:space="0" w:color="auto"/>
      </w:divBdr>
      <w:divsChild>
        <w:div w:id="255555659">
          <w:marLeft w:val="0"/>
          <w:marRight w:val="0"/>
          <w:marTop w:val="0"/>
          <w:marBottom w:val="0"/>
          <w:divBdr>
            <w:top w:val="none" w:sz="0" w:space="0" w:color="auto"/>
            <w:left w:val="none" w:sz="0" w:space="0" w:color="auto"/>
            <w:bottom w:val="none" w:sz="0" w:space="0" w:color="auto"/>
            <w:right w:val="none" w:sz="0" w:space="0" w:color="auto"/>
          </w:divBdr>
          <w:divsChild>
            <w:div w:id="2125612678">
              <w:marLeft w:val="0"/>
              <w:marRight w:val="0"/>
              <w:marTop w:val="0"/>
              <w:marBottom w:val="0"/>
              <w:divBdr>
                <w:top w:val="none" w:sz="0" w:space="0" w:color="auto"/>
                <w:left w:val="none" w:sz="0" w:space="0" w:color="auto"/>
                <w:bottom w:val="none" w:sz="0" w:space="0" w:color="auto"/>
                <w:right w:val="none" w:sz="0" w:space="0" w:color="auto"/>
              </w:divBdr>
              <w:divsChild>
                <w:div w:id="648945603">
                  <w:marLeft w:val="0"/>
                  <w:marRight w:val="0"/>
                  <w:marTop w:val="0"/>
                  <w:marBottom w:val="0"/>
                  <w:divBdr>
                    <w:top w:val="none" w:sz="0" w:space="0" w:color="auto"/>
                    <w:left w:val="none" w:sz="0" w:space="0" w:color="auto"/>
                    <w:bottom w:val="none" w:sz="0" w:space="0" w:color="auto"/>
                    <w:right w:val="none" w:sz="0" w:space="0" w:color="auto"/>
                  </w:divBdr>
                  <w:divsChild>
                    <w:div w:id="19355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13245">
      <w:bodyDiv w:val="1"/>
      <w:marLeft w:val="0"/>
      <w:marRight w:val="0"/>
      <w:marTop w:val="0"/>
      <w:marBottom w:val="0"/>
      <w:divBdr>
        <w:top w:val="none" w:sz="0" w:space="0" w:color="auto"/>
        <w:left w:val="none" w:sz="0" w:space="0" w:color="auto"/>
        <w:bottom w:val="none" w:sz="0" w:space="0" w:color="auto"/>
        <w:right w:val="none" w:sz="0" w:space="0" w:color="auto"/>
      </w:divBdr>
      <w:divsChild>
        <w:div w:id="2011249841">
          <w:marLeft w:val="0"/>
          <w:marRight w:val="0"/>
          <w:marTop w:val="0"/>
          <w:marBottom w:val="0"/>
          <w:divBdr>
            <w:top w:val="none" w:sz="0" w:space="0" w:color="auto"/>
            <w:left w:val="none" w:sz="0" w:space="0" w:color="auto"/>
            <w:bottom w:val="none" w:sz="0" w:space="0" w:color="auto"/>
            <w:right w:val="none" w:sz="0" w:space="0" w:color="auto"/>
          </w:divBdr>
          <w:divsChild>
            <w:div w:id="391543256">
              <w:marLeft w:val="0"/>
              <w:marRight w:val="0"/>
              <w:marTop w:val="0"/>
              <w:marBottom w:val="0"/>
              <w:divBdr>
                <w:top w:val="none" w:sz="0" w:space="0" w:color="auto"/>
                <w:left w:val="none" w:sz="0" w:space="0" w:color="auto"/>
                <w:bottom w:val="none" w:sz="0" w:space="0" w:color="auto"/>
                <w:right w:val="none" w:sz="0" w:space="0" w:color="auto"/>
              </w:divBdr>
              <w:divsChild>
                <w:div w:id="317921559">
                  <w:marLeft w:val="0"/>
                  <w:marRight w:val="0"/>
                  <w:marTop w:val="0"/>
                  <w:marBottom w:val="0"/>
                  <w:divBdr>
                    <w:top w:val="none" w:sz="0" w:space="0" w:color="auto"/>
                    <w:left w:val="none" w:sz="0" w:space="0" w:color="auto"/>
                    <w:bottom w:val="none" w:sz="0" w:space="0" w:color="auto"/>
                    <w:right w:val="none" w:sz="0" w:space="0" w:color="auto"/>
                  </w:divBdr>
                  <w:divsChild>
                    <w:div w:id="4845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7662">
      <w:bodyDiv w:val="1"/>
      <w:marLeft w:val="0"/>
      <w:marRight w:val="0"/>
      <w:marTop w:val="0"/>
      <w:marBottom w:val="0"/>
      <w:divBdr>
        <w:top w:val="none" w:sz="0" w:space="0" w:color="auto"/>
        <w:left w:val="none" w:sz="0" w:space="0" w:color="auto"/>
        <w:bottom w:val="none" w:sz="0" w:space="0" w:color="auto"/>
        <w:right w:val="none" w:sz="0" w:space="0" w:color="auto"/>
      </w:divBdr>
      <w:divsChild>
        <w:div w:id="1946107928">
          <w:marLeft w:val="0"/>
          <w:marRight w:val="0"/>
          <w:marTop w:val="0"/>
          <w:marBottom w:val="0"/>
          <w:divBdr>
            <w:top w:val="none" w:sz="0" w:space="0" w:color="auto"/>
            <w:left w:val="none" w:sz="0" w:space="0" w:color="auto"/>
            <w:bottom w:val="none" w:sz="0" w:space="0" w:color="auto"/>
            <w:right w:val="none" w:sz="0" w:space="0" w:color="auto"/>
          </w:divBdr>
          <w:divsChild>
            <w:div w:id="1443451049">
              <w:marLeft w:val="0"/>
              <w:marRight w:val="0"/>
              <w:marTop w:val="0"/>
              <w:marBottom w:val="0"/>
              <w:divBdr>
                <w:top w:val="none" w:sz="0" w:space="0" w:color="auto"/>
                <w:left w:val="none" w:sz="0" w:space="0" w:color="auto"/>
                <w:bottom w:val="none" w:sz="0" w:space="0" w:color="auto"/>
                <w:right w:val="none" w:sz="0" w:space="0" w:color="auto"/>
              </w:divBdr>
              <w:divsChild>
                <w:div w:id="47802948">
                  <w:marLeft w:val="0"/>
                  <w:marRight w:val="0"/>
                  <w:marTop w:val="0"/>
                  <w:marBottom w:val="0"/>
                  <w:divBdr>
                    <w:top w:val="none" w:sz="0" w:space="0" w:color="auto"/>
                    <w:left w:val="none" w:sz="0" w:space="0" w:color="auto"/>
                    <w:bottom w:val="none" w:sz="0" w:space="0" w:color="auto"/>
                    <w:right w:val="none" w:sz="0" w:space="0" w:color="auto"/>
                  </w:divBdr>
                  <w:divsChild>
                    <w:div w:id="17558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5398</Words>
  <Characters>30770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Rujia Bi</dc:creator>
  <cp:keywords/>
  <dc:description/>
  <cp:lastModifiedBy>Sungkuk KANG</cp:lastModifiedBy>
  <cp:revision>5</cp:revision>
  <dcterms:created xsi:type="dcterms:W3CDTF">2025-06-09T01:48:00Z</dcterms:created>
  <dcterms:modified xsi:type="dcterms:W3CDTF">2025-06-09T05:02:00Z</dcterms:modified>
</cp:coreProperties>
</file>