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A97" w14:textId="1B8DF72D" w:rsidR="008E2C3C" w:rsidRDefault="008E2C3C" w:rsidP="00F32B7D">
      <w:pPr>
        <w:spacing w:before="240"/>
        <w:jc w:val="right"/>
      </w:pPr>
      <w:r>
        <w:t>NPFC-20</w:t>
      </w:r>
      <w:r w:rsidR="0066110E">
        <w:t>25</w:t>
      </w:r>
      <w:r>
        <w:t>-S</w:t>
      </w:r>
      <w:r w:rsidR="00E06941">
        <w:t>S</w:t>
      </w:r>
      <w:r>
        <w:t>C</w:t>
      </w:r>
      <w:r w:rsidR="00E06941">
        <w:t xml:space="preserve"> BFME</w:t>
      </w:r>
      <w:r w:rsidR="009D4BBF">
        <w:t>06</w:t>
      </w:r>
      <w:r>
        <w:t>-</w:t>
      </w:r>
      <w:r w:rsidR="0066110E">
        <w:t>O</w:t>
      </w:r>
      <w:r>
        <w:t>P</w:t>
      </w:r>
      <w:r w:rsidR="001210F7">
        <w:t>01</w:t>
      </w:r>
    </w:p>
    <w:p w14:paraId="13E4B78F" w14:textId="77777777" w:rsidR="0066110E" w:rsidRDefault="0066110E" w:rsidP="00B14F50"/>
    <w:p w14:paraId="6DABEBC2" w14:textId="79FA56E6" w:rsidR="008E2C3C" w:rsidRDefault="0066110E" w:rsidP="0066110E">
      <w:pPr>
        <w:jc w:val="center"/>
      </w:pPr>
      <w:r>
        <w:t xml:space="preserve">Observer paper submitted by The Pew Charitable Trusts &amp; The </w:t>
      </w:r>
      <w:proofErr w:type="gramStart"/>
      <w:r>
        <w:t>Deep Sea</w:t>
      </w:r>
      <w:proofErr w:type="gramEnd"/>
      <w:r>
        <w:t xml:space="preserve"> Conservation Coalition on Behalf of the Undersigned Scientists</w:t>
      </w:r>
    </w:p>
    <w:p w14:paraId="7780678F" w14:textId="77777777" w:rsidR="008E2C3C" w:rsidRDefault="008E2C3C" w:rsidP="00B14F50"/>
    <w:p w14:paraId="0AF24972" w14:textId="786032F2" w:rsidR="0066110E" w:rsidRDefault="0066110E" w:rsidP="0066110E">
      <w:pPr>
        <w:jc w:val="center"/>
        <w:rPr>
          <w:rStyle w:val="Strong"/>
        </w:rPr>
      </w:pPr>
      <w:r w:rsidRPr="0066110E">
        <w:rPr>
          <w:rStyle w:val="Strong"/>
        </w:rPr>
        <w:t>Joint Scientists’ Letter to NPFC Members Regarding the Emperor Seamount Chain</w:t>
      </w:r>
    </w:p>
    <w:p w14:paraId="2A9658CB" w14:textId="77777777" w:rsidR="00085D3A" w:rsidRDefault="00085D3A" w:rsidP="0066110E">
      <w:pPr>
        <w:jc w:val="center"/>
        <w:rPr>
          <w:rStyle w:val="Strong"/>
        </w:rPr>
      </w:pPr>
    </w:p>
    <w:p w14:paraId="7AFD2D9A" w14:textId="7BCB2034" w:rsidR="00085D3A" w:rsidRPr="00213DFD" w:rsidRDefault="00FD6087" w:rsidP="00213DFD">
      <w:pPr>
        <w:rPr>
          <w:rStyle w:val="Strong"/>
          <w:b w:val="0"/>
          <w:bCs w:val="0"/>
        </w:rPr>
      </w:pPr>
      <w:r w:rsidRPr="684CE9A2">
        <w:rPr>
          <w:rStyle w:val="Strong"/>
          <w:b w:val="0"/>
          <w:bCs w:val="0"/>
        </w:rPr>
        <w:t>T</w:t>
      </w:r>
      <w:r w:rsidR="009D602D" w:rsidRPr="684CE9A2">
        <w:rPr>
          <w:rStyle w:val="Strong"/>
          <w:b w:val="0"/>
          <w:bCs w:val="0"/>
        </w:rPr>
        <w:t>he 105 undersigned scientists from 22 countries</w:t>
      </w:r>
      <w:r w:rsidR="001C4EF9" w:rsidRPr="684CE9A2">
        <w:rPr>
          <w:rStyle w:val="Strong"/>
          <w:b w:val="0"/>
          <w:bCs w:val="0"/>
        </w:rPr>
        <w:t>,</w:t>
      </w:r>
      <w:r w:rsidR="009D602D" w:rsidRPr="684CE9A2">
        <w:rPr>
          <w:rStyle w:val="Strong"/>
          <w:b w:val="0"/>
          <w:bCs w:val="0"/>
        </w:rPr>
        <w:t xml:space="preserve"> including </w:t>
      </w:r>
      <w:r w:rsidR="001C4EF9" w:rsidRPr="684CE9A2">
        <w:rPr>
          <w:rStyle w:val="Strong"/>
          <w:b w:val="0"/>
          <w:bCs w:val="0"/>
        </w:rPr>
        <w:t xml:space="preserve">experts from </w:t>
      </w:r>
      <w:r w:rsidR="00D778C5" w:rsidRPr="684CE9A2">
        <w:rPr>
          <w:rStyle w:val="Strong"/>
          <w:b w:val="0"/>
          <w:bCs w:val="0"/>
        </w:rPr>
        <w:t>M</w:t>
      </w:r>
      <w:r w:rsidR="009D602D" w:rsidRPr="684CE9A2">
        <w:rPr>
          <w:rStyle w:val="Strong"/>
          <w:b w:val="0"/>
          <w:bCs w:val="0"/>
        </w:rPr>
        <w:t xml:space="preserve">embers of the North Pacific Fisheries Commission </w:t>
      </w:r>
      <w:r w:rsidR="00D778C5" w:rsidRPr="684CE9A2">
        <w:rPr>
          <w:rStyle w:val="Strong"/>
          <w:b w:val="0"/>
          <w:bCs w:val="0"/>
        </w:rPr>
        <w:t>(</w:t>
      </w:r>
      <w:r w:rsidR="009D602D" w:rsidRPr="684CE9A2">
        <w:rPr>
          <w:rStyle w:val="Strong"/>
          <w:b w:val="0"/>
          <w:bCs w:val="0"/>
        </w:rPr>
        <w:t>Canada, China, Chinese Taipei, the European Union, Japan,</w:t>
      </w:r>
      <w:r w:rsidR="008B54CC" w:rsidRPr="684CE9A2">
        <w:rPr>
          <w:rStyle w:val="Strong"/>
          <w:b w:val="0"/>
          <w:bCs w:val="0"/>
        </w:rPr>
        <w:t xml:space="preserve"> Korea, and the United States</w:t>
      </w:r>
      <w:r w:rsidR="00D778C5" w:rsidRPr="684CE9A2">
        <w:rPr>
          <w:rStyle w:val="Strong"/>
          <w:b w:val="0"/>
          <w:bCs w:val="0"/>
        </w:rPr>
        <w:t>)</w:t>
      </w:r>
      <w:r w:rsidR="00573239">
        <w:rPr>
          <w:rStyle w:val="Strong"/>
          <w:b w:val="0"/>
          <w:bCs w:val="0"/>
        </w:rPr>
        <w:t xml:space="preserve">, </w:t>
      </w:r>
      <w:r w:rsidR="00D778C5" w:rsidRPr="684CE9A2">
        <w:rPr>
          <w:rStyle w:val="Strong"/>
          <w:b w:val="0"/>
          <w:bCs w:val="0"/>
        </w:rPr>
        <w:t xml:space="preserve">reiterate </w:t>
      </w:r>
      <w:r w:rsidR="67227B47" w:rsidRPr="684CE9A2">
        <w:rPr>
          <w:rStyle w:val="Strong"/>
          <w:b w:val="0"/>
          <w:bCs w:val="0"/>
        </w:rPr>
        <w:t>their</w:t>
      </w:r>
      <w:r w:rsidR="00D778C5" w:rsidRPr="684CE9A2">
        <w:rPr>
          <w:rStyle w:val="Strong"/>
          <w:b w:val="0"/>
          <w:bCs w:val="0"/>
        </w:rPr>
        <w:t xml:space="preserve"> call for the NPFC</w:t>
      </w:r>
      <w:r w:rsidR="004A1047" w:rsidRPr="684CE9A2">
        <w:rPr>
          <w:rStyle w:val="Strong"/>
          <w:b w:val="0"/>
          <w:bCs w:val="0"/>
        </w:rPr>
        <w:t xml:space="preserve"> to take steps </w:t>
      </w:r>
      <w:r w:rsidR="00A30D6E" w:rsidRPr="684CE9A2">
        <w:rPr>
          <w:rStyle w:val="Strong"/>
          <w:b w:val="0"/>
          <w:bCs w:val="0"/>
        </w:rPr>
        <w:t>towards</w:t>
      </w:r>
      <w:r w:rsidR="004A1047" w:rsidRPr="684CE9A2">
        <w:rPr>
          <w:rStyle w:val="Strong"/>
          <w:b w:val="0"/>
          <w:bCs w:val="0"/>
        </w:rPr>
        <w:t xml:space="preserve"> greater protection of the Emperor Seamount Chain</w:t>
      </w:r>
      <w:r w:rsidR="00AD1F2A">
        <w:rPr>
          <w:rStyle w:val="Strong"/>
          <w:b w:val="0"/>
          <w:bCs w:val="0"/>
        </w:rPr>
        <w:t xml:space="preserve"> based on the best available science</w:t>
      </w:r>
      <w:r w:rsidR="00DF7A6E">
        <w:rPr>
          <w:rStyle w:val="Strong"/>
          <w:b w:val="0"/>
          <w:bCs w:val="0"/>
        </w:rPr>
        <w:t xml:space="preserve"> and </w:t>
      </w:r>
      <w:r w:rsidR="003604F2">
        <w:rPr>
          <w:rStyle w:val="Strong"/>
          <w:b w:val="0"/>
          <w:bCs w:val="0"/>
        </w:rPr>
        <w:t xml:space="preserve">understanding of the </w:t>
      </w:r>
      <w:r w:rsidR="00F42748">
        <w:rPr>
          <w:rStyle w:val="Strong"/>
          <w:b w:val="0"/>
          <w:bCs w:val="0"/>
        </w:rPr>
        <w:t>long-term impacts of bottom fishing in the region</w:t>
      </w:r>
      <w:r w:rsidR="004A1047" w:rsidRPr="684CE9A2">
        <w:rPr>
          <w:rStyle w:val="Strong"/>
          <w:b w:val="0"/>
          <w:bCs w:val="0"/>
        </w:rPr>
        <w:t>.</w:t>
      </w:r>
      <w:r w:rsidR="006D6C70" w:rsidRPr="684CE9A2">
        <w:rPr>
          <w:rStyle w:val="Strong"/>
          <w:b w:val="0"/>
          <w:bCs w:val="0"/>
        </w:rPr>
        <w:t xml:space="preserve"> This letter builds upon the version submitted to COM09</w:t>
      </w:r>
      <w:r w:rsidR="00496905" w:rsidRPr="684CE9A2">
        <w:rPr>
          <w:rStyle w:val="Strong"/>
          <w:b w:val="0"/>
          <w:bCs w:val="0"/>
        </w:rPr>
        <w:t xml:space="preserve"> (</w:t>
      </w:r>
      <w:hyperlink r:id="rId11">
        <w:r w:rsidR="00496905" w:rsidRPr="46EFDC3A">
          <w:rPr>
            <w:rStyle w:val="Hyperlink"/>
          </w:rPr>
          <w:t>NPFC-2025-COM09-OP06 Pew Scientists' Letter.pdf</w:t>
        </w:r>
      </w:hyperlink>
      <w:r w:rsidR="00496905" w:rsidRPr="684CE9A2">
        <w:rPr>
          <w:rStyle w:val="Strong"/>
          <w:b w:val="0"/>
          <w:bCs w:val="0"/>
        </w:rPr>
        <w:t>)</w:t>
      </w:r>
      <w:r w:rsidR="006D6C70" w:rsidRPr="684CE9A2">
        <w:rPr>
          <w:rStyle w:val="Strong"/>
          <w:b w:val="0"/>
          <w:bCs w:val="0"/>
        </w:rPr>
        <w:t>, which has since gained</w:t>
      </w:r>
      <w:r w:rsidR="00EA759C" w:rsidRPr="684CE9A2">
        <w:rPr>
          <w:rStyle w:val="Strong"/>
          <w:b w:val="0"/>
          <w:bCs w:val="0"/>
        </w:rPr>
        <w:t xml:space="preserve"> more than </w:t>
      </w:r>
      <w:r w:rsidR="00A30D6E" w:rsidRPr="684CE9A2">
        <w:rPr>
          <w:rStyle w:val="Strong"/>
          <w:b w:val="0"/>
          <w:bCs w:val="0"/>
        </w:rPr>
        <w:t>twice</w:t>
      </w:r>
      <w:r w:rsidR="00EA759C" w:rsidRPr="684CE9A2">
        <w:rPr>
          <w:rStyle w:val="Strong"/>
          <w:b w:val="0"/>
          <w:bCs w:val="0"/>
        </w:rPr>
        <w:t xml:space="preserve"> the number of signatories, </w:t>
      </w:r>
      <w:r w:rsidR="00185FAA" w:rsidRPr="684CE9A2">
        <w:rPr>
          <w:rStyle w:val="Strong"/>
          <w:b w:val="0"/>
          <w:bCs w:val="0"/>
        </w:rPr>
        <w:t xml:space="preserve">underscoring the </w:t>
      </w:r>
      <w:r w:rsidR="00EA759C" w:rsidRPr="684CE9A2">
        <w:rPr>
          <w:rStyle w:val="Strong"/>
          <w:b w:val="0"/>
          <w:bCs w:val="0"/>
        </w:rPr>
        <w:t xml:space="preserve">growing scientific consensus on the need for urgent </w:t>
      </w:r>
      <w:r w:rsidR="00185FAA" w:rsidRPr="684CE9A2">
        <w:rPr>
          <w:rStyle w:val="Strong"/>
          <w:b w:val="0"/>
          <w:bCs w:val="0"/>
        </w:rPr>
        <w:t xml:space="preserve">and effective </w:t>
      </w:r>
      <w:r w:rsidR="00EA759C" w:rsidRPr="684CE9A2">
        <w:rPr>
          <w:rStyle w:val="Strong"/>
          <w:b w:val="0"/>
          <w:bCs w:val="0"/>
        </w:rPr>
        <w:t>conservation measures</w:t>
      </w:r>
      <w:r w:rsidR="66F239E4" w:rsidRPr="684CE9A2">
        <w:rPr>
          <w:rStyle w:val="Strong"/>
          <w:b w:val="0"/>
          <w:bCs w:val="0"/>
        </w:rPr>
        <w:t xml:space="preserve"> for this </w:t>
      </w:r>
      <w:r w:rsidR="00133716" w:rsidRPr="6F872DBC">
        <w:rPr>
          <w:rStyle w:val="Strong"/>
          <w:b w:val="0"/>
          <w:bCs w:val="0"/>
        </w:rPr>
        <w:t>Ecologically or Biologically Significant Marine Area under the Convention on Biological Diversity</w:t>
      </w:r>
      <w:r w:rsidR="00EA759C" w:rsidRPr="684CE9A2">
        <w:rPr>
          <w:rStyle w:val="Strong"/>
          <w:b w:val="0"/>
          <w:bCs w:val="0"/>
        </w:rPr>
        <w:t>.</w:t>
      </w:r>
    </w:p>
    <w:sectPr w:rsidR="00085D3A" w:rsidRPr="00213DFD" w:rsidSect="00473456">
      <w:footerReference w:type="default" r:id="rId12"/>
      <w:headerReference w:type="first" r:id="rId13"/>
      <w:footerReference w:type="first" r:id="rId14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732E" w14:textId="77777777" w:rsidR="002944A8" w:rsidRDefault="002944A8" w:rsidP="001E4075">
      <w:r>
        <w:separator/>
      </w:r>
    </w:p>
  </w:endnote>
  <w:endnote w:type="continuationSeparator" w:id="0">
    <w:p w14:paraId="59DC3FC1" w14:textId="77777777" w:rsidR="002944A8" w:rsidRDefault="002944A8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8E2C3C" w:rsidRDefault="008E2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7777777" w:rsidR="008E2C3C" w:rsidRPr="007520B6" w:rsidRDefault="008E2C3C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8E2C3C" w:rsidRPr="00CC48E0" w:rsidRDefault="008E2C3C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8E2C3C" w:rsidRPr="00CC48E0" w:rsidRDefault="008E2C3C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8E2C3C" w:rsidRPr="00CC48E0" w:rsidRDefault="008E2C3C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8E2C3C" w:rsidRPr="00CC48E0" w:rsidRDefault="008E2C3C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0279DA1E" w14:textId="77777777" w:rsidR="008E2C3C" w:rsidRPr="00CC48E0" w:rsidRDefault="008E2C3C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17B16F9E" w14:textId="77777777" w:rsidR="008E2C3C" w:rsidRPr="00CC48E0" w:rsidRDefault="008E2C3C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0D13B527" w14:textId="77777777" w:rsidR="008E2C3C" w:rsidRPr="00CC48E0" w:rsidRDefault="008E2C3C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77777777" w:rsidR="008E2C3C" w:rsidRPr="00CC48E0" w:rsidRDefault="008E2C3C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8E2C3C" w:rsidRPr="002F0598" w:rsidRDefault="008E2C3C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8E2C3C" w:rsidRPr="002F0598" w:rsidRDefault="008E2C3C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8E2C3C" w:rsidRPr="002F0598" w:rsidRDefault="008E2C3C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8E2C3C" w:rsidRPr="002F0598" w:rsidRDefault="008E2C3C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8E2C3C" w:rsidRPr="002F0598" w:rsidRDefault="008E2C3C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8E2C3C" w:rsidRPr="002F0598" w:rsidRDefault="008E2C3C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8E2C3C" w:rsidRPr="002F0598" w:rsidRDefault="008E2C3C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8E2C3C" w:rsidRPr="002F0598" w:rsidRDefault="008E2C3C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CE75" w14:textId="77777777" w:rsidR="002944A8" w:rsidRDefault="002944A8" w:rsidP="001E4075">
      <w:r>
        <w:separator/>
      </w:r>
    </w:p>
  </w:footnote>
  <w:footnote w:type="continuationSeparator" w:id="0">
    <w:p w14:paraId="55E1183C" w14:textId="77777777" w:rsidR="002944A8" w:rsidRDefault="002944A8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77777777" w:rsidR="008E2C3C" w:rsidRPr="006E6863" w:rsidRDefault="008E2C3C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8E2C3C" w:rsidRPr="00D42168" w:rsidRDefault="008E2C3C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lM029uIAAAAL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8E2C3C" w:rsidRPr="00D42168" w:rsidRDefault="008E2C3C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2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w:drawing>
        <wp:anchor distT="0" distB="0" distL="114300" distR="114300" simplePos="0" relativeHeight="251658243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150831202">
    <w:abstractNumId w:val="15"/>
  </w:num>
  <w:num w:numId="2" w16cid:durableId="1209731357">
    <w:abstractNumId w:val="6"/>
  </w:num>
  <w:num w:numId="3" w16cid:durableId="635184133">
    <w:abstractNumId w:val="12"/>
  </w:num>
  <w:num w:numId="4" w16cid:durableId="2074347012">
    <w:abstractNumId w:val="2"/>
  </w:num>
  <w:num w:numId="5" w16cid:durableId="2103641165">
    <w:abstractNumId w:val="4"/>
  </w:num>
  <w:num w:numId="6" w16cid:durableId="1265647014">
    <w:abstractNumId w:val="3"/>
  </w:num>
  <w:num w:numId="7" w16cid:durableId="978614664">
    <w:abstractNumId w:val="10"/>
  </w:num>
  <w:num w:numId="8" w16cid:durableId="1736270127">
    <w:abstractNumId w:val="9"/>
  </w:num>
  <w:num w:numId="9" w16cid:durableId="943265673">
    <w:abstractNumId w:val="1"/>
  </w:num>
  <w:num w:numId="10" w16cid:durableId="867178285">
    <w:abstractNumId w:val="0"/>
  </w:num>
  <w:num w:numId="11" w16cid:durableId="992837558">
    <w:abstractNumId w:val="7"/>
  </w:num>
  <w:num w:numId="12" w16cid:durableId="606012465">
    <w:abstractNumId w:val="8"/>
  </w:num>
  <w:num w:numId="13" w16cid:durableId="1269041641">
    <w:abstractNumId w:val="11"/>
  </w:num>
  <w:num w:numId="14" w16cid:durableId="1188376450">
    <w:abstractNumId w:val="14"/>
  </w:num>
  <w:num w:numId="15" w16cid:durableId="634725790">
    <w:abstractNumId w:val="16"/>
  </w:num>
  <w:num w:numId="16" w16cid:durableId="1578202309">
    <w:abstractNumId w:val="13"/>
  </w:num>
  <w:num w:numId="17" w16cid:durableId="1508204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D0"/>
    <w:rsid w:val="00010C45"/>
    <w:rsid w:val="00085D3A"/>
    <w:rsid w:val="0009070E"/>
    <w:rsid w:val="000A7071"/>
    <w:rsid w:val="00102A87"/>
    <w:rsid w:val="001210F7"/>
    <w:rsid w:val="00133716"/>
    <w:rsid w:val="00136D76"/>
    <w:rsid w:val="001751B0"/>
    <w:rsid w:val="00185FAA"/>
    <w:rsid w:val="001C4EF9"/>
    <w:rsid w:val="00213DFD"/>
    <w:rsid w:val="00222669"/>
    <w:rsid w:val="00254B46"/>
    <w:rsid w:val="00292105"/>
    <w:rsid w:val="002944A8"/>
    <w:rsid w:val="002C193C"/>
    <w:rsid w:val="002E15AE"/>
    <w:rsid w:val="003604F2"/>
    <w:rsid w:val="00372EFE"/>
    <w:rsid w:val="00391106"/>
    <w:rsid w:val="00443EA3"/>
    <w:rsid w:val="0047389D"/>
    <w:rsid w:val="004747A5"/>
    <w:rsid w:val="00496905"/>
    <w:rsid w:val="004A1047"/>
    <w:rsid w:val="004D1DEC"/>
    <w:rsid w:val="004E0337"/>
    <w:rsid w:val="005131DB"/>
    <w:rsid w:val="00570B67"/>
    <w:rsid w:val="00573239"/>
    <w:rsid w:val="005E338B"/>
    <w:rsid w:val="006213DB"/>
    <w:rsid w:val="006361D5"/>
    <w:rsid w:val="006378D1"/>
    <w:rsid w:val="0066110E"/>
    <w:rsid w:val="00676014"/>
    <w:rsid w:val="006A029A"/>
    <w:rsid w:val="006B10E3"/>
    <w:rsid w:val="006D6C70"/>
    <w:rsid w:val="006F2139"/>
    <w:rsid w:val="00722D9B"/>
    <w:rsid w:val="00772A1B"/>
    <w:rsid w:val="007C62F7"/>
    <w:rsid w:val="007E0DF8"/>
    <w:rsid w:val="007E1A81"/>
    <w:rsid w:val="00832006"/>
    <w:rsid w:val="00864AEE"/>
    <w:rsid w:val="00871668"/>
    <w:rsid w:val="008B54CC"/>
    <w:rsid w:val="008C0268"/>
    <w:rsid w:val="008E2C3C"/>
    <w:rsid w:val="009062FF"/>
    <w:rsid w:val="00943696"/>
    <w:rsid w:val="00946D36"/>
    <w:rsid w:val="0098111A"/>
    <w:rsid w:val="009A78EF"/>
    <w:rsid w:val="009D4BBF"/>
    <w:rsid w:val="009D602D"/>
    <w:rsid w:val="00A11A32"/>
    <w:rsid w:val="00A12907"/>
    <w:rsid w:val="00A2296D"/>
    <w:rsid w:val="00A30D6E"/>
    <w:rsid w:val="00A3356C"/>
    <w:rsid w:val="00A551DB"/>
    <w:rsid w:val="00AD1F2A"/>
    <w:rsid w:val="00B0696B"/>
    <w:rsid w:val="00BA01A6"/>
    <w:rsid w:val="00BE2911"/>
    <w:rsid w:val="00C33756"/>
    <w:rsid w:val="00C63111"/>
    <w:rsid w:val="00C958D5"/>
    <w:rsid w:val="00CE644B"/>
    <w:rsid w:val="00D04212"/>
    <w:rsid w:val="00D50D7F"/>
    <w:rsid w:val="00D778C5"/>
    <w:rsid w:val="00D911B4"/>
    <w:rsid w:val="00DD333E"/>
    <w:rsid w:val="00DE3289"/>
    <w:rsid w:val="00DF7A6E"/>
    <w:rsid w:val="00E06941"/>
    <w:rsid w:val="00E13824"/>
    <w:rsid w:val="00E57B9C"/>
    <w:rsid w:val="00E62885"/>
    <w:rsid w:val="00EA6B2D"/>
    <w:rsid w:val="00EA759C"/>
    <w:rsid w:val="00ED43D0"/>
    <w:rsid w:val="00F1655F"/>
    <w:rsid w:val="00F239BB"/>
    <w:rsid w:val="00F42748"/>
    <w:rsid w:val="00FD1C05"/>
    <w:rsid w:val="00FD6087"/>
    <w:rsid w:val="00FF2769"/>
    <w:rsid w:val="00FF6482"/>
    <w:rsid w:val="08332AFE"/>
    <w:rsid w:val="0D092FBE"/>
    <w:rsid w:val="0E8777C6"/>
    <w:rsid w:val="1002BC17"/>
    <w:rsid w:val="1ADECEDD"/>
    <w:rsid w:val="32DA0921"/>
    <w:rsid w:val="34854B48"/>
    <w:rsid w:val="3CE1A715"/>
    <w:rsid w:val="46EFDC3A"/>
    <w:rsid w:val="4FA271CF"/>
    <w:rsid w:val="5166A7E7"/>
    <w:rsid w:val="66F239E4"/>
    <w:rsid w:val="67227B47"/>
    <w:rsid w:val="684CE9A2"/>
    <w:rsid w:val="6F872DBC"/>
    <w:rsid w:val="755E7854"/>
    <w:rsid w:val="7E0A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="Arial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="Arial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character" w:styleId="Strong">
    <w:name w:val="Strong"/>
    <w:basedOn w:val="DefaultParagraphFont"/>
    <w:uiPriority w:val="22"/>
    <w:qFormat/>
    <w:rsid w:val="00661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pfc.int/system/files/2025-02/NPFC-2025-COM09-OP06%20Pew%20Scientists%27%20Letter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5615a-f8e0-43c1-97a9-6501bf15edb6">
      <Terms xmlns="http://schemas.microsoft.com/office/infopath/2007/PartnerControls"/>
    </lcf76f155ced4ddcb4097134ff3c332f>
    <TaxCatchAll xmlns="fb4a9750-0323-4121-8cf8-cdfac05b2c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5372A36557347B7D0B645EDA88AB3" ma:contentTypeVersion="18" ma:contentTypeDescription="Create a new document." ma:contentTypeScope="" ma:versionID="eb24098d75a809cbd47cb164ccafee2b">
  <xsd:schema xmlns:xsd="http://www.w3.org/2001/XMLSchema" xmlns:xs="http://www.w3.org/2001/XMLSchema" xmlns:p="http://schemas.microsoft.com/office/2006/metadata/properties" xmlns:ns2="72d5615a-f8e0-43c1-97a9-6501bf15edb6" xmlns:ns3="47adc83d-6be0-496b-8169-1649dc1ce2e8" xmlns:ns4="fb4a9750-0323-4121-8cf8-cdfac05b2c81" targetNamespace="http://schemas.microsoft.com/office/2006/metadata/properties" ma:root="true" ma:fieldsID="d750eb3a2e85502c626adddc1fee2b5e" ns2:_="" ns3:_="" ns4:_="">
    <xsd:import namespace="72d5615a-f8e0-43c1-97a9-6501bf15edb6"/>
    <xsd:import namespace="47adc83d-6be0-496b-8169-1649dc1ce2e8"/>
    <xsd:import namespace="fb4a9750-0323-4121-8cf8-cdfac05b2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615a-f8e0-43c1-97a9-6501bf15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bca51d-57e4-4b06-9e14-ec6e1e925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c83d-6be0-496b-8169-1649dc1ce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9750-0323-4121-8cf8-cdfac05b2c8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e36ce6b-ff46-45cf-975f-57c6ff24dafc}" ma:internalName="TaxCatchAll" ma:showField="CatchAllData" ma:web="47adc83d-6be0-496b-8169-1649dc1ce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8E111-C69C-4CE5-AD1C-0CA41B9EB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CCDC1-8766-4F93-BA51-723F7BF262E5}">
  <ds:schemaRefs>
    <ds:schemaRef ds:uri="http://schemas.microsoft.com/office/2006/metadata/properties"/>
    <ds:schemaRef ds:uri="http://schemas.microsoft.com/office/infopath/2007/PartnerControls"/>
    <ds:schemaRef ds:uri="72d5615a-f8e0-43c1-97a9-6501bf15edb6"/>
    <ds:schemaRef ds:uri="fb4a9750-0323-4121-8cf8-cdfac05b2c81"/>
  </ds:schemaRefs>
</ds:datastoreItem>
</file>

<file path=customXml/itemProps3.xml><?xml version="1.0" encoding="utf-8"?>
<ds:datastoreItem xmlns:ds="http://schemas.openxmlformats.org/officeDocument/2006/customXml" ds:itemID="{05E2379D-3938-437C-A514-D7E55D2B5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D4D6B-A6C2-4701-98BD-7E9F4B7B9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5615a-f8e0-43c1-97a9-6501bf15edb6"/>
    <ds:schemaRef ds:uri="47adc83d-6be0-496b-8169-1649dc1ce2e8"/>
    <ds:schemaRef ds:uri="fb4a9750-0323-4121-8cf8-cdfac05b2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1168</CharactersWithSpaces>
  <SharedDoc>false</SharedDoc>
  <HLinks>
    <vt:vector size="6" baseType="variant"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https://www.npfc.int/system/files/2025-02/NPFC-2025-COM09-OP06 Pew Scientists%27 Letter.pdf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68</cp:revision>
  <cp:lastPrinted>2017-09-04T06:52:00Z</cp:lastPrinted>
  <dcterms:created xsi:type="dcterms:W3CDTF">2017-09-04T06:52:00Z</dcterms:created>
  <dcterms:modified xsi:type="dcterms:W3CDTF">2025-11-09T02:50:00Z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0x01010004B5372A36557347B7D0B645EDA88AB3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