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79843B39" w:rsidR="005A4AFA" w:rsidRDefault="000A61EE" w:rsidP="002900A3">
      <w:pPr>
        <w:widowControl/>
        <w:jc w:val="right"/>
      </w:pPr>
      <w:r w:rsidRPr="000A61EE">
        <w:t>NPFC-202</w:t>
      </w:r>
      <w:r w:rsidR="00193947">
        <w:t>5</w:t>
      </w:r>
      <w:r w:rsidRPr="000A61EE">
        <w:t>-SSC BFME0</w:t>
      </w:r>
      <w:r w:rsidR="00193947">
        <w:t>6</w:t>
      </w:r>
      <w:r w:rsidRPr="000A61EE">
        <w:t>-WP</w:t>
      </w:r>
      <w:r w:rsidR="000C09A2">
        <w:t>01</w:t>
      </w:r>
    </w:p>
    <w:p w14:paraId="68FD50FC" w14:textId="532088F7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 xml:space="preserve">Five-Year Work Plan of the </w:t>
      </w:r>
      <w:r w:rsidR="00630515">
        <w:rPr>
          <w:b/>
          <w:bCs/>
          <w:sz w:val="28"/>
          <w:szCs w:val="28"/>
        </w:rPr>
        <w:t>SSC BF-ME</w:t>
      </w:r>
    </w:p>
    <w:p w14:paraId="161C6B32" w14:textId="41A0AA12" w:rsidR="00A8127F" w:rsidRDefault="00A8127F">
      <w:pPr>
        <w:widowControl/>
        <w:jc w:val="left"/>
      </w:pPr>
    </w:p>
    <w:p w14:paraId="4BA94F21" w14:textId="0F2C9E41" w:rsidR="00A10393" w:rsidRDefault="00A10393">
      <w:pPr>
        <w:widowControl/>
        <w:jc w:val="left"/>
      </w:pPr>
      <w:r>
        <w:t xml:space="preserve">Abstract: The </w:t>
      </w:r>
      <w:r w:rsidRPr="00A10393">
        <w:t>Five-Year Work Plan of the SSC BF-ME</w:t>
      </w:r>
      <w:r>
        <w:t xml:space="preserve"> </w:t>
      </w:r>
      <w:r w:rsidR="004063C7">
        <w:t>was</w:t>
      </w:r>
      <w:r>
        <w:t xml:space="preserve"> update</w:t>
      </w:r>
      <w:r w:rsidR="009A389E">
        <w:t>d</w:t>
      </w:r>
      <w:r>
        <w:t xml:space="preserve"> by the SSC BF-ME Chair</w:t>
      </w:r>
      <w:r w:rsidR="004063C7">
        <w:t xml:space="preserve"> and submitted to </w:t>
      </w:r>
      <w:r w:rsidR="00352235">
        <w:t xml:space="preserve">the </w:t>
      </w:r>
      <w:r w:rsidR="004063C7">
        <w:t>SSC BFME0</w:t>
      </w:r>
      <w:r w:rsidR="004628AC">
        <w:t>6</w:t>
      </w:r>
      <w:r w:rsidR="00352235">
        <w:t xml:space="preserve"> meeting</w:t>
      </w:r>
      <w:r>
        <w:t xml:space="preserve">. Members </w:t>
      </w:r>
      <w:r w:rsidR="00193947">
        <w:t xml:space="preserve">will </w:t>
      </w:r>
      <w:r>
        <w:t>review</w:t>
      </w:r>
      <w:r w:rsidR="008B56E2">
        <w:t xml:space="preserve"> and</w:t>
      </w:r>
      <w:r w:rsidR="004628AC">
        <w:t>, if needed,</w:t>
      </w:r>
      <w:r w:rsidR="008B56E2">
        <w:t xml:space="preserve"> revise</w:t>
      </w:r>
      <w:r w:rsidR="009A389E">
        <w:t xml:space="preserve"> </w:t>
      </w:r>
      <w:r>
        <w:t xml:space="preserve">the work plan </w:t>
      </w:r>
      <w:r w:rsidR="009A389E">
        <w:t>during the meeting</w:t>
      </w:r>
      <w:r>
        <w:t xml:space="preserve">. </w:t>
      </w:r>
    </w:p>
    <w:p w14:paraId="6ABFD6F0" w14:textId="77777777" w:rsidR="00A10393" w:rsidRDefault="00A10393">
      <w:pPr>
        <w:widowControl/>
        <w:jc w:val="left"/>
      </w:pPr>
    </w:p>
    <w:p w14:paraId="42C3658A" w14:textId="77777777" w:rsidR="00D87630" w:rsidRPr="009F7194" w:rsidRDefault="00D87630" w:rsidP="00D87630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  <w:r>
        <w:rPr>
          <w:rFonts w:cs="Times New Roman"/>
          <w:szCs w:val="24"/>
        </w:rPr>
        <w:t>:</w:t>
      </w:r>
    </w:p>
    <w:p w14:paraId="5D1B3E84" w14:textId="77777777" w:rsidR="00D87630" w:rsidRPr="00980FFF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>NPA: Review monitoring survey</w:t>
      </w:r>
    </w:p>
    <w:p w14:paraId="793A308E" w14:textId="77777777" w:rsidR="00D87630" w:rsidRPr="00980FFF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>NPA: Conduct stock assessment and provide management advice</w:t>
      </w:r>
    </w:p>
    <w:p w14:paraId="4865B949" w14:textId="77777777" w:rsidR="00D87630" w:rsidRPr="00780F03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SA: Conduct stock assessment and provide management advice</w:t>
      </w:r>
      <w:r w:rsidRPr="00780F03">
        <w:rPr>
          <w:rFonts w:cs="Times New Roman"/>
          <w:szCs w:val="24"/>
        </w:rPr>
        <w:t xml:space="preserve"> </w:t>
      </w:r>
    </w:p>
    <w:p w14:paraId="01820F8C" w14:textId="77777777" w:rsidR="00D87630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NPA, SA</w:t>
      </w:r>
      <w:r w:rsidRPr="007F34D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and Sablefish: Develop and implement harvest control rule</w:t>
      </w:r>
    </w:p>
    <w:p w14:paraId="759B2228" w14:textId="77777777" w:rsidR="00D87630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Sablefish: Evaluate historical harvest relative to trip limits and update trip limits if necessary</w:t>
      </w:r>
    </w:p>
    <w:p w14:paraId="5B7A507E" w14:textId="77777777" w:rsidR="00D87630" w:rsidRDefault="00D87630" w:rsidP="00D87630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 and VME: Conduct trade-off analysis between commercial fishing and VME protection</w:t>
      </w:r>
    </w:p>
    <w:p w14:paraId="7E6ECFCE" w14:textId="77777777" w:rsidR="00D87630" w:rsidRPr="00980FFF" w:rsidRDefault="00D87630" w:rsidP="00D87630">
      <w:pPr>
        <w:numPr>
          <w:ilvl w:val="0"/>
          <w:numId w:val="54"/>
        </w:numPr>
        <w:rPr>
          <w:rFonts w:cs="Times New Roman"/>
          <w:szCs w:val="24"/>
        </w:rPr>
      </w:pPr>
      <w:r w:rsidRPr="00980FFF">
        <w:rPr>
          <w:rFonts w:cs="Times New Roman"/>
          <w:szCs w:val="24"/>
        </w:rPr>
        <w:t>VME: Assess the relative risk of SAI for VME as a step towards standardize</w:t>
      </w:r>
      <w:r>
        <w:rPr>
          <w:rFonts w:cs="Times New Roman"/>
          <w:szCs w:val="24"/>
        </w:rPr>
        <w:t>d</w:t>
      </w:r>
      <w:r w:rsidRPr="00980FFF">
        <w:rPr>
          <w:rFonts w:cs="Times New Roman"/>
          <w:szCs w:val="24"/>
        </w:rPr>
        <w:t xml:space="preserve"> approach to SAI</w:t>
      </w:r>
    </w:p>
    <w:p w14:paraId="5E3427B7" w14:textId="77777777" w:rsidR="00AC4BFD" w:rsidRDefault="00AC4BFD" w:rsidP="00AC4BFD">
      <w:pPr>
        <w:pStyle w:val="Default"/>
      </w:pPr>
    </w:p>
    <w:tbl>
      <w:tblPr>
        <w:tblW w:w="13261" w:type="dxa"/>
        <w:jc w:val="center"/>
        <w:tblLayout w:type="fixed"/>
        <w:tblLook w:val="04A0" w:firstRow="1" w:lastRow="0" w:firstColumn="1" w:lastColumn="0" w:noHBand="0" w:noVBand="1"/>
      </w:tblPr>
      <w:tblGrid>
        <w:gridCol w:w="1847"/>
        <w:gridCol w:w="1902"/>
        <w:gridCol w:w="1902"/>
        <w:gridCol w:w="1903"/>
        <w:gridCol w:w="1902"/>
        <w:gridCol w:w="1902"/>
        <w:gridCol w:w="1903"/>
      </w:tblGrid>
      <w:tr w:rsidR="00041F64" w:rsidRPr="005554D5" w14:paraId="1DD06688" w14:textId="77777777" w:rsidTr="00041F64">
        <w:trPr>
          <w:trHeight w:val="576"/>
          <w:tblHeader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E4901E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151152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BFME06 (2025)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46458A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BFME07 (2026)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E6954D" w14:textId="77777777" w:rsidR="00041F64" w:rsidRPr="005554D5" w:rsidRDefault="00041F64" w:rsidP="00D228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BFME08 (2027)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FA8077" w14:textId="77777777" w:rsidR="00041F64" w:rsidRPr="005554D5" w:rsidRDefault="00041F64" w:rsidP="00D228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BFME09 (2028)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49D472" w14:textId="3AC1EFD5" w:rsidR="00041F64" w:rsidRPr="005554D5" w:rsidRDefault="00041F64" w:rsidP="00D228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10</w:t>
            </w: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9</w:t>
            </w: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1F38BC" w14:textId="7CC1864B" w:rsidR="00041F64" w:rsidRPr="005554D5" w:rsidRDefault="00041F64" w:rsidP="00D228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Progress</w:t>
            </w:r>
          </w:p>
        </w:tc>
      </w:tr>
      <w:tr w:rsidR="00041F64" w:rsidRPr="005554D5" w14:paraId="1D5309CC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FA27E7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North Pacific Armorhead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610680FE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518F7799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7EC14EF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6EBBAF7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6E668660" w14:textId="77777777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C705AAB" w14:textId="59D57E98" w:rsidR="00041F64" w:rsidRPr="005554D5" w:rsidRDefault="00041F64" w:rsidP="00D228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39808632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890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6AF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C4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268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ECD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30F" w14:textId="205F7E0A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for NPA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67ADBA" w14:textId="06A8EBBA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46AF6C9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90CE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60E9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F45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CE25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B538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2B741" w14:textId="0A731848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results of NPA monitoring surveys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7BCCC1" w14:textId="06DD73DE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4B307614" w14:textId="77777777" w:rsidTr="00041F64">
        <w:trPr>
          <w:trHeight w:val="69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A3B7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C7A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Implement alternative methods for stock status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623B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Implement alternative methods for stock status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3E0E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status of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8275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status of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2BD7" w14:textId="0653E261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status of stock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029B5CE" w14:textId="0411F1E2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Exploring alternative methods for stock status</w:t>
            </w:r>
          </w:p>
        </w:tc>
      </w:tr>
      <w:tr w:rsidR="00041F64" w:rsidRPr="005554D5" w14:paraId="59657922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C10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BDEF" w14:textId="3722A26A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Apply depletion method to assessing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4641" w14:textId="0009E93B" w:rsidR="00041F64" w:rsidRPr="00DD4DD3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DD4DD3">
              <w:rPr>
                <w:rFonts w:cs="Times New Roman"/>
                <w:color w:val="000000"/>
                <w:sz w:val="20"/>
                <w:szCs w:val="20"/>
              </w:rPr>
              <w:t>Further develop and apply depletion method to estimate stock status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E994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4B4EC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999F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54B6B70" w14:textId="101000BB" w:rsidR="00041F64" w:rsidRPr="00DD4DD3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DD4DD3">
              <w:rPr>
                <w:rFonts w:cs="Times New Roman"/>
                <w:color w:val="000000"/>
                <w:sz w:val="20"/>
                <w:szCs w:val="20"/>
              </w:rPr>
              <w:t>Currently underway</w:t>
            </w:r>
          </w:p>
        </w:tc>
      </w:tr>
      <w:tr w:rsidR="00041F64" w:rsidRPr="005554D5" w14:paraId="50377C22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EB9BB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BA3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DE3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strike/>
                <w:color w:val="000000"/>
                <w:sz w:val="20"/>
                <w:szCs w:val="20"/>
              </w:rPr>
              <w:t>Compare CPUE and acoustic estimates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1AB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5298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B9D7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4C892D" w14:textId="1F2DE862" w:rsidR="00041F64" w:rsidRPr="00DD4DD3" w:rsidRDefault="00041F64" w:rsidP="00DD4DD3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DD4DD3">
              <w:rPr>
                <w:rFonts w:cs="Times New Roman"/>
                <w:strike/>
                <w:color w:val="000000"/>
                <w:sz w:val="20"/>
                <w:szCs w:val="20"/>
              </w:rPr>
              <w:t>Completed summary of trend in directed effort (to be presented at BFME05)</w:t>
            </w:r>
          </w:p>
        </w:tc>
      </w:tr>
      <w:tr w:rsidR="00041F64" w:rsidRPr="005554D5" w14:paraId="2BD81FEE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1F6B2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F16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E60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33E9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4C22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8175" w14:textId="7140B32A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Identify and conduct additional research on NPA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C84A52" w14:textId="5325EB16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71D9390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B5EB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EAB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991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0D1F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610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E1D3" w14:textId="5A26542F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8CEAEF" w14:textId="14B60296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5CF2D4CE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2D2C2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Conserve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76F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D6E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Develop conservation objective(s)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18B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911B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7BE8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5D248443" w14:textId="3222D2D1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291B8E58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D43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4B6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72A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Implement adaptive management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1CC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BDD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4BF9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2DD39583" w14:textId="6224590E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67DCABE8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91F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53A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strike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1D2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Develop HCR and implement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6C6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91F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B00F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73F70DE3" w14:textId="722CB640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2D7DB079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7BBD99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Splendid alfonsino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78821BA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326C3242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7BD0DE3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16EA1F27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4051DC0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2EB9EB1E" w14:textId="3D174228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2C3D584E" w14:textId="77777777" w:rsidTr="00041F64">
        <w:trPr>
          <w:trHeight w:val="108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7CBE0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Assess and monitor status of stock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0A169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12C03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648134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D7A76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31CDDB" w14:textId="06D5D2D4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standardization for SA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0FE126" w14:textId="05E1F99E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16154805" w14:textId="77777777" w:rsidTr="00041F64">
        <w:trPr>
          <w:trHeight w:val="68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789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093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Update life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history based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approach and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provide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management advice if necessary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6D487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Update life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history based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approach and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provide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management advice if necessary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013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Update life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history based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approach and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provide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management advice if necessary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10A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Update life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history based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approach and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provide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management advice if necessary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7062A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AE3ADE" w14:textId="19F7E348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Completed life </w:t>
            </w: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history based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approach (to be presented at BFME05)</w:t>
            </w:r>
          </w:p>
        </w:tc>
      </w:tr>
      <w:tr w:rsidR="00041F64" w:rsidRPr="005554D5" w14:paraId="5DBE447A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48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9F9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Apply data-limited integrated approach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A9D1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Complete data-limited integrated approach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8CB7" w14:textId="6DA77A76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47D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4114D" w14:textId="77777777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37294AC" w14:textId="5C86C28C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On track for completion by BFME07</w:t>
            </w:r>
          </w:p>
        </w:tc>
      </w:tr>
      <w:tr w:rsidR="00041F64" w:rsidRPr="005554D5" w14:paraId="030F64A0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ECC9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E30D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0FA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B69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A42B4" w14:textId="639C85C9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C07FB7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5B00" w14:textId="06C54DFC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C07FB7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FDF0E6" w14:textId="19644CB4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18CBA5BD" w14:textId="77777777" w:rsidTr="00041F64">
        <w:trPr>
          <w:trHeight w:val="576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0307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Conserve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C64A" w14:textId="77777777" w:rsidR="00041F64" w:rsidRPr="00DD4DD3" w:rsidRDefault="00041F64" w:rsidP="00DD4DD3">
            <w:pPr>
              <w:pStyle w:val="NormalWeb"/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 w:rsidRPr="00DD4DD3">
              <w:rPr>
                <w:strike/>
                <w:color w:val="000000"/>
                <w:sz w:val="20"/>
                <w:szCs w:val="20"/>
              </w:rPr>
              <w:t>Develop conservation objective(s</w:t>
            </w:r>
            <w:proofErr w:type="gramStart"/>
            <w:r w:rsidRPr="00DD4DD3">
              <w:rPr>
                <w:strike/>
                <w:color w:val="000000"/>
                <w:sz w:val="20"/>
                <w:szCs w:val="20"/>
              </w:rPr>
              <w:t>);</w:t>
            </w:r>
            <w:proofErr w:type="gramEnd"/>
          </w:p>
          <w:p w14:paraId="49D2CF23" w14:textId="77777777" w:rsidR="00041F64" w:rsidRPr="00DD4DD3" w:rsidRDefault="00041F64" w:rsidP="00DD4DD3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DD4DD3">
              <w:rPr>
                <w:rFonts w:cs="Times New Roman"/>
                <w:strike/>
                <w:color w:val="000000"/>
                <w:sz w:val="20"/>
                <w:szCs w:val="20"/>
              </w:rPr>
              <w:t>Define and implement harvest control rule based on stock synthesis approach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14BC8" w14:textId="39DA1C57" w:rsidR="00041F64" w:rsidRPr="00262B1A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color w:val="000000"/>
                <w:sz w:val="20"/>
                <w:szCs w:val="20"/>
              </w:rPr>
              <w:t>Develop HCR and implement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F7D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F30A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B563" w14:textId="11CBC153" w:rsidR="00041F64" w:rsidRPr="005554D5" w:rsidRDefault="00041F64" w:rsidP="00DD4DD3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660995FB" w14:textId="7394E901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537C6C70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1F82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B38D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FCA33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CE4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86FD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220F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6D1A" w14:textId="3D6E2B4E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7BBA59F2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758F767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Sablefish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43EF4392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4D000F8E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16619A6C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96DE0ED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DF71B75" w14:textId="77777777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475AA6B5" w14:textId="299E6E38" w:rsidR="00041F64" w:rsidRPr="005554D5" w:rsidRDefault="00041F64" w:rsidP="00DD4DD3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0FB06662" w14:textId="77777777" w:rsidTr="00041F64">
        <w:trPr>
          <w:trHeight w:val="72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719A43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Assess and monitor status of stock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13031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6B713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E3F4B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31171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2F324D" w14:textId="3B0CAED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catch data and CPUE index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4F5659" w14:textId="2323959B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6B5B1276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6D1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52D7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Provide an update on USA-Canada stock assessment models for Sablefish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and joint research on Sablefish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561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Provide an update on USA-Canada stock assessment models for Sablefish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and joint research on Sablefish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D7F5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Provide an update on USA-Canada stock assessment models for Sablefish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and joint research on Sablefish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BE1A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Provide an update on USA-Canada stock assessment models for Sablefish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and joint research on Sablefish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104D9" w14:textId="709C3E20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Provide an update on USA-Canada stock assessment models for Sablefish </w:t>
            </w: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and joint research on Sablefish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1DDAAE" w14:textId="149D0DA4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Completed annually</w:t>
            </w:r>
          </w:p>
        </w:tc>
      </w:tr>
      <w:tr w:rsidR="00041F64" w:rsidRPr="005554D5" w14:paraId="3985A49D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1D2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F1C8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66141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DB7E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091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D3BE" w14:textId="1B2C8448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79A679C" w14:textId="2D7B38DA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21EE9E3D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E5D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Conserve stock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0CBA" w14:textId="77777777" w:rsidR="00041F64" w:rsidRPr="005554D5" w:rsidRDefault="00041F64" w:rsidP="00262B1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[Design HCR specific to NPFC Sablefish (joint intersessional work with Canada and USA assessment authors]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0B38" w14:textId="69473203" w:rsidR="00041F64" w:rsidRPr="005554D5" w:rsidRDefault="00041F64" w:rsidP="00262B1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[Design HCR specific to NPFC Sablefish (joint intersessional work with Canada and USA assessment authors]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4068" w14:textId="77777777" w:rsidR="00041F64" w:rsidRPr="005554D5" w:rsidRDefault="00041F64" w:rsidP="00262B1A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A02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data and implement HCR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E412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07BE1314" w14:textId="1C9A7B60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41A5A0C9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957E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proofErr w:type="gramStart"/>
            <w:r w:rsidRPr="005554D5">
              <w:rPr>
                <w:rFonts w:cs="Times New Roman"/>
                <w:color w:val="000000"/>
                <w:sz w:val="20"/>
                <w:szCs w:val="20"/>
              </w:rPr>
              <w:t>Other</w:t>
            </w:r>
            <w:proofErr w:type="gramEnd"/>
            <w:r w:rsidRPr="005554D5">
              <w:rPr>
                <w:rFonts w:cs="Times New Roman"/>
                <w:color w:val="000000"/>
                <w:sz w:val="20"/>
                <w:szCs w:val="20"/>
              </w:rPr>
              <w:t xml:space="preserve"> research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F787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DBEF4" w14:textId="77777777" w:rsidR="00041F64" w:rsidRPr="00262B1A" w:rsidRDefault="00041F64" w:rsidP="00262B1A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strike/>
                <w:color w:val="000000"/>
                <w:sz w:val="20"/>
                <w:szCs w:val="20"/>
              </w:rPr>
              <w:t> Update trade-off analysis for Sablefish fishing and VME protection (as new data is available)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3804A" w14:textId="77777777" w:rsidR="00041F64" w:rsidRPr="00262B1A" w:rsidRDefault="00041F64" w:rsidP="00262B1A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D7511" w14:textId="77777777" w:rsidR="00041F64" w:rsidRPr="00262B1A" w:rsidRDefault="00041F64" w:rsidP="00262B1A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strike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9077" w14:textId="77777777" w:rsidR="00041F64" w:rsidRPr="00262B1A" w:rsidRDefault="00041F64" w:rsidP="00262B1A">
            <w:pPr>
              <w:widowControl/>
              <w:jc w:val="left"/>
              <w:rPr>
                <w:rFonts w:cs="Times New Roman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8A0F361" w14:textId="552CD97E" w:rsidR="00041F64" w:rsidRPr="00262B1A" w:rsidRDefault="00041F64" w:rsidP="00262B1A">
            <w:pPr>
              <w:widowControl/>
              <w:jc w:val="left"/>
              <w:rPr>
                <w:rFonts w:eastAsia="Times New Roman" w:cs="Times New Roman"/>
                <w:strike/>
                <w:color w:val="000000"/>
                <w:kern w:val="0"/>
                <w:sz w:val="20"/>
                <w:szCs w:val="20"/>
                <w:lang w:eastAsia="en-US"/>
              </w:rPr>
            </w:pPr>
            <w:r w:rsidRPr="00262B1A">
              <w:rPr>
                <w:rFonts w:cs="Times New Roman"/>
                <w:strike/>
                <w:color w:val="000000"/>
                <w:sz w:val="20"/>
                <w:szCs w:val="20"/>
              </w:rPr>
              <w:t>Not updated (no new data available)</w:t>
            </w:r>
          </w:p>
        </w:tc>
      </w:tr>
      <w:tr w:rsidR="00041F64" w:rsidRPr="005554D5" w14:paraId="3EB04C12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A1622F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Vulnerable marine ecosystems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10CE54D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699E34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68B0B11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5D87D10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E77DB2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E6B8A95" w14:textId="55191643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00C281C8" w14:textId="77777777" w:rsidTr="00041F64">
        <w:trPr>
          <w:trHeight w:val="751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57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Defining and Identifying VMEs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40E7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A0FB" w14:textId="50E6F04D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Consolidate other potential data sources and clarify gaps and deficiencies in VME data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867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54F6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6392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BE524D2" w14:textId="151D2371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mapping (SWG VME report)</w:t>
            </w:r>
          </w:p>
        </w:tc>
      </w:tr>
      <w:tr w:rsidR="00041F64" w:rsidRPr="005554D5" w14:paraId="51F70F69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81F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A88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320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774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B97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725C" w14:textId="275D1329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and update quantitative definition of VMEs as needed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89FB531" w14:textId="5DD06E68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1CBCC023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1D9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66A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704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62F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D157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433C" w14:textId="38B4DB65" w:rsidR="00041F64" w:rsidRPr="005554D5" w:rsidRDefault="00041F64" w:rsidP="00262B1A">
            <w:pPr>
              <w:widowControl/>
              <w:jc w:val="left"/>
              <w:rPr>
                <w:rFonts w:eastAsia="MS Mincho" w:cs="Times New Roman"/>
                <w:color w:val="000000" w:themeColor="text1"/>
                <w:sz w:val="20"/>
                <w:szCs w:val="20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Update identification of new VME and areas likely to be VMEs as new data becomes available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DC7D38" w14:textId="6D15B22C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Completed annually</w:t>
            </w:r>
          </w:p>
        </w:tc>
      </w:tr>
      <w:tr w:rsidR="00041F64" w:rsidRPr="005554D5" w14:paraId="325FF3F5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BCA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8B0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DAF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475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7F4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2924" w14:textId="0AC7A493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updated taxonomy for corals and VME indicator taxa as needed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E56BA9" w14:textId="01CEB324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56111F88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D55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Identifying and defining SAI's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71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Determine data requirements and spatial/temporal resolution for SAI assessment and continue developing risk assessment for SAI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C21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Assess risk of SAI for bottom fisheries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AAD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Conduct integrated SAI assessment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C811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Conduct integrated SAI assessment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92F" w14:textId="1032A2F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Conduct integrated SAI assessment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9C0D751" w14:textId="13233B80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Work in progress</w:t>
            </w:r>
          </w:p>
        </w:tc>
      </w:tr>
      <w:tr w:rsidR="00041F64" w:rsidRPr="005554D5" w14:paraId="621B7994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DD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3899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Develop standardized and measurable metrics to assess cumulative impacts of fisheries on VME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1501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Assess other threats to VME, such as climate change and lost fishing gear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B5E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D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26D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AC87" w14:textId="14E58B66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41F64" w:rsidRPr="005554D5" w14:paraId="759CD178" w14:textId="77777777" w:rsidTr="00041F64">
        <w:trPr>
          <w:trHeight w:val="1152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07FE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Quantifying interactions between fisheries and VMEs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30F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E17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7C65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05E5A" w14:textId="2505EB1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D2E4D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B46AD" w14:textId="6F18A81F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AD2E4D">
              <w:rPr>
                <w:rFonts w:cs="Times New Roman"/>
                <w:color w:val="000000"/>
                <w:sz w:val="20"/>
                <w:szCs w:val="20"/>
              </w:rPr>
              <w:t>Update spatially explicit fishing effort data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E09ABB" w14:textId="38DBB7E9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335AB37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EB1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836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Develop or research alternative methods to apply to Japan and Korea’s indicator taxa </w:t>
            </w: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bycatch to further refine encounter thresholds that are taxon and gear specific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BB1A7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2617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2B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AA3A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2174EC4" w14:textId="3267AB23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- To be presented at BFME0</w:t>
            </w: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41F64" w:rsidRPr="005554D5" w14:paraId="2F019645" w14:textId="77777777" w:rsidTr="00041F64">
        <w:trPr>
          <w:trHeight w:val="1440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3A0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6B0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7D66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BB1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0A4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C0E8" w14:textId="11997C00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Review fisheries observer program data collection for adequacy to produce data streams to support management advice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45B370" w14:textId="5C955690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Completed annually</w:t>
            </w:r>
          </w:p>
        </w:tc>
      </w:tr>
      <w:tr w:rsidR="00041F64" w:rsidRPr="005554D5" w14:paraId="38CC9849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B2F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Conserving VMEs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7F2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Refine framework for future monitoring of recovering VMEs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D11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Periodic review of VME management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DE007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Periodic review of VME management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5EB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Periodic review of VME management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94C0" w14:textId="4836D3DB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Periodic review of VME management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5C5C"/>
            <w:vAlign w:val="center"/>
          </w:tcPr>
          <w:p w14:paraId="4027253E" w14:textId="5F24D88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Not completed</w:t>
            </w:r>
          </w:p>
        </w:tc>
      </w:tr>
      <w:tr w:rsidR="00041F64" w:rsidRPr="005554D5" w14:paraId="2B372E08" w14:textId="77777777" w:rsidTr="00041F64">
        <w:trPr>
          <w:trHeight w:val="288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FAFD6A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 ecosystem components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3F24065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64137A0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5A3CB974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66A37459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7EB756C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27B3790A" w14:textId="5EB27174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041F64" w:rsidRPr="005554D5" w14:paraId="069A5F6F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EEDA1A0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the impact of fisheries on other ecosystem components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37A42B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1C7C8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Work towards assessment of fishing impacts on other (non-target) </w:t>
            </w: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ecosystem components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A2C69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066913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B804C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F9C8D5" w14:textId="4A86258D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Completed - To be presented at BFME05</w:t>
            </w:r>
          </w:p>
        </w:tc>
      </w:tr>
      <w:tr w:rsidR="00041F64" w:rsidRPr="005554D5" w14:paraId="6769CCBF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4BE6CF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Climate Change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2D37875" w14:textId="01090624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C11564" w14:textId="5DD64B06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5E84F4" w14:textId="0E39E36B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41F667F" w14:textId="6C081C7D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151D65" w14:textId="77777777" w:rsidR="00041F64" w:rsidRPr="005554D5" w:rsidRDefault="00041F64" w:rsidP="00262B1A">
            <w:pPr>
              <w:widowControl/>
              <w:jc w:val="left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3ABF885" w14:textId="030F6EAA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cs="Times New Roman"/>
                <w:color w:val="000000"/>
                <w:sz w:val="20"/>
                <w:szCs w:val="20"/>
              </w:rPr>
              <w:t>Progress</w:t>
            </w:r>
          </w:p>
        </w:tc>
      </w:tr>
      <w:tr w:rsidR="00041F64" w:rsidRPr="005554D5" w14:paraId="6CADFFF1" w14:textId="77777777" w:rsidTr="00041F64">
        <w:trPr>
          <w:trHeight w:val="864"/>
          <w:jc w:val="center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B1B2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Preparing for climate change effect on bottom fish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B7DD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Literature review for SA, NPA (SWG NPA&amp;SA) Or Sablefish (Canada)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A82C9" w14:textId="5D0477EC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Literature review for SA, NPA (SWG NPA&amp;SA) Or Sablefish (Canada)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82945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0426" w14:textId="77777777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638F" w14:textId="77777777" w:rsidR="00041F64" w:rsidRPr="005554D5" w:rsidRDefault="00041F64" w:rsidP="00262B1A">
            <w:pPr>
              <w:widowControl/>
              <w:jc w:val="left"/>
              <w:rPr>
                <w:rFonts w:eastAsia="MS Mincho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EFF59B" w14:textId="40C3A666" w:rsidR="00041F64" w:rsidRPr="005554D5" w:rsidRDefault="00041F64" w:rsidP="00262B1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554D5">
              <w:rPr>
                <w:rFonts w:eastAsia="MS Mincho" w:cs="Times New Roman"/>
                <w:color w:val="000000" w:themeColor="text1"/>
                <w:sz w:val="20"/>
                <w:szCs w:val="20"/>
              </w:rPr>
              <w:t>NA</w:t>
            </w:r>
          </w:p>
        </w:tc>
      </w:tr>
    </w:tbl>
    <w:p w14:paraId="785CD160" w14:textId="77777777" w:rsidR="00DE031B" w:rsidRDefault="00DE031B">
      <w:pPr>
        <w:widowControl/>
        <w:jc w:val="left"/>
      </w:pPr>
    </w:p>
    <w:sectPr w:rsidR="00DE031B" w:rsidSect="00BA27C7">
      <w:head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9482" w14:textId="77777777" w:rsidR="00752055" w:rsidRDefault="00752055" w:rsidP="001E4075">
      <w:r>
        <w:separator/>
      </w:r>
    </w:p>
  </w:endnote>
  <w:endnote w:type="continuationSeparator" w:id="0">
    <w:p w14:paraId="038D1CCF" w14:textId="77777777" w:rsidR="00752055" w:rsidRDefault="00752055" w:rsidP="001E4075">
      <w:r>
        <w:continuationSeparator/>
      </w:r>
    </w:p>
  </w:endnote>
  <w:endnote w:type="continuationNotice" w:id="1">
    <w:p w14:paraId="544DE151" w14:textId="77777777" w:rsidR="00752055" w:rsidRDefault="00752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6E90FC8F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9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00E71381">
              <wp:simplePos x="0" y="0"/>
              <wp:positionH relativeFrom="margin">
                <wp:posOffset>7086601</wp:posOffset>
              </wp:positionH>
              <wp:positionV relativeFrom="paragraph">
                <wp:posOffset>-30117</wp:posOffset>
              </wp:positionV>
              <wp:extent cx="1485628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628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8" type="#_x0000_t202" style="position:absolute;margin-left:558pt;margin-top:-2.35pt;width:117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9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ED17" w14:textId="77777777" w:rsidR="00752055" w:rsidRDefault="00752055" w:rsidP="001E4075">
      <w:r>
        <w:separator/>
      </w:r>
    </w:p>
  </w:footnote>
  <w:footnote w:type="continuationSeparator" w:id="0">
    <w:p w14:paraId="33E98EBF" w14:textId="77777777" w:rsidR="00752055" w:rsidRDefault="00752055" w:rsidP="001E4075">
      <w:r>
        <w:continuationSeparator/>
      </w:r>
    </w:p>
  </w:footnote>
  <w:footnote w:type="continuationNotice" w:id="1">
    <w:p w14:paraId="44080D98" w14:textId="77777777" w:rsidR="00752055" w:rsidRDefault="00752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6B89" w14:textId="605B8DD2" w:rsidR="00262B1A" w:rsidRDefault="00262B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35C9DCA" wp14:editId="33AAE6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76555"/>
              <wp:effectExtent l="0" t="0" r="0" b="4445"/>
              <wp:wrapNone/>
              <wp:docPr id="847403849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BBA2B" w14:textId="3E71EBC6" w:rsidR="00262B1A" w:rsidRPr="00262B1A" w:rsidRDefault="00262B1A" w:rsidP="00262B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262B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C9D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left:0;text-align:left;margin-left:99.8pt;margin-top:0;width:151pt;height:29.65pt;z-index:2516705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" filled="f" stroked="f">
              <v:textbox style="mso-fit-shape-to-text:t" inset="0,15pt,20pt,0">
                <w:txbxContent>
                  <w:p w14:paraId="4F8BBA2B" w14:textId="3E71EBC6" w:rsidR="00262B1A" w:rsidRPr="00262B1A" w:rsidRDefault="00262B1A" w:rsidP="00262B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262B1A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C5D0" w14:textId="0A16AA37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228CAFDD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7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75ABA"/>
    <w:multiLevelType w:val="hybridMultilevel"/>
    <w:tmpl w:val="AAD072F6"/>
    <w:lvl w:ilvl="0" w:tplc="D0D88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A3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E3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742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49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EE9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6EA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6FA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A0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6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F53476"/>
    <w:multiLevelType w:val="hybridMultilevel"/>
    <w:tmpl w:val="C14E645C"/>
    <w:lvl w:ilvl="0" w:tplc="B994D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D0F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0E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60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42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25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C6F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C0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27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9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2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4300221">
    <w:abstractNumId w:val="23"/>
  </w:num>
  <w:num w:numId="2" w16cid:durableId="936905682">
    <w:abstractNumId w:val="24"/>
  </w:num>
  <w:num w:numId="3" w16cid:durableId="1047610410">
    <w:abstractNumId w:val="21"/>
  </w:num>
  <w:num w:numId="4" w16cid:durableId="213926411">
    <w:abstractNumId w:val="16"/>
  </w:num>
  <w:num w:numId="5" w16cid:durableId="1262450966">
    <w:abstractNumId w:val="15"/>
  </w:num>
  <w:num w:numId="6" w16cid:durableId="515576407">
    <w:abstractNumId w:val="35"/>
  </w:num>
  <w:num w:numId="7" w16cid:durableId="1619337553">
    <w:abstractNumId w:val="52"/>
  </w:num>
  <w:num w:numId="8" w16cid:durableId="1203522354">
    <w:abstractNumId w:val="12"/>
  </w:num>
  <w:num w:numId="9" w16cid:durableId="1440176545">
    <w:abstractNumId w:val="55"/>
  </w:num>
  <w:num w:numId="10" w16cid:durableId="723413207">
    <w:abstractNumId w:val="2"/>
  </w:num>
  <w:num w:numId="11" w16cid:durableId="383069722">
    <w:abstractNumId w:val="31"/>
  </w:num>
  <w:num w:numId="12" w16cid:durableId="373969727">
    <w:abstractNumId w:val="26"/>
  </w:num>
  <w:num w:numId="13" w16cid:durableId="1158767216">
    <w:abstractNumId w:val="45"/>
  </w:num>
  <w:num w:numId="14" w16cid:durableId="414205361">
    <w:abstractNumId w:val="8"/>
  </w:num>
  <w:num w:numId="15" w16cid:durableId="685328845">
    <w:abstractNumId w:val="0"/>
  </w:num>
  <w:num w:numId="16" w16cid:durableId="267084182">
    <w:abstractNumId w:val="10"/>
  </w:num>
  <w:num w:numId="17" w16cid:durableId="1730805907">
    <w:abstractNumId w:val="54"/>
  </w:num>
  <w:num w:numId="18" w16cid:durableId="702706248">
    <w:abstractNumId w:val="17"/>
  </w:num>
  <w:num w:numId="19" w16cid:durableId="3482941">
    <w:abstractNumId w:val="44"/>
  </w:num>
  <w:num w:numId="20" w16cid:durableId="764036961">
    <w:abstractNumId w:val="14"/>
  </w:num>
  <w:num w:numId="21" w16cid:durableId="1496602810">
    <w:abstractNumId w:val="58"/>
  </w:num>
  <w:num w:numId="22" w16cid:durableId="848719754">
    <w:abstractNumId w:val="46"/>
  </w:num>
  <w:num w:numId="23" w16cid:durableId="2140146617">
    <w:abstractNumId w:val="47"/>
  </w:num>
  <w:num w:numId="24" w16cid:durableId="1210145156">
    <w:abstractNumId w:val="61"/>
  </w:num>
  <w:num w:numId="25" w16cid:durableId="219900925">
    <w:abstractNumId w:val="53"/>
  </w:num>
  <w:num w:numId="26" w16cid:durableId="185680268">
    <w:abstractNumId w:val="34"/>
  </w:num>
  <w:num w:numId="27" w16cid:durableId="577517321">
    <w:abstractNumId w:val="9"/>
  </w:num>
  <w:num w:numId="28" w16cid:durableId="73556068">
    <w:abstractNumId w:val="51"/>
  </w:num>
  <w:num w:numId="29" w16cid:durableId="1143503701">
    <w:abstractNumId w:val="6"/>
  </w:num>
  <w:num w:numId="30" w16cid:durableId="578564173">
    <w:abstractNumId w:val="40"/>
  </w:num>
  <w:num w:numId="31" w16cid:durableId="649939743">
    <w:abstractNumId w:val="49"/>
  </w:num>
  <w:num w:numId="32" w16cid:durableId="1014840400">
    <w:abstractNumId w:val="57"/>
  </w:num>
  <w:num w:numId="33" w16cid:durableId="503521495">
    <w:abstractNumId w:val="60"/>
  </w:num>
  <w:num w:numId="34" w16cid:durableId="1179660536">
    <w:abstractNumId w:val="48"/>
  </w:num>
  <w:num w:numId="35" w16cid:durableId="492140605">
    <w:abstractNumId w:val="30"/>
  </w:num>
  <w:num w:numId="36" w16cid:durableId="375157818">
    <w:abstractNumId w:val="13"/>
  </w:num>
  <w:num w:numId="37" w16cid:durableId="338582483">
    <w:abstractNumId w:val="25"/>
  </w:num>
  <w:num w:numId="38" w16cid:durableId="932201338">
    <w:abstractNumId w:val="38"/>
  </w:num>
  <w:num w:numId="39" w16cid:durableId="632369350">
    <w:abstractNumId w:val="41"/>
  </w:num>
  <w:num w:numId="40" w16cid:durableId="130366872">
    <w:abstractNumId w:val="39"/>
  </w:num>
  <w:num w:numId="41" w16cid:durableId="355814431">
    <w:abstractNumId w:val="4"/>
  </w:num>
  <w:num w:numId="42" w16cid:durableId="1836220031">
    <w:abstractNumId w:val="37"/>
  </w:num>
  <w:num w:numId="43" w16cid:durableId="1228420680">
    <w:abstractNumId w:val="18"/>
  </w:num>
  <w:num w:numId="44" w16cid:durableId="1767843674">
    <w:abstractNumId w:val="42"/>
  </w:num>
  <w:num w:numId="45" w16cid:durableId="190801884">
    <w:abstractNumId w:val="32"/>
  </w:num>
  <w:num w:numId="46" w16cid:durableId="1731264891">
    <w:abstractNumId w:val="50"/>
  </w:num>
  <w:num w:numId="47" w16cid:durableId="126970927">
    <w:abstractNumId w:val="1"/>
  </w:num>
  <w:num w:numId="48" w16cid:durableId="403722727">
    <w:abstractNumId w:val="19"/>
  </w:num>
  <w:num w:numId="49" w16cid:durableId="1913394974">
    <w:abstractNumId w:val="59"/>
  </w:num>
  <w:num w:numId="50" w16cid:durableId="1922637901">
    <w:abstractNumId w:val="3"/>
  </w:num>
  <w:num w:numId="51" w16cid:durableId="1509829106">
    <w:abstractNumId w:val="43"/>
  </w:num>
  <w:num w:numId="52" w16cid:durableId="1199974541">
    <w:abstractNumId w:val="56"/>
  </w:num>
  <w:num w:numId="53" w16cid:durableId="182788003">
    <w:abstractNumId w:val="27"/>
  </w:num>
  <w:num w:numId="54" w16cid:durableId="897664410">
    <w:abstractNumId w:val="22"/>
  </w:num>
  <w:num w:numId="55" w16cid:durableId="865868165">
    <w:abstractNumId w:val="36"/>
  </w:num>
  <w:num w:numId="56" w16cid:durableId="65803267">
    <w:abstractNumId w:val="62"/>
  </w:num>
  <w:num w:numId="57" w16cid:durableId="198902231">
    <w:abstractNumId w:val="63"/>
  </w:num>
  <w:num w:numId="58" w16cid:durableId="405343039">
    <w:abstractNumId w:val="29"/>
  </w:num>
  <w:num w:numId="59" w16cid:durableId="331422080">
    <w:abstractNumId w:val="28"/>
  </w:num>
  <w:num w:numId="60" w16cid:durableId="1696080402">
    <w:abstractNumId w:val="11"/>
  </w:num>
  <w:num w:numId="61" w16cid:durableId="1744254543">
    <w:abstractNumId w:val="5"/>
  </w:num>
  <w:num w:numId="62" w16cid:durableId="1008797979">
    <w:abstractNumId w:val="20"/>
  </w:num>
  <w:num w:numId="63" w16cid:durableId="486555852">
    <w:abstractNumId w:val="33"/>
  </w:num>
  <w:num w:numId="64" w16cid:durableId="1686899308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41F64"/>
    <w:rsid w:val="00051EE5"/>
    <w:rsid w:val="0005251C"/>
    <w:rsid w:val="000529C5"/>
    <w:rsid w:val="0005577E"/>
    <w:rsid w:val="00055F86"/>
    <w:rsid w:val="00062B26"/>
    <w:rsid w:val="000704A8"/>
    <w:rsid w:val="000834EC"/>
    <w:rsid w:val="00083C17"/>
    <w:rsid w:val="000866B4"/>
    <w:rsid w:val="00091A0B"/>
    <w:rsid w:val="000A0127"/>
    <w:rsid w:val="000A2BF6"/>
    <w:rsid w:val="000A4C2A"/>
    <w:rsid w:val="000A61EE"/>
    <w:rsid w:val="000B2BF8"/>
    <w:rsid w:val="000C09A2"/>
    <w:rsid w:val="000C0B4F"/>
    <w:rsid w:val="000D0761"/>
    <w:rsid w:val="000D1AEF"/>
    <w:rsid w:val="000D3B0D"/>
    <w:rsid w:val="000D3B17"/>
    <w:rsid w:val="000E3124"/>
    <w:rsid w:val="000E512E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6A4A"/>
    <w:rsid w:val="00167318"/>
    <w:rsid w:val="00173DEE"/>
    <w:rsid w:val="00174B55"/>
    <w:rsid w:val="001843AA"/>
    <w:rsid w:val="001858A3"/>
    <w:rsid w:val="001901CC"/>
    <w:rsid w:val="00191234"/>
    <w:rsid w:val="00191A12"/>
    <w:rsid w:val="00193947"/>
    <w:rsid w:val="001B0287"/>
    <w:rsid w:val="001B435B"/>
    <w:rsid w:val="001C1577"/>
    <w:rsid w:val="001C68E8"/>
    <w:rsid w:val="001C76FD"/>
    <w:rsid w:val="001E3A72"/>
    <w:rsid w:val="001E4075"/>
    <w:rsid w:val="001E4B99"/>
    <w:rsid w:val="001E5FD1"/>
    <w:rsid w:val="001F1331"/>
    <w:rsid w:val="001F2C3C"/>
    <w:rsid w:val="001F3017"/>
    <w:rsid w:val="002052BE"/>
    <w:rsid w:val="00211732"/>
    <w:rsid w:val="00213B6D"/>
    <w:rsid w:val="002170D9"/>
    <w:rsid w:val="00225225"/>
    <w:rsid w:val="00237FE3"/>
    <w:rsid w:val="00254CE4"/>
    <w:rsid w:val="00262B1A"/>
    <w:rsid w:val="00270C45"/>
    <w:rsid w:val="00283A7D"/>
    <w:rsid w:val="002850B1"/>
    <w:rsid w:val="002900A3"/>
    <w:rsid w:val="002945FA"/>
    <w:rsid w:val="0029554A"/>
    <w:rsid w:val="002A12A6"/>
    <w:rsid w:val="002A763E"/>
    <w:rsid w:val="002B6001"/>
    <w:rsid w:val="002C694A"/>
    <w:rsid w:val="002D476C"/>
    <w:rsid w:val="002E156A"/>
    <w:rsid w:val="002E6611"/>
    <w:rsid w:val="002F0598"/>
    <w:rsid w:val="002F6900"/>
    <w:rsid w:val="003075E1"/>
    <w:rsid w:val="00307EFE"/>
    <w:rsid w:val="00312BCE"/>
    <w:rsid w:val="0031761D"/>
    <w:rsid w:val="00321065"/>
    <w:rsid w:val="003263BC"/>
    <w:rsid w:val="00332426"/>
    <w:rsid w:val="00335600"/>
    <w:rsid w:val="00335B8B"/>
    <w:rsid w:val="00352235"/>
    <w:rsid w:val="00360EBD"/>
    <w:rsid w:val="003746CE"/>
    <w:rsid w:val="00375D58"/>
    <w:rsid w:val="003A2FCD"/>
    <w:rsid w:val="003B2C17"/>
    <w:rsid w:val="003C21A5"/>
    <w:rsid w:val="003C2F8A"/>
    <w:rsid w:val="003C3DEF"/>
    <w:rsid w:val="003E018F"/>
    <w:rsid w:val="003E6E07"/>
    <w:rsid w:val="003F51DB"/>
    <w:rsid w:val="00403983"/>
    <w:rsid w:val="00405051"/>
    <w:rsid w:val="004063C7"/>
    <w:rsid w:val="00414EF3"/>
    <w:rsid w:val="00420F92"/>
    <w:rsid w:val="0042324B"/>
    <w:rsid w:val="00430BF6"/>
    <w:rsid w:val="004427DB"/>
    <w:rsid w:val="00443D62"/>
    <w:rsid w:val="00446F32"/>
    <w:rsid w:val="004476CB"/>
    <w:rsid w:val="00451D1A"/>
    <w:rsid w:val="0046104B"/>
    <w:rsid w:val="0046235F"/>
    <w:rsid w:val="004628AC"/>
    <w:rsid w:val="00462F84"/>
    <w:rsid w:val="0047355B"/>
    <w:rsid w:val="00475635"/>
    <w:rsid w:val="00481585"/>
    <w:rsid w:val="00483C8A"/>
    <w:rsid w:val="00483F99"/>
    <w:rsid w:val="004B0A13"/>
    <w:rsid w:val="004B3FEA"/>
    <w:rsid w:val="004C07C1"/>
    <w:rsid w:val="004D77DA"/>
    <w:rsid w:val="004E2E69"/>
    <w:rsid w:val="004F06D7"/>
    <w:rsid w:val="004F2AC1"/>
    <w:rsid w:val="004F59AF"/>
    <w:rsid w:val="005040BA"/>
    <w:rsid w:val="00506888"/>
    <w:rsid w:val="00510344"/>
    <w:rsid w:val="00511155"/>
    <w:rsid w:val="005161CE"/>
    <w:rsid w:val="0052717A"/>
    <w:rsid w:val="0052724E"/>
    <w:rsid w:val="00531E09"/>
    <w:rsid w:val="005363DF"/>
    <w:rsid w:val="00544511"/>
    <w:rsid w:val="00546F75"/>
    <w:rsid w:val="005510BE"/>
    <w:rsid w:val="00551342"/>
    <w:rsid w:val="00552ACE"/>
    <w:rsid w:val="0055446A"/>
    <w:rsid w:val="00554989"/>
    <w:rsid w:val="00561796"/>
    <w:rsid w:val="00562447"/>
    <w:rsid w:val="00564F5A"/>
    <w:rsid w:val="00572C8A"/>
    <w:rsid w:val="00574186"/>
    <w:rsid w:val="00577519"/>
    <w:rsid w:val="0058010A"/>
    <w:rsid w:val="005A4AFA"/>
    <w:rsid w:val="005C3C1B"/>
    <w:rsid w:val="005D1C43"/>
    <w:rsid w:val="005D7B2D"/>
    <w:rsid w:val="005E2EFB"/>
    <w:rsid w:val="005E496D"/>
    <w:rsid w:val="005F36AC"/>
    <w:rsid w:val="005F4B0A"/>
    <w:rsid w:val="005F571E"/>
    <w:rsid w:val="005F6D5C"/>
    <w:rsid w:val="006026E8"/>
    <w:rsid w:val="00604E9D"/>
    <w:rsid w:val="00605285"/>
    <w:rsid w:val="006053E6"/>
    <w:rsid w:val="0062786F"/>
    <w:rsid w:val="00630515"/>
    <w:rsid w:val="006335E8"/>
    <w:rsid w:val="00635262"/>
    <w:rsid w:val="006454D3"/>
    <w:rsid w:val="00647336"/>
    <w:rsid w:val="006563AE"/>
    <w:rsid w:val="006618BA"/>
    <w:rsid w:val="006624A0"/>
    <w:rsid w:val="00664EBA"/>
    <w:rsid w:val="006805D6"/>
    <w:rsid w:val="00681174"/>
    <w:rsid w:val="00682A67"/>
    <w:rsid w:val="006B2DAD"/>
    <w:rsid w:val="006B4F3E"/>
    <w:rsid w:val="006D5D85"/>
    <w:rsid w:val="006E6863"/>
    <w:rsid w:val="006F7DB3"/>
    <w:rsid w:val="00702A3B"/>
    <w:rsid w:val="00706704"/>
    <w:rsid w:val="00710CC4"/>
    <w:rsid w:val="00712359"/>
    <w:rsid w:val="00712C20"/>
    <w:rsid w:val="007176E2"/>
    <w:rsid w:val="00720CAD"/>
    <w:rsid w:val="00724BFF"/>
    <w:rsid w:val="0074396C"/>
    <w:rsid w:val="00752055"/>
    <w:rsid w:val="007520B6"/>
    <w:rsid w:val="007543D8"/>
    <w:rsid w:val="00762BF6"/>
    <w:rsid w:val="00770C12"/>
    <w:rsid w:val="00772DD1"/>
    <w:rsid w:val="00776185"/>
    <w:rsid w:val="00776BE7"/>
    <w:rsid w:val="00780F03"/>
    <w:rsid w:val="00792CFB"/>
    <w:rsid w:val="00797B8B"/>
    <w:rsid w:val="007A0BF5"/>
    <w:rsid w:val="007A28B6"/>
    <w:rsid w:val="007A3CBE"/>
    <w:rsid w:val="007A5950"/>
    <w:rsid w:val="007B09F9"/>
    <w:rsid w:val="007B0EC6"/>
    <w:rsid w:val="007C4B6C"/>
    <w:rsid w:val="007C6C16"/>
    <w:rsid w:val="007D1F6E"/>
    <w:rsid w:val="007D3C82"/>
    <w:rsid w:val="007D7260"/>
    <w:rsid w:val="007E405D"/>
    <w:rsid w:val="007E50DD"/>
    <w:rsid w:val="007F2AC8"/>
    <w:rsid w:val="007F45CC"/>
    <w:rsid w:val="007F4819"/>
    <w:rsid w:val="007F722E"/>
    <w:rsid w:val="00814E20"/>
    <w:rsid w:val="00815417"/>
    <w:rsid w:val="008201B4"/>
    <w:rsid w:val="0082102C"/>
    <w:rsid w:val="00824B2F"/>
    <w:rsid w:val="0084053D"/>
    <w:rsid w:val="00844335"/>
    <w:rsid w:val="0085242C"/>
    <w:rsid w:val="00860BE6"/>
    <w:rsid w:val="00880204"/>
    <w:rsid w:val="00881A5B"/>
    <w:rsid w:val="008832D9"/>
    <w:rsid w:val="00885724"/>
    <w:rsid w:val="008A41B9"/>
    <w:rsid w:val="008B501E"/>
    <w:rsid w:val="008B56E2"/>
    <w:rsid w:val="008C08D0"/>
    <w:rsid w:val="008D17EE"/>
    <w:rsid w:val="008F2D71"/>
    <w:rsid w:val="008F7CB6"/>
    <w:rsid w:val="00902CAD"/>
    <w:rsid w:val="009105C7"/>
    <w:rsid w:val="009141F6"/>
    <w:rsid w:val="00921C3E"/>
    <w:rsid w:val="00923FC6"/>
    <w:rsid w:val="00932762"/>
    <w:rsid w:val="0093509E"/>
    <w:rsid w:val="0094187D"/>
    <w:rsid w:val="00946B93"/>
    <w:rsid w:val="00952D36"/>
    <w:rsid w:val="00957C46"/>
    <w:rsid w:val="009618E3"/>
    <w:rsid w:val="009659E4"/>
    <w:rsid w:val="00966D7A"/>
    <w:rsid w:val="00971F6A"/>
    <w:rsid w:val="0098034E"/>
    <w:rsid w:val="00980FFF"/>
    <w:rsid w:val="00984446"/>
    <w:rsid w:val="00985457"/>
    <w:rsid w:val="009940EF"/>
    <w:rsid w:val="009A2A1E"/>
    <w:rsid w:val="009A389E"/>
    <w:rsid w:val="009A741B"/>
    <w:rsid w:val="009B3598"/>
    <w:rsid w:val="009C5E77"/>
    <w:rsid w:val="009D1AF4"/>
    <w:rsid w:val="009D2089"/>
    <w:rsid w:val="009D57C0"/>
    <w:rsid w:val="009D5B3E"/>
    <w:rsid w:val="009D75B3"/>
    <w:rsid w:val="009E00BA"/>
    <w:rsid w:val="009E44B4"/>
    <w:rsid w:val="009F4D55"/>
    <w:rsid w:val="00A10393"/>
    <w:rsid w:val="00A11CAD"/>
    <w:rsid w:val="00A12701"/>
    <w:rsid w:val="00A17943"/>
    <w:rsid w:val="00A31176"/>
    <w:rsid w:val="00A3136A"/>
    <w:rsid w:val="00A33302"/>
    <w:rsid w:val="00A37CDC"/>
    <w:rsid w:val="00A423E7"/>
    <w:rsid w:val="00A448E8"/>
    <w:rsid w:val="00A44F79"/>
    <w:rsid w:val="00A46FA7"/>
    <w:rsid w:val="00A47C3C"/>
    <w:rsid w:val="00A55FC4"/>
    <w:rsid w:val="00A61283"/>
    <w:rsid w:val="00A7704B"/>
    <w:rsid w:val="00A774D8"/>
    <w:rsid w:val="00A8127F"/>
    <w:rsid w:val="00A91DAA"/>
    <w:rsid w:val="00A9285E"/>
    <w:rsid w:val="00A94E59"/>
    <w:rsid w:val="00AA678F"/>
    <w:rsid w:val="00AB2E05"/>
    <w:rsid w:val="00AB3668"/>
    <w:rsid w:val="00AB5C85"/>
    <w:rsid w:val="00AB7598"/>
    <w:rsid w:val="00AC4BFD"/>
    <w:rsid w:val="00AC6A21"/>
    <w:rsid w:val="00AE4306"/>
    <w:rsid w:val="00AF7546"/>
    <w:rsid w:val="00B05215"/>
    <w:rsid w:val="00B11E42"/>
    <w:rsid w:val="00B13E26"/>
    <w:rsid w:val="00B14F50"/>
    <w:rsid w:val="00B20DA0"/>
    <w:rsid w:val="00B24F0F"/>
    <w:rsid w:val="00B3079F"/>
    <w:rsid w:val="00B3091B"/>
    <w:rsid w:val="00B35015"/>
    <w:rsid w:val="00B410F9"/>
    <w:rsid w:val="00B41BB7"/>
    <w:rsid w:val="00B46C6B"/>
    <w:rsid w:val="00B55FC4"/>
    <w:rsid w:val="00B640C8"/>
    <w:rsid w:val="00B712BB"/>
    <w:rsid w:val="00B72745"/>
    <w:rsid w:val="00B7761E"/>
    <w:rsid w:val="00B8528B"/>
    <w:rsid w:val="00B9583E"/>
    <w:rsid w:val="00B9647A"/>
    <w:rsid w:val="00BA27C7"/>
    <w:rsid w:val="00BB18A0"/>
    <w:rsid w:val="00BB1FD8"/>
    <w:rsid w:val="00BB2FE3"/>
    <w:rsid w:val="00BB551A"/>
    <w:rsid w:val="00BB5E3D"/>
    <w:rsid w:val="00BC19BF"/>
    <w:rsid w:val="00BE0665"/>
    <w:rsid w:val="00BE1DC2"/>
    <w:rsid w:val="00BF04B3"/>
    <w:rsid w:val="00BF52C0"/>
    <w:rsid w:val="00BF6A19"/>
    <w:rsid w:val="00BF71DF"/>
    <w:rsid w:val="00C0045D"/>
    <w:rsid w:val="00C10A77"/>
    <w:rsid w:val="00C30D31"/>
    <w:rsid w:val="00C31559"/>
    <w:rsid w:val="00C343BF"/>
    <w:rsid w:val="00C35CB9"/>
    <w:rsid w:val="00C360D4"/>
    <w:rsid w:val="00C42582"/>
    <w:rsid w:val="00C50E07"/>
    <w:rsid w:val="00C51B39"/>
    <w:rsid w:val="00C7541E"/>
    <w:rsid w:val="00C83C38"/>
    <w:rsid w:val="00C922BD"/>
    <w:rsid w:val="00CA08CC"/>
    <w:rsid w:val="00CA2AA1"/>
    <w:rsid w:val="00CA4722"/>
    <w:rsid w:val="00CA6515"/>
    <w:rsid w:val="00CB3D39"/>
    <w:rsid w:val="00CC48E0"/>
    <w:rsid w:val="00CC4F23"/>
    <w:rsid w:val="00CD5762"/>
    <w:rsid w:val="00CE36AD"/>
    <w:rsid w:val="00CF4791"/>
    <w:rsid w:val="00D007E6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272"/>
    <w:rsid w:val="00D62613"/>
    <w:rsid w:val="00D67EC5"/>
    <w:rsid w:val="00D742B3"/>
    <w:rsid w:val="00D76CD8"/>
    <w:rsid w:val="00D81E7A"/>
    <w:rsid w:val="00D856B5"/>
    <w:rsid w:val="00D87630"/>
    <w:rsid w:val="00DA1258"/>
    <w:rsid w:val="00DA2D56"/>
    <w:rsid w:val="00DA7754"/>
    <w:rsid w:val="00DB3656"/>
    <w:rsid w:val="00DD0DC0"/>
    <w:rsid w:val="00DD2B43"/>
    <w:rsid w:val="00DD4DD3"/>
    <w:rsid w:val="00DE031B"/>
    <w:rsid w:val="00DE0E09"/>
    <w:rsid w:val="00DE2731"/>
    <w:rsid w:val="00DE721F"/>
    <w:rsid w:val="00DF1F3C"/>
    <w:rsid w:val="00E02EAC"/>
    <w:rsid w:val="00E1388A"/>
    <w:rsid w:val="00E165A3"/>
    <w:rsid w:val="00E17A80"/>
    <w:rsid w:val="00E207AE"/>
    <w:rsid w:val="00E25BE5"/>
    <w:rsid w:val="00E33FB8"/>
    <w:rsid w:val="00E37769"/>
    <w:rsid w:val="00E427B0"/>
    <w:rsid w:val="00E43DBC"/>
    <w:rsid w:val="00E5555A"/>
    <w:rsid w:val="00E575D4"/>
    <w:rsid w:val="00E64E2D"/>
    <w:rsid w:val="00E747DF"/>
    <w:rsid w:val="00E8004D"/>
    <w:rsid w:val="00E8413E"/>
    <w:rsid w:val="00E91E89"/>
    <w:rsid w:val="00E958D4"/>
    <w:rsid w:val="00EA6FA3"/>
    <w:rsid w:val="00EB6E83"/>
    <w:rsid w:val="00EB73EA"/>
    <w:rsid w:val="00EB74CA"/>
    <w:rsid w:val="00ED11C6"/>
    <w:rsid w:val="00ED6AB9"/>
    <w:rsid w:val="00EE5D77"/>
    <w:rsid w:val="00EF0CF3"/>
    <w:rsid w:val="00EF1D82"/>
    <w:rsid w:val="00EF2B0E"/>
    <w:rsid w:val="00EF41FA"/>
    <w:rsid w:val="00EF6ECA"/>
    <w:rsid w:val="00F01870"/>
    <w:rsid w:val="00F03E37"/>
    <w:rsid w:val="00F31398"/>
    <w:rsid w:val="00F32B7D"/>
    <w:rsid w:val="00F46587"/>
    <w:rsid w:val="00F467EE"/>
    <w:rsid w:val="00F56151"/>
    <w:rsid w:val="00F6143C"/>
    <w:rsid w:val="00F658B7"/>
    <w:rsid w:val="00F71DE4"/>
    <w:rsid w:val="00F73D6D"/>
    <w:rsid w:val="00F741B4"/>
    <w:rsid w:val="00F7743F"/>
    <w:rsid w:val="00F8563E"/>
    <w:rsid w:val="00F91036"/>
    <w:rsid w:val="00F9558E"/>
    <w:rsid w:val="00F97EC7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E0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D76CD8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73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73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14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CD05-D0D9-4073-834D-5C8264F9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1504</Words>
  <Characters>8574</Characters>
  <Application>Microsoft Office Word</Application>
  <DocSecurity>0</DocSecurity>
  <Lines>71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 Zavolokin</cp:lastModifiedBy>
  <cp:revision>3</cp:revision>
  <cp:lastPrinted>2021-01-06T01:56:00Z</cp:lastPrinted>
  <dcterms:created xsi:type="dcterms:W3CDTF">2025-11-02T02:32:00Z</dcterms:created>
  <dcterms:modified xsi:type="dcterms:W3CDTF">2025-11-05T04:01:00Z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183afffc,32825b49,48002f9a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2025-11-01T17:20:00Z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fc9bde84-b6cd-4d40-a31a-b64f801502b1</vt:lpwstr>
  </property>
  <property fmtid="{D5CDD505-2E9C-101B-9397-08002B2CF9AE}" pid="11" name="MSIP_Label_4e6cdb53-fd15-486d-84de-c510e3a62203_ContentBits">
    <vt:lpwstr>1</vt:lpwstr>
  </property>
</Properties>
</file>