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ECC06" w14:textId="2CA8026C" w:rsidR="007429FD" w:rsidRPr="007429FD" w:rsidRDefault="007429FD" w:rsidP="007429FD">
      <w:pPr>
        <w:spacing w:before="240" w:after="120"/>
        <w:jc w:val="right"/>
        <w:rPr>
          <w:rFonts w:cs="Times New Roman"/>
          <w:sz w:val="28"/>
          <w:szCs w:val="28"/>
          <w:lang w:val="en-GB"/>
        </w:rPr>
      </w:pPr>
      <w:r w:rsidRPr="00E25F65">
        <w:rPr>
          <w:rFonts w:cs="Times New Roman"/>
          <w:sz w:val="28"/>
          <w:szCs w:val="28"/>
        </w:rPr>
        <w:t>NPFC-</w:t>
      </w:r>
      <w:r w:rsidR="002454AA" w:rsidRPr="00E25F65">
        <w:rPr>
          <w:rFonts w:cs="Times New Roman"/>
          <w:sz w:val="28"/>
          <w:szCs w:val="28"/>
        </w:rPr>
        <w:t>202</w:t>
      </w:r>
      <w:r w:rsidR="002454AA">
        <w:rPr>
          <w:rFonts w:cs="Times New Roman" w:hint="eastAsia"/>
          <w:sz w:val="28"/>
          <w:szCs w:val="28"/>
        </w:rPr>
        <w:t>6</w:t>
      </w:r>
      <w:r w:rsidRPr="00E25F65">
        <w:rPr>
          <w:rFonts w:cs="Times New Roman"/>
          <w:sz w:val="28"/>
          <w:szCs w:val="28"/>
        </w:rPr>
        <w:t>-TWG CMSA</w:t>
      </w:r>
      <w:r>
        <w:rPr>
          <w:rFonts w:cs="Times New Roman" w:hint="eastAsia"/>
          <w:sz w:val="28"/>
          <w:szCs w:val="28"/>
        </w:rPr>
        <w:t>1</w:t>
      </w:r>
      <w:r w:rsidR="002454AA">
        <w:rPr>
          <w:rFonts w:cs="Times New Roman" w:hint="eastAsia"/>
          <w:sz w:val="28"/>
          <w:szCs w:val="28"/>
        </w:rPr>
        <w:t>2</w:t>
      </w:r>
      <w:r w:rsidRPr="00E25F65">
        <w:rPr>
          <w:rFonts w:cs="Times New Roman"/>
          <w:sz w:val="28"/>
          <w:szCs w:val="28"/>
        </w:rPr>
        <w:t>-WP</w:t>
      </w:r>
      <w:r w:rsidR="00236A7A">
        <w:rPr>
          <w:rFonts w:cs="Times New Roman" w:hint="eastAsia"/>
          <w:sz w:val="28"/>
          <w:szCs w:val="28"/>
        </w:rPr>
        <w:t>05</w:t>
      </w:r>
    </w:p>
    <w:p w14:paraId="3CB48E55" w14:textId="283B5F7D" w:rsidR="00B708C6" w:rsidRPr="00EA2692" w:rsidRDefault="00B708C6" w:rsidP="00531F34">
      <w:pPr>
        <w:jc w:val="center"/>
        <w:rPr>
          <w:rFonts w:cs="Times New Roman"/>
          <w:b/>
          <w:bCs/>
          <w:sz w:val="28"/>
          <w:szCs w:val="28"/>
        </w:rPr>
      </w:pPr>
      <w:r w:rsidRPr="00EA2692">
        <w:rPr>
          <w:rFonts w:cs="Times New Roman"/>
          <w:b/>
          <w:bCs/>
          <w:sz w:val="28"/>
          <w:szCs w:val="28"/>
        </w:rPr>
        <w:t>Standardiz</w:t>
      </w:r>
      <w:r>
        <w:rPr>
          <w:rFonts w:cs="Times New Roman"/>
          <w:b/>
          <w:bCs/>
          <w:sz w:val="28"/>
          <w:szCs w:val="28"/>
        </w:rPr>
        <w:t>ed</w:t>
      </w:r>
      <w:r w:rsidRPr="00EA2692">
        <w:rPr>
          <w:rFonts w:cs="Times New Roman"/>
          <w:b/>
          <w:bCs/>
          <w:sz w:val="28"/>
          <w:szCs w:val="28"/>
        </w:rPr>
        <w:t xml:space="preserve"> CPUE of Japanese commercial dip-net fishery targeting spawners of chub mackerel in the Northwest Pacific</w:t>
      </w:r>
      <w:r w:rsidR="004D48A3">
        <w:rPr>
          <w:rFonts w:cs="Times New Roman"/>
          <w:b/>
          <w:bCs/>
          <w:sz w:val="28"/>
          <w:szCs w:val="28"/>
        </w:rPr>
        <w:t xml:space="preserve"> up to </w:t>
      </w:r>
      <w:r w:rsidR="002454AA">
        <w:rPr>
          <w:rFonts w:cs="Times New Roman"/>
          <w:b/>
          <w:bCs/>
          <w:sz w:val="28"/>
          <w:szCs w:val="28"/>
        </w:rPr>
        <w:t>202</w:t>
      </w:r>
      <w:r w:rsidR="002454AA">
        <w:rPr>
          <w:rFonts w:cs="Times New Roman" w:hint="eastAsia"/>
          <w:b/>
          <w:bCs/>
          <w:sz w:val="28"/>
          <w:szCs w:val="28"/>
        </w:rPr>
        <w:t>6</w:t>
      </w:r>
    </w:p>
    <w:p w14:paraId="3E33F568" w14:textId="3A249AF1" w:rsidR="00901218" w:rsidRPr="00A66C48" w:rsidRDefault="00901218" w:rsidP="00F461ED">
      <w:pPr>
        <w:rPr>
          <w:rFonts w:cs="Times New Roman"/>
          <w:b/>
          <w:szCs w:val="24"/>
        </w:rPr>
      </w:pPr>
    </w:p>
    <w:p w14:paraId="6A5A7DF5" w14:textId="08CAFF4D" w:rsidR="00901218" w:rsidRPr="00A66C48" w:rsidRDefault="00B708C6" w:rsidP="00F461ED">
      <w:pPr>
        <w:jc w:val="center"/>
        <w:rPr>
          <w:rFonts w:cs="Times New Roman"/>
          <w:szCs w:val="24"/>
        </w:rPr>
      </w:pPr>
      <w:r>
        <w:rPr>
          <w:rFonts w:cs="Times New Roman"/>
          <w:szCs w:val="24"/>
        </w:rPr>
        <w:t xml:space="preserve">Shota Nishijima, </w:t>
      </w:r>
      <w:r w:rsidR="006F5383">
        <w:rPr>
          <w:rFonts w:cs="Times New Roman" w:hint="eastAsia"/>
          <w:szCs w:val="24"/>
        </w:rPr>
        <w:t xml:space="preserve">Kaho </w:t>
      </w:r>
      <w:r w:rsidR="006F5383">
        <w:rPr>
          <w:rFonts w:cs="Times New Roman"/>
          <w:szCs w:val="24"/>
        </w:rPr>
        <w:t>Adachi,</w:t>
      </w:r>
      <w:r w:rsidR="006F5383">
        <w:rPr>
          <w:rFonts w:cs="Times New Roman" w:hint="eastAsia"/>
          <w:szCs w:val="24"/>
        </w:rPr>
        <w:t xml:space="preserve"> and </w:t>
      </w:r>
      <w:r>
        <w:rPr>
          <w:rFonts w:cs="Times New Roman"/>
          <w:szCs w:val="24"/>
        </w:rPr>
        <w:t>Ryuji Yukami</w:t>
      </w:r>
    </w:p>
    <w:p w14:paraId="781891B8" w14:textId="6EBBDF9F" w:rsidR="00B708C6" w:rsidRPr="00EA2692" w:rsidRDefault="00B708C6" w:rsidP="00F461ED">
      <w:pPr>
        <w:jc w:val="center"/>
        <w:rPr>
          <w:rFonts w:cs="Times New Roman"/>
          <w:i/>
          <w:iCs/>
        </w:rPr>
      </w:pPr>
      <w:r w:rsidRPr="00EA2692">
        <w:rPr>
          <w:rFonts w:cs="Times New Roman"/>
          <w:i/>
          <w:iCs/>
        </w:rPr>
        <w:t>Fisheries Resources Institute, Japan Fisheries Research and Education Agency</w:t>
      </w:r>
    </w:p>
    <w:p w14:paraId="40B25D7B" w14:textId="77777777" w:rsidR="00B708C6" w:rsidRDefault="00B708C6" w:rsidP="00531F34">
      <w:pPr>
        <w:jc w:val="center"/>
        <w:outlineLvl w:val="0"/>
        <w:rPr>
          <w:rFonts w:cs="Times New Roman"/>
          <w:b/>
          <w:bCs/>
        </w:rPr>
      </w:pPr>
    </w:p>
    <w:p w14:paraId="295CB28F" w14:textId="0DE26110" w:rsidR="00B708C6" w:rsidRPr="00EA2692" w:rsidRDefault="00B708C6" w:rsidP="00531F34">
      <w:pPr>
        <w:jc w:val="center"/>
        <w:outlineLvl w:val="0"/>
        <w:rPr>
          <w:rFonts w:cs="Times New Roman"/>
          <w:b/>
          <w:bCs/>
        </w:rPr>
      </w:pPr>
      <w:r w:rsidRPr="00EA2692">
        <w:rPr>
          <w:rFonts w:cs="Times New Roman"/>
          <w:b/>
          <w:bCs/>
        </w:rPr>
        <w:t>Summary</w:t>
      </w:r>
    </w:p>
    <w:p w14:paraId="68DED32B" w14:textId="0190A39B" w:rsidR="003819CE" w:rsidRPr="0079032F" w:rsidRDefault="0079032F" w:rsidP="000E5F25">
      <w:pPr>
        <w:pStyle w:val="2"/>
      </w:pPr>
      <w:r>
        <w:t>We</w:t>
      </w:r>
      <w:r w:rsidDel="0058293E">
        <w:t xml:space="preserve"> </w:t>
      </w:r>
      <w:r>
        <w:rPr>
          <w:rFonts w:hint="eastAsia"/>
        </w:rPr>
        <w:t>updat</w:t>
      </w:r>
      <w:r>
        <w:t xml:space="preserve">ed </w:t>
      </w:r>
      <w:r w:rsidRPr="0079032F">
        <w:t xml:space="preserve">CPUE standardization of </w:t>
      </w:r>
      <w:r>
        <w:t xml:space="preserve">the </w:t>
      </w:r>
      <w:r w:rsidRPr="0079032F">
        <w:t>Japanese commercial dip-net fishery for Pacific chub mackerel using a generalized linear mixed-</w:t>
      </w:r>
      <w:r>
        <w:t>effects</w:t>
      </w:r>
      <w:r w:rsidRPr="0079032F">
        <w:t xml:space="preserve"> model. Dip-net fishery CPUE was affected by month, area, sea surface temperature, fishing vessel</w:t>
      </w:r>
      <w:r>
        <w:t xml:space="preserve">, and </w:t>
      </w:r>
      <w:r w:rsidRPr="0079032F">
        <w:t xml:space="preserve">year. The abundance index standardized for variables other than year declined markedly after </w:t>
      </w:r>
      <w:r>
        <w:t>remaining high</w:t>
      </w:r>
      <w:r w:rsidRPr="0079032F">
        <w:t xml:space="preserve"> from 2011 to 2021. In 2026, the standardized index fell substantially below both the previous year’s value and the previous minimum observed in 2005</w:t>
      </w:r>
      <w:r>
        <w:t xml:space="preserve">. </w:t>
      </w:r>
      <w:r w:rsidRPr="008F023C">
        <w:t xml:space="preserve">However, </w:t>
      </w:r>
      <w:r w:rsidR="000E5F25" w:rsidRPr="00E54DB9">
        <w:t>the 2026 estimate had substantially greater uncertainty because of its much more limited temporal and spatial coverage than in previous years.</w:t>
      </w:r>
      <w:r w:rsidRPr="008F023C">
        <w:t xml:space="preserve"> Considering these limitations, we </w:t>
      </w:r>
      <w:r w:rsidR="00E24B0A" w:rsidRPr="00E54DB9">
        <w:rPr>
          <w:rFonts w:hint="eastAsia"/>
        </w:rPr>
        <w:t>propose</w:t>
      </w:r>
      <w:r w:rsidRPr="008F023C">
        <w:t xml:space="preserve"> using the standardized index through 2025 as the base-case input for SAM and the index including 2026 in a sensitivity analysis.</w:t>
      </w:r>
    </w:p>
    <w:p w14:paraId="6A92FD40" w14:textId="77777777" w:rsidR="00901218" w:rsidRPr="00A66C48" w:rsidRDefault="00901218" w:rsidP="00F461ED">
      <w:pPr>
        <w:rPr>
          <w:rFonts w:cs="Times New Roman"/>
          <w:szCs w:val="24"/>
        </w:rPr>
      </w:pPr>
    </w:p>
    <w:p w14:paraId="240A6ACD" w14:textId="66C7013F" w:rsidR="00901218" w:rsidRPr="00A66C48" w:rsidRDefault="00B41D32" w:rsidP="00F461ED">
      <w:pPr>
        <w:pStyle w:val="Heading1"/>
      </w:pPr>
      <w:r>
        <w:t xml:space="preserve">1. </w:t>
      </w:r>
      <w:r w:rsidR="00901218" w:rsidRPr="00A66C48">
        <w:t>B</w:t>
      </w:r>
      <w:r w:rsidR="00B708C6">
        <w:t>ACKGROUND</w:t>
      </w:r>
    </w:p>
    <w:p w14:paraId="4FBF0F61" w14:textId="65E63077" w:rsidR="00D230DE" w:rsidRDefault="00D230DE" w:rsidP="00F461ED">
      <w:pPr>
        <w:rPr>
          <w:rFonts w:eastAsia="MS Mincho" w:cs="Times New Roman"/>
          <w:szCs w:val="24"/>
        </w:rPr>
      </w:pPr>
      <w:r>
        <w:rPr>
          <w:rFonts w:eastAsia="MS Mincho" w:cs="Times New Roman" w:hint="eastAsia"/>
          <w:szCs w:val="24"/>
        </w:rPr>
        <w:t>T</w:t>
      </w:r>
      <w:r>
        <w:rPr>
          <w:rFonts w:eastAsia="MS Mincho" w:cs="Times New Roman"/>
          <w:szCs w:val="24"/>
        </w:rPr>
        <w:t xml:space="preserve">he dip-net fishery </w:t>
      </w:r>
      <w:r w:rsidR="00E5191E">
        <w:rPr>
          <w:rFonts w:eastAsia="MS Mincho" w:cs="Times New Roman"/>
          <w:szCs w:val="24"/>
        </w:rPr>
        <w:t>operating</w:t>
      </w:r>
      <w:r w:rsidR="00770BB9">
        <w:rPr>
          <w:rFonts w:eastAsia="MS Mincho" w:cs="Times New Roman"/>
          <w:szCs w:val="24"/>
        </w:rPr>
        <w:t xml:space="preserve"> around Izu islands </w:t>
      </w:r>
      <w:r>
        <w:rPr>
          <w:rFonts w:eastAsia="MS Mincho" w:cs="Times New Roman"/>
          <w:szCs w:val="24"/>
        </w:rPr>
        <w:t xml:space="preserve">is </w:t>
      </w:r>
      <w:r w:rsidRPr="00083B5B">
        <w:rPr>
          <w:rFonts w:eastAsia="MS Mincho" w:cs="Times New Roman"/>
          <w:szCs w:val="24"/>
        </w:rPr>
        <w:t xml:space="preserve">a small-scale </w:t>
      </w:r>
      <w:r w:rsidR="00382D38" w:rsidRPr="002651FD">
        <w:rPr>
          <w:rFonts w:eastAsia="MS Mincho" w:cs="Times New Roman"/>
          <w:szCs w:val="24"/>
        </w:rPr>
        <w:t xml:space="preserve">artisanal </w:t>
      </w:r>
      <w:r w:rsidRPr="00083B5B">
        <w:rPr>
          <w:rFonts w:eastAsia="MS Mincho" w:cs="Times New Roman"/>
          <w:szCs w:val="24"/>
        </w:rPr>
        <w:t xml:space="preserve">fishery </w:t>
      </w:r>
      <w:r w:rsidR="00201FF2" w:rsidRPr="002651FD">
        <w:rPr>
          <w:rFonts w:eastAsia="MS Mincho" w:cs="Times New Roman"/>
          <w:szCs w:val="24"/>
        </w:rPr>
        <w:t>target</w:t>
      </w:r>
      <w:r w:rsidR="001961D2" w:rsidRPr="002651FD">
        <w:rPr>
          <w:rFonts w:eastAsia="MS Mincho" w:cs="Times New Roman"/>
          <w:szCs w:val="24"/>
        </w:rPr>
        <w:t>ing</w:t>
      </w:r>
      <w:r w:rsidR="00201FF2" w:rsidRPr="002651FD">
        <w:rPr>
          <w:rFonts w:eastAsia="MS Mincho" w:cs="Times New Roman"/>
          <w:szCs w:val="24"/>
        </w:rPr>
        <w:t xml:space="preserve"> </w:t>
      </w:r>
      <w:r w:rsidR="007F39A9" w:rsidRPr="00083B5B">
        <w:rPr>
          <w:rFonts w:eastAsia="MS Mincho" w:cs="Times New Roman"/>
          <w:szCs w:val="24"/>
        </w:rPr>
        <w:t xml:space="preserve">spawning chub mackerel </w:t>
      </w:r>
      <w:r w:rsidR="001961D2" w:rsidRPr="00083B5B">
        <w:rPr>
          <w:rFonts w:eastAsia="MS Mincho" w:cs="Times New Roman"/>
          <w:szCs w:val="24"/>
        </w:rPr>
        <w:t>during</w:t>
      </w:r>
      <w:r w:rsidR="0052343E" w:rsidRPr="00083B5B">
        <w:rPr>
          <w:rFonts w:eastAsia="MS Mincho" w:cs="Times New Roman"/>
          <w:szCs w:val="24"/>
        </w:rPr>
        <w:t xml:space="preserve"> the spawning season. </w:t>
      </w:r>
      <w:r w:rsidR="00CB1C8F" w:rsidRPr="00083B5B">
        <w:rPr>
          <w:rFonts w:eastAsia="MS Mincho" w:cs="Times New Roman"/>
          <w:szCs w:val="24"/>
        </w:rPr>
        <w:t xml:space="preserve">While </w:t>
      </w:r>
      <w:r w:rsidR="00CB1C8F" w:rsidRPr="002651FD">
        <w:rPr>
          <w:rFonts w:cs="Times New Roman"/>
        </w:rPr>
        <w:t>t</w:t>
      </w:r>
      <w:r w:rsidR="002B6D3D" w:rsidRPr="002651FD">
        <w:rPr>
          <w:rFonts w:eastAsia="MS Mincho" w:cs="Times New Roman"/>
          <w:szCs w:val="24"/>
        </w:rPr>
        <w:t>he</w:t>
      </w:r>
      <w:r w:rsidR="007D1BE0" w:rsidRPr="00083B5B">
        <w:rPr>
          <w:rFonts w:cs="Times New Roman"/>
        </w:rPr>
        <w:t xml:space="preserve"> </w:t>
      </w:r>
      <w:r w:rsidR="003212A2" w:rsidRPr="002651FD">
        <w:rPr>
          <w:rFonts w:cs="Times New Roman"/>
        </w:rPr>
        <w:t>total</w:t>
      </w:r>
      <w:r w:rsidR="007D1BE0" w:rsidRPr="002651FD">
        <w:rPr>
          <w:rFonts w:cs="Times New Roman"/>
        </w:rPr>
        <w:t xml:space="preserve"> </w:t>
      </w:r>
      <w:r w:rsidR="007D1BE0" w:rsidRPr="00083B5B">
        <w:rPr>
          <w:rFonts w:cs="Times New Roman"/>
        </w:rPr>
        <w:t xml:space="preserve">catch amount </w:t>
      </w:r>
      <w:r w:rsidR="007F39A9" w:rsidRPr="00083B5B">
        <w:rPr>
          <w:rFonts w:cs="Times New Roman"/>
        </w:rPr>
        <w:t xml:space="preserve">of chub mackerel </w:t>
      </w:r>
      <w:r w:rsidR="0082305D" w:rsidRPr="002651FD">
        <w:rPr>
          <w:rFonts w:cs="Times New Roman"/>
        </w:rPr>
        <w:t>in</w:t>
      </w:r>
      <w:r w:rsidR="002B6D3D" w:rsidRPr="002651FD">
        <w:rPr>
          <w:rFonts w:cs="Times New Roman"/>
        </w:rPr>
        <w:t xml:space="preserve"> this fishery </w:t>
      </w:r>
      <w:r w:rsidR="00852E46" w:rsidRPr="002651FD">
        <w:rPr>
          <w:rFonts w:cs="Times New Roman"/>
        </w:rPr>
        <w:t>contributes</w:t>
      </w:r>
      <w:r w:rsidR="007D1BE0" w:rsidRPr="00083B5B">
        <w:rPr>
          <w:rFonts w:cs="Times New Roman"/>
        </w:rPr>
        <w:t xml:space="preserve"> </w:t>
      </w:r>
      <w:r w:rsidR="003212A2" w:rsidRPr="002651FD">
        <w:rPr>
          <w:rFonts w:cs="Times New Roman"/>
        </w:rPr>
        <w:t>less than</w:t>
      </w:r>
      <w:r w:rsidR="008672BB" w:rsidRPr="002651FD">
        <w:rPr>
          <w:rFonts w:cs="Times New Roman"/>
        </w:rPr>
        <w:t xml:space="preserve"> 1%</w:t>
      </w:r>
      <w:r w:rsidR="007D1BE0" w:rsidRPr="002651FD">
        <w:rPr>
          <w:rFonts w:cs="Times New Roman"/>
        </w:rPr>
        <w:t xml:space="preserve"> </w:t>
      </w:r>
      <w:r w:rsidR="008672BB" w:rsidRPr="002651FD">
        <w:rPr>
          <w:rFonts w:eastAsia="MS Mincho" w:cs="Times New Roman"/>
          <w:szCs w:val="24"/>
        </w:rPr>
        <w:t xml:space="preserve">of the </w:t>
      </w:r>
      <w:r w:rsidRPr="00083B5B">
        <w:rPr>
          <w:rFonts w:eastAsia="MS Mincho" w:cs="Times New Roman"/>
          <w:szCs w:val="24"/>
        </w:rPr>
        <w:t xml:space="preserve">overall catch </w:t>
      </w:r>
      <w:r w:rsidR="00CF45B9" w:rsidRPr="002651FD">
        <w:rPr>
          <w:rFonts w:eastAsia="MS Mincho" w:cs="Times New Roman"/>
          <w:szCs w:val="24"/>
        </w:rPr>
        <w:t xml:space="preserve">by </w:t>
      </w:r>
      <w:r w:rsidR="00CE7FA8" w:rsidRPr="002651FD">
        <w:rPr>
          <w:rFonts w:eastAsia="MS Mincho" w:cs="Times New Roman"/>
          <w:szCs w:val="24"/>
        </w:rPr>
        <w:t>Japan</w:t>
      </w:r>
      <w:r w:rsidR="00CF45B9" w:rsidRPr="002651FD">
        <w:rPr>
          <w:rFonts w:eastAsia="MS Mincho" w:cs="Times New Roman"/>
          <w:szCs w:val="24"/>
        </w:rPr>
        <w:t xml:space="preserve"> </w:t>
      </w:r>
      <w:r w:rsidRPr="00083B5B">
        <w:rPr>
          <w:rFonts w:eastAsia="MS Mincho" w:cs="Times New Roman"/>
          <w:szCs w:val="24"/>
        </w:rPr>
        <w:t>(Table 1)</w:t>
      </w:r>
      <w:r w:rsidR="00CB1C8F" w:rsidRPr="00083B5B">
        <w:rPr>
          <w:rFonts w:eastAsia="MS Mincho" w:cs="Times New Roman"/>
          <w:szCs w:val="24"/>
        </w:rPr>
        <w:t>,</w:t>
      </w:r>
      <w:r w:rsidRPr="00083B5B">
        <w:rPr>
          <w:rFonts w:eastAsia="MS Mincho" w:cs="Times New Roman"/>
          <w:szCs w:val="24"/>
        </w:rPr>
        <w:t xml:space="preserve"> </w:t>
      </w:r>
      <w:r w:rsidR="009B1486" w:rsidRPr="00083B5B">
        <w:rPr>
          <w:rFonts w:eastAsia="MS Mincho" w:cs="Times New Roman"/>
          <w:szCs w:val="24"/>
        </w:rPr>
        <w:t>it</w:t>
      </w:r>
      <w:r w:rsidR="00782A2D" w:rsidRPr="00083B5B">
        <w:rPr>
          <w:rFonts w:eastAsia="MS Mincho" w:cs="Times New Roman"/>
          <w:szCs w:val="24"/>
        </w:rPr>
        <w:t xml:space="preserve"> is the only </w:t>
      </w:r>
      <w:r w:rsidR="009B1486" w:rsidRPr="00083B5B">
        <w:rPr>
          <w:rFonts w:eastAsia="MS Mincho" w:cs="Times New Roman"/>
          <w:szCs w:val="24"/>
        </w:rPr>
        <w:t xml:space="preserve">fishery that </w:t>
      </w:r>
      <w:r w:rsidR="00282A0A" w:rsidRPr="00083B5B">
        <w:rPr>
          <w:rFonts w:eastAsia="MS Mincho" w:cs="Times New Roman"/>
          <w:szCs w:val="24"/>
        </w:rPr>
        <w:t xml:space="preserve">targets spawning </w:t>
      </w:r>
      <w:r w:rsidR="00D17952" w:rsidRPr="00083B5B">
        <w:rPr>
          <w:rFonts w:eastAsia="MS Mincho" w:cs="Times New Roman"/>
          <w:szCs w:val="24"/>
        </w:rPr>
        <w:t>chub mackerel</w:t>
      </w:r>
      <w:r w:rsidR="00496EDD" w:rsidRPr="00083B5B">
        <w:rPr>
          <w:rFonts w:eastAsia="MS Mincho" w:cs="Times New Roman"/>
          <w:szCs w:val="24"/>
        </w:rPr>
        <w:t xml:space="preserve"> and operates </w:t>
      </w:r>
      <w:r w:rsidR="0082500A" w:rsidRPr="00083B5B">
        <w:rPr>
          <w:rFonts w:eastAsia="MS Mincho" w:cs="Times New Roman"/>
          <w:szCs w:val="24"/>
        </w:rPr>
        <w:t xml:space="preserve">in </w:t>
      </w:r>
      <w:r w:rsidR="009973F5" w:rsidRPr="00083B5B">
        <w:rPr>
          <w:rFonts w:eastAsia="MS Mincho" w:cs="Times New Roman"/>
          <w:szCs w:val="24"/>
        </w:rPr>
        <w:t xml:space="preserve">the main </w:t>
      </w:r>
      <w:r w:rsidR="00F527D3" w:rsidRPr="002651FD">
        <w:rPr>
          <w:rFonts w:eastAsia="MS Mincho" w:cs="Times New Roman"/>
          <w:szCs w:val="24"/>
        </w:rPr>
        <w:t xml:space="preserve">spawning </w:t>
      </w:r>
      <w:r w:rsidRPr="00083B5B">
        <w:rPr>
          <w:rFonts w:eastAsia="MS Mincho" w:cs="Times New Roman"/>
          <w:szCs w:val="24"/>
        </w:rPr>
        <w:t xml:space="preserve">ground around the Izu Islands </w:t>
      </w:r>
      <w:r w:rsidR="00395EA9" w:rsidRPr="002651FD">
        <w:rPr>
          <w:rFonts w:eastAsia="MS Mincho" w:cs="Times New Roman"/>
          <w:szCs w:val="24"/>
        </w:rPr>
        <w:t>during</w:t>
      </w:r>
      <w:r w:rsidR="001C5360" w:rsidRPr="002651FD">
        <w:rPr>
          <w:rFonts w:eastAsia="MS Mincho" w:cs="Times New Roman"/>
          <w:szCs w:val="24"/>
        </w:rPr>
        <w:t xml:space="preserve"> the spawning </w:t>
      </w:r>
      <w:r w:rsidR="00E9664D" w:rsidRPr="002651FD">
        <w:rPr>
          <w:rFonts w:eastAsia="MS Mincho" w:cs="Times New Roman"/>
          <w:szCs w:val="24"/>
        </w:rPr>
        <w:t xml:space="preserve">season </w:t>
      </w:r>
      <w:r w:rsidRPr="00083B5B">
        <w:rPr>
          <w:rFonts w:eastAsia="MS Mincho" w:cs="Times New Roman"/>
          <w:szCs w:val="24"/>
        </w:rPr>
        <w:t>(</w:t>
      </w:r>
      <w:r w:rsidR="00E9664D" w:rsidRPr="002651FD">
        <w:rPr>
          <w:rFonts w:eastAsia="MS Mincho" w:cs="Times New Roman"/>
          <w:szCs w:val="24"/>
        </w:rPr>
        <w:t xml:space="preserve">Matsuda </w:t>
      </w:r>
      <w:r w:rsidR="008E4DDA" w:rsidRPr="002651FD">
        <w:rPr>
          <w:rFonts w:eastAsia="MS Mincho" w:cs="Times New Roman" w:hint="eastAsia"/>
          <w:szCs w:val="24"/>
        </w:rPr>
        <w:t>e</w:t>
      </w:r>
      <w:r w:rsidR="008E4DDA" w:rsidRPr="002651FD">
        <w:rPr>
          <w:rFonts w:eastAsia="MS Mincho" w:cs="Times New Roman"/>
          <w:szCs w:val="24"/>
        </w:rPr>
        <w:t xml:space="preserve">t al. </w:t>
      </w:r>
      <w:r w:rsidR="00E9664D" w:rsidRPr="002651FD">
        <w:rPr>
          <w:rFonts w:eastAsia="MS Mincho" w:cs="Times New Roman"/>
          <w:szCs w:val="24"/>
        </w:rPr>
        <w:t>1994</w:t>
      </w:r>
      <w:r w:rsidR="006773C7" w:rsidRPr="002651FD">
        <w:rPr>
          <w:rFonts w:eastAsia="MS Mincho" w:cs="Times New Roman"/>
          <w:szCs w:val="24"/>
        </w:rPr>
        <w:t>;</w:t>
      </w:r>
      <w:r w:rsidR="00E9664D" w:rsidRPr="002651FD">
        <w:rPr>
          <w:rFonts w:eastAsia="MS Mincho" w:cs="Times New Roman"/>
          <w:szCs w:val="24"/>
        </w:rPr>
        <w:t xml:space="preserve"> </w:t>
      </w:r>
      <w:r w:rsidRPr="002651FD">
        <w:rPr>
          <w:rFonts w:eastAsia="MS Mincho" w:cs="Times New Roman"/>
          <w:szCs w:val="24"/>
        </w:rPr>
        <w:t>Kanamori et al. 2019</w:t>
      </w:r>
      <w:r w:rsidR="006405CF" w:rsidRPr="00083B5B">
        <w:rPr>
          <w:rFonts w:eastAsia="MS Mincho" w:cs="Times New Roman"/>
          <w:szCs w:val="24"/>
        </w:rPr>
        <w:t xml:space="preserve">; </w:t>
      </w:r>
      <w:r w:rsidR="008F63E4" w:rsidRPr="00083B5B">
        <w:rPr>
          <w:rFonts w:eastAsia="MS Mincho" w:cs="Times New Roman"/>
          <w:szCs w:val="24"/>
        </w:rPr>
        <w:t>Yamada et al. 1998</w:t>
      </w:r>
      <w:r w:rsidRPr="00083B5B">
        <w:rPr>
          <w:rFonts w:eastAsia="MS Mincho" w:cs="Times New Roman"/>
          <w:szCs w:val="24"/>
        </w:rPr>
        <w:t>)</w:t>
      </w:r>
      <w:r w:rsidR="00D10AF2" w:rsidRPr="002651FD">
        <w:rPr>
          <w:rFonts w:eastAsia="MS Mincho" w:cs="Times New Roman"/>
          <w:szCs w:val="24"/>
        </w:rPr>
        <w:t>.</w:t>
      </w:r>
      <w:r w:rsidRPr="00083B5B">
        <w:rPr>
          <w:rFonts w:eastAsia="MS Mincho" w:cs="Times New Roman"/>
          <w:szCs w:val="24"/>
        </w:rPr>
        <w:t xml:space="preserve"> </w:t>
      </w:r>
      <w:r w:rsidR="008749A8" w:rsidRPr="002651FD">
        <w:rPr>
          <w:rFonts w:eastAsia="MS Mincho" w:cs="Times New Roman"/>
          <w:szCs w:val="24"/>
        </w:rPr>
        <w:t>While</w:t>
      </w:r>
      <w:r w:rsidR="003B2043" w:rsidRPr="002651FD">
        <w:rPr>
          <w:rFonts w:eastAsia="MS Mincho" w:cs="Times New Roman"/>
          <w:szCs w:val="24"/>
        </w:rPr>
        <w:t xml:space="preserve"> chub mackerel</w:t>
      </w:r>
      <w:r w:rsidR="008749A8" w:rsidRPr="002651FD">
        <w:rPr>
          <w:rFonts w:eastAsia="MS Mincho" w:cs="Times New Roman"/>
          <w:szCs w:val="24"/>
        </w:rPr>
        <w:t xml:space="preserve"> </w:t>
      </w:r>
      <w:r w:rsidR="009A0D4D" w:rsidRPr="002651FD">
        <w:rPr>
          <w:rFonts w:eastAsia="MS Mincho" w:cs="Times New Roman"/>
          <w:szCs w:val="24"/>
        </w:rPr>
        <w:t xml:space="preserve">are </w:t>
      </w:r>
      <w:r w:rsidR="003B2043" w:rsidRPr="002651FD">
        <w:rPr>
          <w:rFonts w:eastAsia="MS Mincho" w:cs="Times New Roman"/>
          <w:szCs w:val="24"/>
        </w:rPr>
        <w:t xml:space="preserve">widely </w:t>
      </w:r>
      <w:r w:rsidR="008749A8" w:rsidRPr="002651FD">
        <w:rPr>
          <w:rFonts w:eastAsia="MS Mincho" w:cs="Times New Roman"/>
          <w:szCs w:val="24"/>
        </w:rPr>
        <w:t>distribute</w:t>
      </w:r>
      <w:r w:rsidR="009A0D4D" w:rsidRPr="002651FD">
        <w:rPr>
          <w:rFonts w:eastAsia="MS Mincho" w:cs="Times New Roman"/>
          <w:szCs w:val="24"/>
        </w:rPr>
        <w:t>d</w:t>
      </w:r>
      <w:r w:rsidR="008749A8" w:rsidRPr="002651FD">
        <w:rPr>
          <w:rFonts w:eastAsia="MS Mincho" w:cs="Times New Roman"/>
          <w:szCs w:val="24"/>
        </w:rPr>
        <w:t xml:space="preserve"> </w:t>
      </w:r>
      <w:r w:rsidR="009A0D4D" w:rsidRPr="002651FD">
        <w:rPr>
          <w:rFonts w:eastAsia="MS Mincho" w:cs="Times New Roman"/>
          <w:szCs w:val="24"/>
        </w:rPr>
        <w:t xml:space="preserve">along the </w:t>
      </w:r>
      <w:r w:rsidR="003B2043" w:rsidRPr="002651FD">
        <w:rPr>
          <w:rFonts w:eastAsia="MS Mincho" w:cs="Times New Roman"/>
          <w:szCs w:val="24"/>
        </w:rPr>
        <w:t xml:space="preserve">Pacific </w:t>
      </w:r>
      <w:r w:rsidR="00DD2440" w:rsidRPr="002651FD">
        <w:rPr>
          <w:rFonts w:eastAsia="MS Mincho" w:cs="Times New Roman"/>
          <w:szCs w:val="24"/>
        </w:rPr>
        <w:t xml:space="preserve">coast </w:t>
      </w:r>
      <w:r w:rsidR="00123BDF" w:rsidRPr="002651FD">
        <w:rPr>
          <w:rFonts w:eastAsia="MS Mincho" w:cs="Times New Roman"/>
          <w:szCs w:val="24"/>
        </w:rPr>
        <w:t xml:space="preserve">of Japan </w:t>
      </w:r>
      <w:r w:rsidR="00DD2440" w:rsidRPr="002651FD">
        <w:rPr>
          <w:rFonts w:eastAsia="MS Mincho" w:cs="Times New Roman"/>
          <w:szCs w:val="24"/>
        </w:rPr>
        <w:t>and northwestern Pacific</w:t>
      </w:r>
      <w:r w:rsidR="0024418F" w:rsidRPr="002651FD">
        <w:rPr>
          <w:rFonts w:eastAsia="MS Mincho" w:cs="Times New Roman"/>
          <w:szCs w:val="24"/>
        </w:rPr>
        <w:t xml:space="preserve"> for foraging</w:t>
      </w:r>
      <w:r w:rsidR="007D1BE0" w:rsidRPr="00083B5B">
        <w:rPr>
          <w:rFonts w:eastAsia="MS Mincho" w:cs="Times New Roman"/>
          <w:szCs w:val="24"/>
        </w:rPr>
        <w:t>,</w:t>
      </w:r>
      <w:r w:rsidRPr="00083B5B">
        <w:rPr>
          <w:rFonts w:eastAsia="MS Mincho" w:cs="Times New Roman"/>
          <w:szCs w:val="24"/>
        </w:rPr>
        <w:t xml:space="preserve"> most mature fish </w:t>
      </w:r>
      <w:r w:rsidR="001D67DB" w:rsidRPr="002651FD">
        <w:rPr>
          <w:rFonts w:eastAsia="MS Mincho" w:cs="Times New Roman"/>
          <w:szCs w:val="24"/>
        </w:rPr>
        <w:t xml:space="preserve">are known to </w:t>
      </w:r>
      <w:r w:rsidRPr="00083B5B">
        <w:rPr>
          <w:rFonts w:eastAsia="MS Mincho" w:cs="Times New Roman"/>
          <w:szCs w:val="24"/>
        </w:rPr>
        <w:t>migrate to this area</w:t>
      </w:r>
      <w:r w:rsidR="007D1BE0" w:rsidRPr="00083B5B">
        <w:rPr>
          <w:rFonts w:eastAsia="MS Mincho" w:cs="Times New Roman"/>
          <w:szCs w:val="24"/>
        </w:rPr>
        <w:t xml:space="preserve"> </w:t>
      </w:r>
      <w:r w:rsidR="00442D90" w:rsidRPr="002651FD">
        <w:rPr>
          <w:rFonts w:eastAsia="MS Mincho" w:cs="Times New Roman"/>
          <w:szCs w:val="24"/>
        </w:rPr>
        <w:t xml:space="preserve">for spawning </w:t>
      </w:r>
      <w:r w:rsidR="007D1BE0" w:rsidRPr="00083B5B">
        <w:rPr>
          <w:rFonts w:eastAsia="MS Mincho" w:cs="Times New Roman"/>
          <w:szCs w:val="24"/>
        </w:rPr>
        <w:t xml:space="preserve">(Watanabe and </w:t>
      </w:r>
      <w:proofErr w:type="spellStart"/>
      <w:r w:rsidR="007D1BE0" w:rsidRPr="00083B5B">
        <w:rPr>
          <w:rFonts w:eastAsia="MS Mincho" w:cs="Times New Roman"/>
          <w:szCs w:val="24"/>
        </w:rPr>
        <w:t>Yatsu</w:t>
      </w:r>
      <w:proofErr w:type="spellEnd"/>
      <w:r w:rsidR="007D1BE0" w:rsidRPr="00083B5B">
        <w:rPr>
          <w:rFonts w:eastAsia="MS Mincho" w:cs="Times New Roman"/>
          <w:szCs w:val="24"/>
        </w:rPr>
        <w:t xml:space="preserve"> 2006)</w:t>
      </w:r>
      <w:r w:rsidRPr="00083B5B">
        <w:rPr>
          <w:rFonts w:eastAsia="MS Mincho" w:cs="Times New Roman"/>
          <w:szCs w:val="24"/>
        </w:rPr>
        <w:t>.</w:t>
      </w:r>
      <w:r>
        <w:rPr>
          <w:rFonts w:eastAsia="MS Mincho" w:cs="Times New Roman"/>
          <w:szCs w:val="24"/>
        </w:rPr>
        <w:t xml:space="preserve"> Therefore, </w:t>
      </w:r>
      <w:r w:rsidR="00317EE6">
        <w:rPr>
          <w:rFonts w:eastAsia="MS Mincho" w:cs="Times New Roman"/>
          <w:szCs w:val="24"/>
        </w:rPr>
        <w:t xml:space="preserve">the </w:t>
      </w:r>
      <w:r>
        <w:rPr>
          <w:rFonts w:eastAsia="MS Mincho" w:cs="Times New Roman"/>
          <w:szCs w:val="24"/>
        </w:rPr>
        <w:t xml:space="preserve">catch per unit effort (CPUE) of </w:t>
      </w:r>
      <w:r w:rsidR="00BF3962">
        <w:rPr>
          <w:rFonts w:eastAsia="MS Mincho" w:cs="Times New Roman"/>
          <w:szCs w:val="24"/>
        </w:rPr>
        <w:t xml:space="preserve">the </w:t>
      </w:r>
      <w:r>
        <w:rPr>
          <w:rFonts w:eastAsia="MS Mincho" w:cs="Times New Roman"/>
          <w:szCs w:val="24"/>
        </w:rPr>
        <w:t xml:space="preserve">dip-net fishery </w:t>
      </w:r>
      <w:r w:rsidR="00CE0EEA">
        <w:rPr>
          <w:rFonts w:eastAsia="MS Mincho" w:cs="Times New Roman"/>
          <w:szCs w:val="24"/>
        </w:rPr>
        <w:t xml:space="preserve">is considered to </w:t>
      </w:r>
      <w:r>
        <w:rPr>
          <w:rFonts w:eastAsia="MS Mincho" w:cs="Times New Roman"/>
          <w:szCs w:val="24"/>
        </w:rPr>
        <w:t>represent the relative abundance of spawning stock biomass (SSB) for the Pacific chub mackerel</w:t>
      </w:r>
      <w:r w:rsidR="009D107A">
        <w:rPr>
          <w:rFonts w:eastAsia="MS Mincho" w:cs="Times New Roman"/>
          <w:szCs w:val="24"/>
        </w:rPr>
        <w:t xml:space="preserve">. The </w:t>
      </w:r>
      <w:r w:rsidR="00FD7767">
        <w:rPr>
          <w:rFonts w:eastAsia="MS Mincho" w:cs="Times New Roman"/>
          <w:szCs w:val="24"/>
        </w:rPr>
        <w:t xml:space="preserve">CPUE </w:t>
      </w:r>
      <w:r>
        <w:rPr>
          <w:rFonts w:eastAsia="MS Mincho" w:cs="Times New Roman"/>
          <w:szCs w:val="24"/>
        </w:rPr>
        <w:t>has long been used as a reliable abundance index of SSB in the Japanese domestic stock assessment.</w:t>
      </w:r>
      <w:r w:rsidR="007D1BE0">
        <w:rPr>
          <w:rFonts w:eastAsia="MS Mincho" w:cs="Times New Roman"/>
          <w:szCs w:val="24"/>
        </w:rPr>
        <w:t xml:space="preserve"> </w:t>
      </w:r>
    </w:p>
    <w:p w14:paraId="6059ABC8" w14:textId="555A2DE8" w:rsidR="00D230DE" w:rsidRDefault="007D1BE0" w:rsidP="00531F34">
      <w:pPr>
        <w:rPr>
          <w:rFonts w:eastAsia="MS Mincho" w:cs="Times New Roman"/>
          <w:szCs w:val="24"/>
        </w:rPr>
      </w:pPr>
      <w:r>
        <w:rPr>
          <w:rFonts w:eastAsia="MS Mincho" w:cs="Times New Roman" w:hint="eastAsia"/>
          <w:szCs w:val="24"/>
        </w:rPr>
        <w:t xml:space="preserve"> </w:t>
      </w:r>
      <w:r>
        <w:rPr>
          <w:rFonts w:eastAsia="MS Mincho" w:cs="Times New Roman"/>
          <w:szCs w:val="24"/>
        </w:rPr>
        <w:t xml:space="preserve">  </w:t>
      </w:r>
      <w:r w:rsidR="00174CE7">
        <w:rPr>
          <w:rFonts w:eastAsia="MS Mincho" w:cs="Times New Roman"/>
          <w:szCs w:val="24"/>
        </w:rPr>
        <w:t xml:space="preserve">Following </w:t>
      </w:r>
      <w:r w:rsidRPr="00EA2692">
        <w:rPr>
          <w:rFonts w:cs="Times New Roman"/>
          <w:kern w:val="0"/>
        </w:rPr>
        <w:t xml:space="preserve">the previous document </w:t>
      </w:r>
      <w:r w:rsidR="00174CE7">
        <w:rPr>
          <w:rFonts w:cs="Times New Roman"/>
          <w:kern w:val="0"/>
        </w:rPr>
        <w:t xml:space="preserve">that </w:t>
      </w:r>
      <w:r w:rsidRPr="00EA2692">
        <w:rPr>
          <w:rFonts w:cs="Times New Roman"/>
          <w:kern w:val="0"/>
        </w:rPr>
        <w:t xml:space="preserve">reported the standardized CPUE values from 2003 to </w:t>
      </w:r>
      <w:r w:rsidR="00D743FB" w:rsidRPr="00EA2692">
        <w:rPr>
          <w:rFonts w:cs="Times New Roman"/>
          <w:kern w:val="0"/>
        </w:rPr>
        <w:t>20</w:t>
      </w:r>
      <w:r w:rsidR="00D743FB">
        <w:rPr>
          <w:rFonts w:cs="Times New Roman" w:hint="eastAsia"/>
          <w:kern w:val="0"/>
        </w:rPr>
        <w:t>2</w:t>
      </w:r>
      <w:r w:rsidR="006F5383">
        <w:rPr>
          <w:rFonts w:cs="Times New Roman" w:hint="eastAsia"/>
          <w:kern w:val="0"/>
        </w:rPr>
        <w:t>4</w:t>
      </w:r>
      <w:r w:rsidR="00D743FB" w:rsidRPr="00EA2692">
        <w:rPr>
          <w:rFonts w:cs="Times New Roman"/>
          <w:kern w:val="0"/>
        </w:rPr>
        <w:t xml:space="preserve"> </w:t>
      </w:r>
      <w:r w:rsidR="00AB22B7">
        <w:rPr>
          <w:rFonts w:cs="Times New Roman"/>
          <w:kern w:val="0"/>
        </w:rPr>
        <w:t xml:space="preserve">in the dip-net fishery </w:t>
      </w:r>
      <w:r w:rsidRPr="00EA2692">
        <w:rPr>
          <w:rFonts w:cs="Times New Roman"/>
          <w:kern w:val="0"/>
        </w:rPr>
        <w:t>(</w:t>
      </w:r>
      <w:r w:rsidR="007F39A9">
        <w:rPr>
          <w:rFonts w:cs="Times New Roman"/>
          <w:kern w:val="0"/>
        </w:rPr>
        <w:t>Nishijima</w:t>
      </w:r>
      <w:r w:rsidRPr="00EA2692">
        <w:rPr>
          <w:rFonts w:cs="Times New Roman"/>
          <w:kern w:val="0"/>
        </w:rPr>
        <w:t xml:space="preserve"> et al. </w:t>
      </w:r>
      <w:r w:rsidR="006F5383" w:rsidRPr="00EA2692">
        <w:rPr>
          <w:rFonts w:cs="Times New Roman"/>
          <w:kern w:val="0"/>
        </w:rPr>
        <w:t>20</w:t>
      </w:r>
      <w:r w:rsidR="006F5383">
        <w:rPr>
          <w:rFonts w:cs="Times New Roman"/>
          <w:kern w:val="0"/>
        </w:rPr>
        <w:t>2</w:t>
      </w:r>
      <w:r w:rsidR="006F5383">
        <w:rPr>
          <w:rFonts w:cs="Times New Roman" w:hint="eastAsia"/>
          <w:kern w:val="0"/>
        </w:rPr>
        <w:t>5</w:t>
      </w:r>
      <w:r w:rsidRPr="00EA2692">
        <w:rPr>
          <w:rFonts w:cs="Times New Roman"/>
          <w:kern w:val="0"/>
        </w:rPr>
        <w:t>)</w:t>
      </w:r>
      <w:r w:rsidR="00271DD2">
        <w:rPr>
          <w:rFonts w:cs="Times New Roman"/>
          <w:kern w:val="0"/>
        </w:rPr>
        <w:t>,</w:t>
      </w:r>
      <w:r w:rsidRPr="00EA2692">
        <w:rPr>
          <w:rFonts w:cs="Times New Roman"/>
          <w:kern w:val="0"/>
        </w:rPr>
        <w:t xml:space="preserve"> this</w:t>
      </w:r>
      <w:r w:rsidR="00271DD2">
        <w:rPr>
          <w:rFonts w:cs="Times New Roman"/>
          <w:kern w:val="0"/>
        </w:rPr>
        <w:t xml:space="preserve"> document </w:t>
      </w:r>
      <w:r w:rsidR="00995A62">
        <w:rPr>
          <w:rFonts w:cs="Times New Roman"/>
          <w:kern w:val="0"/>
        </w:rPr>
        <w:t>update</w:t>
      </w:r>
      <w:r w:rsidR="00D743FB">
        <w:rPr>
          <w:rFonts w:cs="Times New Roman" w:hint="eastAsia"/>
          <w:kern w:val="0"/>
        </w:rPr>
        <w:t>d</w:t>
      </w:r>
      <w:r w:rsidR="00271DD2">
        <w:rPr>
          <w:rFonts w:cs="Times New Roman"/>
          <w:kern w:val="0"/>
        </w:rPr>
        <w:t xml:space="preserve"> the results of </w:t>
      </w:r>
      <w:r w:rsidRPr="00EA2692">
        <w:rPr>
          <w:rFonts w:cs="Times New Roman"/>
          <w:kern w:val="0"/>
        </w:rPr>
        <w:t xml:space="preserve">CPUE standardization </w:t>
      </w:r>
      <w:r w:rsidR="00C95449">
        <w:rPr>
          <w:rFonts w:cs="Times New Roman"/>
          <w:kern w:val="0"/>
        </w:rPr>
        <w:t xml:space="preserve">until </w:t>
      </w:r>
      <w:r w:rsidR="00D743FB">
        <w:rPr>
          <w:rFonts w:cs="Times New Roman"/>
          <w:kern w:val="0"/>
        </w:rPr>
        <w:t>202</w:t>
      </w:r>
      <w:r w:rsidR="006F5383">
        <w:rPr>
          <w:rFonts w:cs="Times New Roman" w:hint="eastAsia"/>
          <w:kern w:val="0"/>
        </w:rPr>
        <w:t>6</w:t>
      </w:r>
      <w:r w:rsidR="00D743FB">
        <w:rPr>
          <w:rFonts w:cs="Times New Roman"/>
          <w:kern w:val="0"/>
        </w:rPr>
        <w:t xml:space="preserve"> </w:t>
      </w:r>
      <w:r w:rsidRPr="00EA2692">
        <w:rPr>
          <w:rFonts w:cs="Times New Roman"/>
          <w:kern w:val="0"/>
        </w:rPr>
        <w:t xml:space="preserve">by </w:t>
      </w:r>
      <w:r w:rsidR="00581D5F">
        <w:rPr>
          <w:rFonts w:cs="Times New Roman"/>
          <w:kern w:val="0"/>
        </w:rPr>
        <w:t>considering</w:t>
      </w:r>
      <w:r w:rsidRPr="00EA2692">
        <w:rPr>
          <w:rFonts w:cs="Times New Roman"/>
          <w:kern w:val="0"/>
        </w:rPr>
        <w:t xml:space="preserve"> the effects of environmental and spatial variables. </w:t>
      </w:r>
      <w:r w:rsidRPr="00EA2692">
        <w:rPr>
          <w:rFonts w:cs="Times New Roman"/>
        </w:rPr>
        <w:t>Since the dip-net CPUE of chub mackerel is known to be affected by water temperature (Nishijima et al. 20</w:t>
      </w:r>
      <w:r>
        <w:rPr>
          <w:rFonts w:cs="Times New Roman"/>
        </w:rPr>
        <w:t>2</w:t>
      </w:r>
      <w:r w:rsidR="007F39A9">
        <w:rPr>
          <w:rFonts w:cs="Times New Roman"/>
        </w:rPr>
        <w:t>2</w:t>
      </w:r>
      <w:r w:rsidRPr="00EA2692">
        <w:rPr>
          <w:rFonts w:cs="Times New Roman"/>
        </w:rPr>
        <w:t xml:space="preserve">), we used the sea surface temperature (SST) as an explanatory variable. </w:t>
      </w:r>
      <w:r w:rsidRPr="00EA2692">
        <w:rPr>
          <w:rFonts w:cs="Times New Roman"/>
          <w:color w:val="000000" w:themeColor="text1"/>
        </w:rPr>
        <w:t xml:space="preserve">The in-situ SST was recorded in each set. </w:t>
      </w:r>
      <w:r w:rsidRPr="00EA2692">
        <w:rPr>
          <w:rFonts w:cs="Times New Roman"/>
        </w:rPr>
        <w:t xml:space="preserve">Furthermore, to account for the possible spatial </w:t>
      </w:r>
      <w:r w:rsidR="007F39A9">
        <w:rPr>
          <w:rFonts w:cs="Times New Roman"/>
        </w:rPr>
        <w:t xml:space="preserve">and seasonal </w:t>
      </w:r>
      <w:r>
        <w:rPr>
          <w:rFonts w:cs="Times New Roman"/>
        </w:rPr>
        <w:t>effects</w:t>
      </w:r>
      <w:r w:rsidRPr="00EA2692">
        <w:rPr>
          <w:rFonts w:cs="Times New Roman"/>
        </w:rPr>
        <w:t xml:space="preserve"> </w:t>
      </w:r>
      <w:r>
        <w:rPr>
          <w:rFonts w:cs="Times New Roman"/>
        </w:rPr>
        <w:t>on</w:t>
      </w:r>
      <w:r w:rsidRPr="00EA2692">
        <w:rPr>
          <w:rFonts w:cs="Times New Roman"/>
        </w:rPr>
        <w:t xml:space="preserve"> the CPUE, we added explanatory variable</w:t>
      </w:r>
      <w:r w:rsidR="007F39A9">
        <w:rPr>
          <w:rFonts w:cs="Times New Roman"/>
        </w:rPr>
        <w:t>s of area and month</w:t>
      </w:r>
      <w:r w:rsidRPr="00EA2692">
        <w:rPr>
          <w:rFonts w:cs="Times New Roman"/>
        </w:rPr>
        <w:t>.</w:t>
      </w:r>
    </w:p>
    <w:p w14:paraId="5CDB8E3C" w14:textId="77777777" w:rsidR="007D1BE0" w:rsidRPr="00D230DE" w:rsidRDefault="007D1BE0" w:rsidP="00F461ED">
      <w:pPr>
        <w:rPr>
          <w:rFonts w:eastAsia="MS Mincho" w:cs="Times New Roman"/>
          <w:szCs w:val="24"/>
        </w:rPr>
      </w:pPr>
    </w:p>
    <w:p w14:paraId="5531D344" w14:textId="5D1616F8" w:rsidR="00901218" w:rsidRPr="00A66C48" w:rsidRDefault="00B41D32" w:rsidP="00F461ED">
      <w:pPr>
        <w:pStyle w:val="Heading1"/>
        <w:rPr>
          <w:rFonts w:eastAsia="MS Mincho"/>
        </w:rPr>
      </w:pPr>
      <w:r>
        <w:rPr>
          <w:rFonts w:eastAsia="MS Mincho"/>
        </w:rPr>
        <w:lastRenderedPageBreak/>
        <w:t xml:space="preserve">2. </w:t>
      </w:r>
      <w:r w:rsidR="00901218" w:rsidRPr="00A66C48">
        <w:rPr>
          <w:rFonts w:eastAsia="MS Mincho"/>
        </w:rPr>
        <w:t>METHOD</w:t>
      </w:r>
    </w:p>
    <w:p w14:paraId="7382B7D5" w14:textId="72CA9D16" w:rsidR="00901218" w:rsidRPr="00A66C48" w:rsidRDefault="00B41D32" w:rsidP="00F461ED">
      <w:pPr>
        <w:pStyle w:val="Heading2"/>
      </w:pPr>
      <w:r>
        <w:t xml:space="preserve">2.1 </w:t>
      </w:r>
      <w:r w:rsidR="00901218" w:rsidRPr="00A66C48">
        <w:t>The data</w:t>
      </w:r>
    </w:p>
    <w:p w14:paraId="5E2B93EA" w14:textId="4670FEC8" w:rsidR="008B67E1" w:rsidRDefault="00C66DAC" w:rsidP="00531F34">
      <w:pPr>
        <w:rPr>
          <w:rFonts w:cs="Times New Roman"/>
        </w:rPr>
      </w:pPr>
      <w:r>
        <w:rPr>
          <w:rFonts w:eastAsia="MS Mincho" w:cs="Times New Roman"/>
          <w:szCs w:val="24"/>
        </w:rPr>
        <w:t xml:space="preserve">   </w:t>
      </w:r>
      <w:r w:rsidR="00604723">
        <w:rPr>
          <w:rFonts w:cs="Times New Roman"/>
        </w:rPr>
        <w:t xml:space="preserve">The data </w:t>
      </w:r>
      <w:r w:rsidR="00B36087">
        <w:rPr>
          <w:rFonts w:cs="Times New Roman"/>
        </w:rPr>
        <w:t xml:space="preserve">of dip-net fishery from 2003 to </w:t>
      </w:r>
      <w:r w:rsidR="006F5383">
        <w:rPr>
          <w:rFonts w:cs="Times New Roman"/>
        </w:rPr>
        <w:t>202</w:t>
      </w:r>
      <w:r w:rsidR="006F5383">
        <w:rPr>
          <w:rFonts w:cs="Times New Roman" w:hint="eastAsia"/>
        </w:rPr>
        <w:t>6</w:t>
      </w:r>
      <w:r w:rsidR="006F5383">
        <w:rPr>
          <w:rFonts w:cs="Times New Roman"/>
        </w:rPr>
        <w:t xml:space="preserve"> </w:t>
      </w:r>
      <w:r w:rsidR="00604723">
        <w:rPr>
          <w:rFonts w:cs="Times New Roman"/>
        </w:rPr>
        <w:t>was obtained from the logbook</w:t>
      </w:r>
      <w:r w:rsidR="00B36087">
        <w:rPr>
          <w:rFonts w:cs="Times New Roman"/>
        </w:rPr>
        <w:t>s</w:t>
      </w:r>
      <w:r w:rsidR="00604723">
        <w:rPr>
          <w:rFonts w:cs="Times New Roman"/>
        </w:rPr>
        <w:t xml:space="preserve"> from eight </w:t>
      </w:r>
      <w:r w:rsidR="00B36087">
        <w:rPr>
          <w:rFonts w:cs="Times New Roman"/>
        </w:rPr>
        <w:t xml:space="preserve">sampling </w:t>
      </w:r>
      <w:r w:rsidR="00612365">
        <w:rPr>
          <w:rFonts w:cs="Times New Roman"/>
        </w:rPr>
        <w:t>vessel</w:t>
      </w:r>
      <w:r w:rsidR="00604723">
        <w:rPr>
          <w:rFonts w:cs="Times New Roman"/>
        </w:rPr>
        <w:t>s in Kanagawa and Shizuoka Prefecture</w:t>
      </w:r>
      <w:r w:rsidR="008B67E1">
        <w:rPr>
          <w:rFonts w:cs="Times New Roman"/>
        </w:rPr>
        <w:t xml:space="preserve">s. </w:t>
      </w:r>
      <w:r w:rsidR="00D230DE">
        <w:rPr>
          <w:rFonts w:cs="Times New Roman"/>
        </w:rPr>
        <w:t xml:space="preserve">The coverage of catch from the sampling </w:t>
      </w:r>
      <w:r w:rsidR="00612365">
        <w:rPr>
          <w:rFonts w:cs="Times New Roman"/>
        </w:rPr>
        <w:t>vessel</w:t>
      </w:r>
      <w:r w:rsidR="00D230DE">
        <w:rPr>
          <w:rFonts w:cs="Times New Roman"/>
        </w:rPr>
        <w:t xml:space="preserve">s against the total catch of the dip-net fishery is </w:t>
      </w:r>
      <w:r w:rsidR="00D230DE" w:rsidRPr="00E54DB9">
        <w:rPr>
          <w:rFonts w:cs="Times New Roman"/>
        </w:rPr>
        <w:t xml:space="preserve">10 to </w:t>
      </w:r>
      <w:r w:rsidR="00E0565E" w:rsidRPr="00E54DB9">
        <w:rPr>
          <w:rFonts w:cs="Times New Roman"/>
        </w:rPr>
        <w:t>56</w:t>
      </w:r>
      <w:r w:rsidR="00D230DE" w:rsidRPr="00E54DB9">
        <w:rPr>
          <w:rFonts w:cs="Times New Roman"/>
        </w:rPr>
        <w:t>%</w:t>
      </w:r>
      <w:r w:rsidR="00D230DE">
        <w:rPr>
          <w:rFonts w:cs="Times New Roman"/>
        </w:rPr>
        <w:t xml:space="preserve"> </w:t>
      </w:r>
      <w:r w:rsidR="00925D07">
        <w:rPr>
          <w:rFonts w:cs="Times New Roman" w:hint="eastAsia"/>
        </w:rPr>
        <w:t>and recorde</w:t>
      </w:r>
      <w:r w:rsidR="002A1F9B">
        <w:rPr>
          <w:rFonts w:cs="Times New Roman" w:hint="eastAsia"/>
        </w:rPr>
        <w:t>d</w:t>
      </w:r>
      <w:r w:rsidR="00925D07">
        <w:rPr>
          <w:rFonts w:cs="Times New Roman" w:hint="eastAsia"/>
        </w:rPr>
        <w:t xml:space="preserve"> 100% in 2026 </w:t>
      </w:r>
      <w:r w:rsidR="00D230DE">
        <w:rPr>
          <w:rFonts w:cs="Times New Roman"/>
        </w:rPr>
        <w:t xml:space="preserve">(Table 1). The data was recorded </w:t>
      </w:r>
      <w:r w:rsidR="00D230DE" w:rsidRPr="006405CF">
        <w:rPr>
          <w:rFonts w:cs="Times New Roman"/>
        </w:rPr>
        <w:t>by</w:t>
      </w:r>
      <w:r w:rsidR="006405CF" w:rsidRPr="00F461ED">
        <w:rPr>
          <w:rFonts w:cs="Times New Roman"/>
        </w:rPr>
        <w:t xml:space="preserve"> operation by</w:t>
      </w:r>
      <w:r w:rsidR="004A1999" w:rsidRPr="006405CF">
        <w:rPr>
          <w:rFonts w:cs="Times New Roman"/>
        </w:rPr>
        <w:t xml:space="preserve"> </w:t>
      </w:r>
      <w:r w:rsidR="00612365">
        <w:rPr>
          <w:rFonts w:cs="Times New Roman"/>
        </w:rPr>
        <w:t>vessel</w:t>
      </w:r>
      <w:r w:rsidR="004A1999">
        <w:rPr>
          <w:rFonts w:cs="Times New Roman"/>
        </w:rPr>
        <w:t>, along with the information on locations</w:t>
      </w:r>
      <w:r w:rsidR="00E95C5E">
        <w:rPr>
          <w:rFonts w:cs="Times New Roman"/>
        </w:rPr>
        <w:t xml:space="preserve"> (longitude/latitude or area name)</w:t>
      </w:r>
      <w:r w:rsidR="004A1999">
        <w:rPr>
          <w:rFonts w:cs="Times New Roman"/>
        </w:rPr>
        <w:t xml:space="preserve">, sea surface temperatures (SST), the number of fishermen, and fishing time. </w:t>
      </w:r>
    </w:p>
    <w:p w14:paraId="22FD9927" w14:textId="5B481E03" w:rsidR="004C442E" w:rsidRDefault="004A1999" w:rsidP="00531F34">
      <w:pPr>
        <w:rPr>
          <w:rFonts w:cs="Times New Roman"/>
        </w:rPr>
      </w:pPr>
      <w:r>
        <w:rPr>
          <w:rFonts w:cs="Times New Roman" w:hint="eastAsia"/>
        </w:rPr>
        <w:t xml:space="preserve"> </w:t>
      </w:r>
      <w:r>
        <w:rPr>
          <w:rFonts w:cs="Times New Roman"/>
        </w:rPr>
        <w:t xml:space="preserve">  The number of samples in the original data was 2,</w:t>
      </w:r>
      <w:r w:rsidR="006F5383">
        <w:rPr>
          <w:rFonts w:cs="Times New Roman" w:hint="eastAsia"/>
        </w:rPr>
        <w:t>719</w:t>
      </w:r>
      <w:r>
        <w:rPr>
          <w:rFonts w:cs="Times New Roman"/>
        </w:rPr>
        <w:t xml:space="preserve">. We </w:t>
      </w:r>
      <w:r w:rsidR="004C442E">
        <w:rPr>
          <w:rFonts w:cs="Times New Roman"/>
        </w:rPr>
        <w:t>removed</w:t>
      </w:r>
      <w:r>
        <w:rPr>
          <w:rFonts w:cs="Times New Roman"/>
        </w:rPr>
        <w:t xml:space="preserve"> data with no spatial information, data with no effort information (fishing time and the number of fishermen), and no SST information </w:t>
      </w:r>
      <w:r w:rsidR="004C442E">
        <w:rPr>
          <w:rFonts w:cs="Times New Roman"/>
        </w:rPr>
        <w:t xml:space="preserve">from the analysis </w:t>
      </w:r>
      <w:r>
        <w:rPr>
          <w:rFonts w:cs="Times New Roman"/>
        </w:rPr>
        <w:t>(</w:t>
      </w:r>
      <w:r w:rsidR="004C442E">
        <w:rPr>
          <w:rFonts w:cs="Times New Roman"/>
        </w:rPr>
        <w:t>Table 2</w:t>
      </w:r>
      <w:r>
        <w:rPr>
          <w:rFonts w:cs="Times New Roman"/>
        </w:rPr>
        <w:t>)</w:t>
      </w:r>
      <w:r w:rsidR="004C442E">
        <w:rPr>
          <w:rFonts w:cs="Times New Roman"/>
        </w:rPr>
        <w:t xml:space="preserve">. </w:t>
      </w:r>
      <w:r w:rsidR="00C66DAC" w:rsidRPr="00EA2692">
        <w:rPr>
          <w:rFonts w:cs="Times New Roman"/>
        </w:rPr>
        <w:t>We exclusively focused on the data from January to Ju</w:t>
      </w:r>
      <w:r w:rsidR="00C66DAC">
        <w:rPr>
          <w:rFonts w:cs="Times New Roman"/>
        </w:rPr>
        <w:t>ne</w:t>
      </w:r>
      <w:r w:rsidR="00C66DAC" w:rsidRPr="00EA2692">
        <w:rPr>
          <w:rFonts w:cs="Times New Roman"/>
        </w:rPr>
        <w:t xml:space="preserve">, the </w:t>
      </w:r>
      <w:r w:rsidR="00C66DAC">
        <w:rPr>
          <w:rFonts w:cs="Times New Roman"/>
        </w:rPr>
        <w:t xml:space="preserve">main </w:t>
      </w:r>
      <w:r w:rsidR="00C66DAC" w:rsidRPr="00EA2692">
        <w:rPr>
          <w:rFonts w:cs="Times New Roman"/>
        </w:rPr>
        <w:t xml:space="preserve">spawning season of chub mackerel, and removed the data obtained during the other months. </w:t>
      </w:r>
      <w:r w:rsidR="004C442E">
        <w:rPr>
          <w:rFonts w:cs="Times New Roman"/>
        </w:rPr>
        <w:t>The sample size of the final dataset was 2,</w:t>
      </w:r>
      <w:r w:rsidR="006F5383">
        <w:rPr>
          <w:rFonts w:cs="Times New Roman" w:hint="eastAsia"/>
        </w:rPr>
        <w:t>412</w:t>
      </w:r>
      <w:r w:rsidR="006F5383">
        <w:rPr>
          <w:rFonts w:cs="Times New Roman"/>
        </w:rPr>
        <w:t xml:space="preserve"> </w:t>
      </w:r>
      <w:r w:rsidR="004C442E">
        <w:rPr>
          <w:rFonts w:cs="Times New Roman"/>
        </w:rPr>
        <w:t>and that having positive catch was 1,</w:t>
      </w:r>
      <w:r w:rsidR="006F5383">
        <w:rPr>
          <w:rFonts w:cs="Times New Roman" w:hint="eastAsia"/>
        </w:rPr>
        <w:t>921</w:t>
      </w:r>
      <w:r w:rsidR="006F5383">
        <w:rPr>
          <w:rFonts w:cs="Times New Roman"/>
        </w:rPr>
        <w:t xml:space="preserve"> </w:t>
      </w:r>
      <w:r w:rsidR="004C442E">
        <w:rPr>
          <w:rFonts w:cs="Times New Roman"/>
        </w:rPr>
        <w:t>(</w:t>
      </w:r>
      <w:r w:rsidR="006F5383">
        <w:rPr>
          <w:rFonts w:cs="Times New Roman" w:hint="eastAsia"/>
        </w:rPr>
        <w:t>79</w:t>
      </w:r>
      <w:r w:rsidR="004C442E">
        <w:rPr>
          <w:rFonts w:cs="Times New Roman"/>
        </w:rPr>
        <w:t>.</w:t>
      </w:r>
      <w:r w:rsidR="006F5383">
        <w:rPr>
          <w:rFonts w:cs="Times New Roman" w:hint="eastAsia"/>
        </w:rPr>
        <w:t>6</w:t>
      </w:r>
      <w:r w:rsidR="004C442E">
        <w:rPr>
          <w:rFonts w:cs="Times New Roman"/>
        </w:rPr>
        <w:t xml:space="preserve">%). </w:t>
      </w:r>
    </w:p>
    <w:p w14:paraId="1C04093F" w14:textId="74E6BD44" w:rsidR="00EA644E" w:rsidRDefault="00B532F3" w:rsidP="00E76F12">
      <w:pPr>
        <w:pStyle w:val="1"/>
        <w:ind w:firstLine="360"/>
      </w:pPr>
      <w:r>
        <w:t xml:space="preserve">The dip-net fishery operates approximately between 138° and 140.5° E and between 32.5° and 35° N (Fig. 1). Many records contained either geographic coordinates or an area name, but not both. For each record containing only longitude and latitude, we assigned the area whose center was closest to the recorded coordinates and then used area as a categorical variable in the CPUE-standardization model. Catch, effort, and CPUE by area and month from 2003 to 2026 are shown </w:t>
      </w:r>
      <w:proofErr w:type="gramStart"/>
      <w:r>
        <w:t>in</w:t>
      </w:r>
      <w:proofErr w:type="gramEnd"/>
      <w:r>
        <w:t xml:space="preserve"> Fig. 2. We also mapped catch, effort, and CPUE for records containing longitude and latitude (Fig. 3).</w:t>
      </w:r>
    </w:p>
    <w:p w14:paraId="14557139" w14:textId="38D39FE0" w:rsidR="003819CE" w:rsidRPr="008F023C" w:rsidRDefault="00000000" w:rsidP="00E54DB9">
      <w:pPr>
        <w:pStyle w:val="2"/>
        <w:ind w:firstLine="360"/>
      </w:pPr>
      <w:r w:rsidRPr="00E54DB9">
        <w:t xml:space="preserve">Since 2022, data </w:t>
      </w:r>
      <w:proofErr w:type="gramStart"/>
      <w:r w:rsidRPr="00E54DB9">
        <w:t>have</w:t>
      </w:r>
      <w:proofErr w:type="gramEnd"/>
      <w:r w:rsidRPr="00E54DB9">
        <w:t xml:space="preserve"> been available from only one sampling vessel (Fig. 4A), and fishing effort has remained low (Fig. 2B). This vessel ceased operations at the end of March 2026. Consequently, the 2026 data cover only January through March and are based on limited total effort and spatial coverage (Table 1; Figs. 2B and 3). Both the catch and nominal CPUE were extremely low in 2026 (Figs. 2A and 2C). </w:t>
      </w:r>
      <w:r w:rsidR="009119E1" w:rsidRPr="00E54DB9">
        <w:t xml:space="preserve">The proportion of positive catches in 2026 was substantially lower than in previous years, with only three positive-catch records (Table 1). Given the limited temporal and spatial coverage and the small number of positive-catch records, we considered excluding 2026 from the analysis. However, </w:t>
      </w:r>
      <w:r w:rsidR="006A5C03" w:rsidRPr="00E54DB9">
        <w:rPr>
          <w:rFonts w:hint="eastAsia"/>
        </w:rPr>
        <w:t>exceptionall</w:t>
      </w:r>
      <w:r w:rsidR="00D06685" w:rsidRPr="00E54DB9">
        <w:rPr>
          <w:rFonts w:hint="eastAsia"/>
        </w:rPr>
        <w:t xml:space="preserve">y low catch rates observed in 2026 may contain important information on stock abundance </w:t>
      </w:r>
      <w:r w:rsidR="00FD68A3" w:rsidRPr="00E54DB9">
        <w:rPr>
          <w:rFonts w:hint="eastAsia"/>
        </w:rPr>
        <w:t>that would otherwise be lost.</w:t>
      </w:r>
      <w:r w:rsidR="009119E1" w:rsidRPr="00E54DB9">
        <w:t xml:space="preserve"> </w:t>
      </w:r>
      <w:r w:rsidR="007C197B" w:rsidRPr="00E54DB9">
        <w:rPr>
          <w:rFonts w:hint="eastAsia"/>
        </w:rPr>
        <w:t>W</w:t>
      </w:r>
      <w:r w:rsidR="009119E1" w:rsidRPr="00E54DB9">
        <w:t xml:space="preserve">e </w:t>
      </w:r>
      <w:r w:rsidR="007C197B" w:rsidRPr="00E54DB9">
        <w:rPr>
          <w:rFonts w:hint="eastAsia"/>
        </w:rPr>
        <w:t>ther</w:t>
      </w:r>
      <w:r w:rsidR="00260ED5" w:rsidRPr="00E54DB9">
        <w:rPr>
          <w:rFonts w:hint="eastAsia"/>
        </w:rPr>
        <w:t>efore</w:t>
      </w:r>
      <w:r w:rsidR="009119E1" w:rsidRPr="00E54DB9">
        <w:t xml:space="preserve"> decided to include the 2026 data in the CPUE standardization</w:t>
      </w:r>
      <w:r w:rsidR="00260ED5" w:rsidRPr="00E54DB9">
        <w:rPr>
          <w:rFonts w:hint="eastAsia"/>
        </w:rPr>
        <w:t xml:space="preserve">, while recognizing the uncertainty associated with the limited </w:t>
      </w:r>
      <w:r w:rsidR="00847CBF" w:rsidRPr="00E54DB9">
        <w:rPr>
          <w:rFonts w:hint="eastAsia"/>
        </w:rPr>
        <w:t>spatial and temporal</w:t>
      </w:r>
      <w:r w:rsidR="00F73BC6" w:rsidRPr="00E54DB9">
        <w:rPr>
          <w:rFonts w:hint="eastAsia"/>
        </w:rPr>
        <w:t xml:space="preserve"> coverage</w:t>
      </w:r>
      <w:r w:rsidR="009119E1" w:rsidRPr="00E54DB9">
        <w:t xml:space="preserve">. </w:t>
      </w:r>
      <w:r w:rsidR="00EB4BD4" w:rsidRPr="00EB4BD4">
        <w:t>As a sensitivity analysis, we repeated the model-selection and standardization procedures after excluding the 2026 data.</w:t>
      </w:r>
      <w:r w:rsidR="00EB4BD4">
        <w:rPr>
          <w:rFonts w:hint="eastAsia"/>
        </w:rPr>
        <w:t xml:space="preserve"> </w:t>
      </w:r>
      <w:r w:rsidRPr="00E54DB9">
        <w:t>At present, there is no prospect of obtaining data from another sampling vessel in subsequent years; therefore, this abundance-index time series is likely to end in 2026.</w:t>
      </w:r>
    </w:p>
    <w:p w14:paraId="0578DD64" w14:textId="77777777" w:rsidR="00BF2035" w:rsidRDefault="00BF2035" w:rsidP="00531F34">
      <w:pPr>
        <w:rPr>
          <w:rFonts w:cs="Times New Roman"/>
        </w:rPr>
      </w:pPr>
    </w:p>
    <w:p w14:paraId="44072DC1" w14:textId="3E4FEE9B" w:rsidR="009621FB" w:rsidRPr="00A66C48" w:rsidRDefault="009621FB" w:rsidP="00531F34">
      <w:pPr>
        <w:pStyle w:val="Heading2"/>
      </w:pPr>
      <w:r>
        <w:lastRenderedPageBreak/>
        <w:t>2.</w:t>
      </w:r>
      <w:r w:rsidR="00E27C27">
        <w:t>2</w:t>
      </w:r>
      <w:r>
        <w:t xml:space="preserve"> </w:t>
      </w:r>
      <w:r w:rsidR="001E0012">
        <w:t xml:space="preserve">Associations </w:t>
      </w:r>
      <w:r w:rsidR="0065608E">
        <w:t>between</w:t>
      </w:r>
      <w:r w:rsidR="001E0012">
        <w:t xml:space="preserve"> </w:t>
      </w:r>
      <w:r w:rsidR="00A0710E">
        <w:t>in</w:t>
      </w:r>
      <w:r w:rsidR="001E0012">
        <w:t xml:space="preserve">dependent variables </w:t>
      </w:r>
      <w:r w:rsidR="0065608E">
        <w:t xml:space="preserve">and between dependent </w:t>
      </w:r>
      <w:r w:rsidR="00E27C27">
        <w:t xml:space="preserve">and independent </w:t>
      </w:r>
      <w:r w:rsidR="0065608E">
        <w:t>variable</w:t>
      </w:r>
      <w:r w:rsidR="00E27C27">
        <w:t>s</w:t>
      </w:r>
      <w:r w:rsidR="0065608E">
        <w:t xml:space="preserve"> </w:t>
      </w:r>
    </w:p>
    <w:p w14:paraId="2D65B84A" w14:textId="77777777" w:rsidR="00B354FE" w:rsidRDefault="00B354FE">
      <w:pPr>
        <w:pStyle w:val="1"/>
        <w:ind w:firstLine="360"/>
      </w:pPr>
      <w:r>
        <w:t xml:space="preserve">Independent variables available were year (categorical), month (categorical), area (categorical), SST (continuous), prefecture (categorical), and vessel (categorical; represented as “ship” in the model and figures) (Table 3). Associations among the categorical variables are shown in Figs. 4A and 4B. The ship variable represents vessel-specific effects. </w:t>
      </w:r>
      <w:proofErr w:type="gramStart"/>
      <w:r>
        <w:t>Ship</w:t>
      </w:r>
      <w:proofErr w:type="gramEnd"/>
      <w:r>
        <w:t xml:space="preserve"> and </w:t>
      </w:r>
      <w:proofErr w:type="gramStart"/>
      <w:r>
        <w:t>prefecture</w:t>
      </w:r>
      <w:proofErr w:type="gramEnd"/>
      <w:r>
        <w:t xml:space="preserve"> had a nested structure, and the years in which vessels operated depended strongly on </w:t>
      </w:r>
      <w:proofErr w:type="gramStart"/>
      <w:r>
        <w:t>prefecture</w:t>
      </w:r>
      <w:proofErr w:type="gramEnd"/>
      <w:r>
        <w:t xml:space="preserve"> (Fig. 4A). Thus, Cramer’s V was high between prefecture and ship and between year and prefecture (Fig. 4C). Moderate associations were observed between area and prefecture, year and area, and year and ship.</w:t>
      </w:r>
    </w:p>
    <w:p w14:paraId="46F63053" w14:textId="1BC41797" w:rsidR="006465DD" w:rsidRPr="00DC5412" w:rsidRDefault="00622A0E" w:rsidP="00F461ED">
      <w:pPr>
        <w:ind w:firstLineChars="150" w:firstLine="360"/>
        <w:rPr>
          <w:rFonts w:cs="Times New Roman"/>
        </w:rPr>
      </w:pPr>
      <w:r>
        <w:rPr>
          <w:rFonts w:cs="Times New Roman"/>
        </w:rPr>
        <w:t>SST was strongly correlated with month</w:t>
      </w:r>
      <w:r w:rsidR="008044D3">
        <w:rPr>
          <w:rFonts w:cs="Times New Roman"/>
        </w:rPr>
        <w:t xml:space="preserve">, but </w:t>
      </w:r>
      <w:r>
        <w:rPr>
          <w:rFonts w:cs="Times New Roman"/>
        </w:rPr>
        <w:t xml:space="preserve">there was </w:t>
      </w:r>
      <w:r w:rsidR="008044D3">
        <w:rPr>
          <w:rFonts w:cs="Times New Roman"/>
        </w:rPr>
        <w:t>no apparent correlation of SST to the other categorical variable</w:t>
      </w:r>
      <w:r>
        <w:rPr>
          <w:rFonts w:cs="Times New Roman"/>
        </w:rPr>
        <w:t xml:space="preserve"> (Fig. 4D)</w:t>
      </w:r>
      <w:r w:rsidR="00385097">
        <w:rPr>
          <w:rFonts w:cs="Times New Roman"/>
        </w:rPr>
        <w:t>.</w:t>
      </w:r>
      <w:r w:rsidR="00202D96">
        <w:rPr>
          <w:rFonts w:cs="Times New Roman"/>
        </w:rPr>
        <w:t xml:space="preserve"> The plots for the relationship between CPUE and </w:t>
      </w:r>
      <w:r w:rsidR="009E4E32">
        <w:rPr>
          <w:rFonts w:cs="Times New Roman"/>
        </w:rPr>
        <w:t xml:space="preserve">each categorical variable showed that CPUE </w:t>
      </w:r>
      <w:r w:rsidR="00976B63">
        <w:rPr>
          <w:rFonts w:cs="Times New Roman"/>
        </w:rPr>
        <w:t xml:space="preserve">was </w:t>
      </w:r>
      <w:r w:rsidR="00CD0D48">
        <w:rPr>
          <w:rFonts w:cs="Times New Roman"/>
        </w:rPr>
        <w:t>seemingly</w:t>
      </w:r>
      <w:r w:rsidR="00742D56">
        <w:rPr>
          <w:rFonts w:cs="Times New Roman"/>
        </w:rPr>
        <w:t xml:space="preserve"> </w:t>
      </w:r>
      <w:r w:rsidR="00F51065">
        <w:rPr>
          <w:rFonts w:cs="Times New Roman"/>
        </w:rPr>
        <w:t>correlated</w:t>
      </w:r>
      <w:r w:rsidR="00976B63">
        <w:rPr>
          <w:rFonts w:cs="Times New Roman"/>
        </w:rPr>
        <w:t xml:space="preserve"> by </w:t>
      </w:r>
      <w:proofErr w:type="gramStart"/>
      <w:r w:rsidR="00F51065">
        <w:rPr>
          <w:rFonts w:cs="Times New Roman"/>
        </w:rPr>
        <w:t xml:space="preserve">all </w:t>
      </w:r>
      <w:r w:rsidR="00742D56">
        <w:rPr>
          <w:rFonts w:cs="Times New Roman"/>
        </w:rPr>
        <w:t>of</w:t>
      </w:r>
      <w:proofErr w:type="gramEnd"/>
      <w:r w:rsidR="00742D56">
        <w:rPr>
          <w:rFonts w:cs="Times New Roman"/>
        </w:rPr>
        <w:t xml:space="preserve"> these variables (Fig. 4E).</w:t>
      </w:r>
      <w:r w:rsidR="00CD0D48">
        <w:rPr>
          <w:rFonts w:cs="Times New Roman"/>
        </w:rPr>
        <w:t xml:space="preserve"> The correlation between SST and CPUE was weak (Fig. 4F).</w:t>
      </w:r>
    </w:p>
    <w:p w14:paraId="7C42B322" w14:textId="77777777" w:rsidR="00074313" w:rsidRPr="00A66C48" w:rsidRDefault="00074313" w:rsidP="00F461ED">
      <w:pPr>
        <w:pStyle w:val="ListParagraph"/>
        <w:ind w:leftChars="0" w:left="480"/>
        <w:rPr>
          <w:rFonts w:eastAsia="MS Mincho" w:cs="Times New Roman"/>
          <w:szCs w:val="24"/>
        </w:rPr>
      </w:pPr>
    </w:p>
    <w:p w14:paraId="75A3651F" w14:textId="7A844417" w:rsidR="00901218" w:rsidRDefault="00B41D32" w:rsidP="00F461ED">
      <w:pPr>
        <w:pStyle w:val="Heading2"/>
        <w:rPr>
          <w:rFonts w:eastAsia="MS Mincho"/>
        </w:rPr>
      </w:pPr>
      <w:r>
        <w:t>2.</w:t>
      </w:r>
      <w:r w:rsidR="00CD0D48">
        <w:t xml:space="preserve">3 </w:t>
      </w:r>
      <w:r w:rsidR="00901218" w:rsidRPr="00A66C48">
        <w:t>Full model description and model selection</w:t>
      </w:r>
    </w:p>
    <w:p w14:paraId="1146CFF7" w14:textId="42D448DA" w:rsidR="00C650BF" w:rsidRPr="00C650BF" w:rsidRDefault="00CD0D48" w:rsidP="00531F34">
      <w:pPr>
        <w:rPr>
          <w:rFonts w:cs="Times New Roman"/>
          <w:szCs w:val="24"/>
        </w:rPr>
      </w:pPr>
      <w:r>
        <w:rPr>
          <w:rFonts w:cs="Times New Roman" w:hint="eastAsia"/>
          <w:szCs w:val="24"/>
        </w:rPr>
        <w:t xml:space="preserve"> </w:t>
      </w:r>
      <w:r>
        <w:rPr>
          <w:rFonts w:cs="Times New Roman"/>
          <w:szCs w:val="24"/>
        </w:rPr>
        <w:t xml:space="preserve">  </w:t>
      </w:r>
      <w:r w:rsidR="00D11EE4">
        <w:rPr>
          <w:rFonts w:cs="Times New Roman"/>
          <w:szCs w:val="24"/>
        </w:rPr>
        <w:t>The dependent variable CPUE (kg/</w:t>
      </w:r>
      <w:r w:rsidR="00CE52BA">
        <w:rPr>
          <w:rFonts w:cs="Times New Roman"/>
          <w:szCs w:val="24"/>
        </w:rPr>
        <w:t>net-hour</w:t>
      </w:r>
      <w:r w:rsidR="00D11EE4">
        <w:rPr>
          <w:rFonts w:cs="Times New Roman"/>
          <w:szCs w:val="24"/>
        </w:rPr>
        <w:t xml:space="preserve">) was a continuous value more than or equal to zero. </w:t>
      </w:r>
      <w:r w:rsidR="00C650BF">
        <w:rPr>
          <w:rFonts w:cs="Times New Roman"/>
          <w:szCs w:val="24"/>
        </w:rPr>
        <w:t xml:space="preserve">We </w:t>
      </w:r>
      <w:r w:rsidR="00B532F3">
        <w:rPr>
          <w:rFonts w:cs="Times New Roman" w:hint="eastAsia"/>
          <w:szCs w:val="24"/>
        </w:rPr>
        <w:t>fitted</w:t>
      </w:r>
      <w:r w:rsidR="00C650BF">
        <w:rPr>
          <w:rFonts w:cs="Times New Roman"/>
          <w:szCs w:val="24"/>
        </w:rPr>
        <w:t xml:space="preserve"> a generalized linear mixed-effects model (GLMM) with </w:t>
      </w:r>
      <w:r w:rsidR="00506ABC">
        <w:rPr>
          <w:rFonts w:cs="Times New Roman"/>
          <w:szCs w:val="24"/>
        </w:rPr>
        <w:t>a</w:t>
      </w:r>
      <w:r w:rsidR="00C650BF">
        <w:rPr>
          <w:rFonts w:cs="Times New Roman"/>
          <w:szCs w:val="24"/>
        </w:rPr>
        <w:t xml:space="preserve"> zero-inflated Tweedie distribution via the R package ‘</w:t>
      </w:r>
      <w:proofErr w:type="spellStart"/>
      <w:r w:rsidR="00C650BF">
        <w:rPr>
          <w:rFonts w:cs="Times New Roman"/>
          <w:szCs w:val="24"/>
        </w:rPr>
        <w:t>glmmTMB</w:t>
      </w:r>
      <w:proofErr w:type="spellEnd"/>
      <w:r w:rsidR="00C650BF">
        <w:rPr>
          <w:rFonts w:cs="Times New Roman"/>
          <w:szCs w:val="24"/>
        </w:rPr>
        <w:t>’ (</w:t>
      </w:r>
      <w:r w:rsidR="003F5D39">
        <w:rPr>
          <w:rFonts w:cs="Times New Roman" w:hint="eastAsia"/>
          <w:szCs w:val="24"/>
        </w:rPr>
        <w:t>Brooks</w:t>
      </w:r>
      <w:r w:rsidR="003F5D39">
        <w:rPr>
          <w:rFonts w:cs="Times New Roman"/>
          <w:szCs w:val="24"/>
        </w:rPr>
        <w:t xml:space="preserve"> et al. 2017</w:t>
      </w:r>
      <w:r w:rsidR="00C650BF">
        <w:rPr>
          <w:rFonts w:cs="Times New Roman"/>
          <w:szCs w:val="24"/>
        </w:rPr>
        <w:t xml:space="preserve">). </w:t>
      </w:r>
      <w:r w:rsidR="00B532F3" w:rsidRPr="00B532F3">
        <w:rPr>
          <w:rFonts w:cs="Times New Roman"/>
          <w:szCs w:val="24"/>
        </w:rPr>
        <w:t>The model comprised a structural-zero component with a logit link and a Tweedie mean component with a log link.</w:t>
      </w:r>
    </w:p>
    <w:p w14:paraId="46F5A54A" w14:textId="32B3D5B1" w:rsidR="00CD0D48" w:rsidRDefault="00506ABC" w:rsidP="00531F34">
      <w:pPr>
        <w:rPr>
          <w:rFonts w:cs="Times New Roman"/>
        </w:rPr>
      </w:pPr>
      <w:r w:rsidRPr="2D7B5297">
        <w:rPr>
          <w:rFonts w:cs="Times New Roman" w:hint="eastAsia"/>
        </w:rPr>
        <w:t xml:space="preserve"> </w:t>
      </w:r>
      <w:r w:rsidRPr="2D7B5297">
        <w:rPr>
          <w:rFonts w:cs="Times New Roman"/>
        </w:rPr>
        <w:t xml:space="preserve">  The full model involved all the five categorical variables (year, month, area, prefecture, and ship)</w:t>
      </w:r>
      <w:r w:rsidR="008D4CD4" w:rsidRPr="2D7B5297">
        <w:rPr>
          <w:rFonts w:cs="Times New Roman"/>
        </w:rPr>
        <w:t xml:space="preserve"> (Table 3)</w:t>
      </w:r>
      <w:r w:rsidRPr="2D7B5297">
        <w:rPr>
          <w:rFonts w:cs="Times New Roman"/>
        </w:rPr>
        <w:t xml:space="preserve">. We considered the squared term of SST in the full model because CPUE seemed to be the highest at an intermediate level of SST (Fig. 4F). </w:t>
      </w:r>
      <w:r w:rsidR="00531F34" w:rsidRPr="2D7B5297">
        <w:rPr>
          <w:rFonts w:cs="Times New Roman"/>
        </w:rPr>
        <w:t>We did not consider interactions between</w:t>
      </w:r>
      <w:r w:rsidR="00531F34" w:rsidRPr="45F76A22">
        <w:rPr>
          <w:rFonts w:cs="Times New Roman"/>
        </w:rPr>
        <w:t xml:space="preserve"> </w:t>
      </w:r>
      <w:r w:rsidR="22605D2C" w:rsidRPr="45F76A22">
        <w:rPr>
          <w:rFonts w:cs="Times New Roman"/>
        </w:rPr>
        <w:t>any combination of</w:t>
      </w:r>
      <w:r w:rsidR="00531F34" w:rsidRPr="2D7B5297">
        <w:rPr>
          <w:rFonts w:cs="Times New Roman"/>
        </w:rPr>
        <w:t xml:space="preserve"> the independent variables because </w:t>
      </w:r>
      <w:r w:rsidR="609E4D61" w:rsidRPr="018C9EA7">
        <w:rPr>
          <w:rFonts w:cs="Times New Roman"/>
        </w:rPr>
        <w:t xml:space="preserve">including </w:t>
      </w:r>
      <w:r w:rsidR="609E4D61" w:rsidRPr="1B5E4425">
        <w:rPr>
          <w:rFonts w:cs="Times New Roman"/>
        </w:rPr>
        <w:t xml:space="preserve">interactions </w:t>
      </w:r>
      <w:r w:rsidR="609E4D61" w:rsidRPr="03E6E24C">
        <w:rPr>
          <w:rFonts w:cs="Times New Roman"/>
        </w:rPr>
        <w:t>would cause</w:t>
      </w:r>
      <w:r w:rsidR="609E4D61" w:rsidRPr="1B5E4425">
        <w:rPr>
          <w:rFonts w:cs="Times New Roman"/>
        </w:rPr>
        <w:t xml:space="preserve"> </w:t>
      </w:r>
      <w:r w:rsidR="00531F34" w:rsidRPr="2D7B5297">
        <w:rPr>
          <w:rFonts w:cs="Times New Roman"/>
        </w:rPr>
        <w:t>many</w:t>
      </w:r>
      <w:r w:rsidR="0090046C">
        <w:rPr>
          <w:rFonts w:cs="Times New Roman" w:hint="eastAsia"/>
        </w:rPr>
        <w:t xml:space="preserve">　</w:t>
      </w:r>
      <w:r w:rsidR="62D9745C" w:rsidRPr="384543C3">
        <w:rPr>
          <w:rFonts w:cs="Times New Roman"/>
        </w:rPr>
        <w:t xml:space="preserve">missing </w:t>
      </w:r>
      <w:r w:rsidR="00531F34" w:rsidRPr="33ACAA27">
        <w:rPr>
          <w:rFonts w:cs="Times New Roman"/>
        </w:rPr>
        <w:t>categories (Fig.</w:t>
      </w:r>
      <w:r w:rsidR="00531F34" w:rsidRPr="2D7B5297">
        <w:rPr>
          <w:rFonts w:cs="Times New Roman"/>
        </w:rPr>
        <w:t xml:space="preserve"> 4A, B). </w:t>
      </w:r>
      <w:r w:rsidRPr="2D7B5297">
        <w:rPr>
          <w:rFonts w:cs="Times New Roman"/>
        </w:rPr>
        <w:t xml:space="preserve">We estimated </w:t>
      </w:r>
      <w:r w:rsidR="000F606A">
        <w:rPr>
          <w:rFonts w:cs="Times New Roman" w:hint="eastAsia"/>
        </w:rPr>
        <w:t>a</w:t>
      </w:r>
      <w:r w:rsidR="000F606A">
        <w:rPr>
          <w:rFonts w:cs="Times New Roman"/>
        </w:rPr>
        <w:t>ll</w:t>
      </w:r>
      <w:r>
        <w:rPr>
          <w:rFonts w:cs="Times New Roman"/>
        </w:rPr>
        <w:t xml:space="preserve"> </w:t>
      </w:r>
      <w:r w:rsidRPr="2D7B5297">
        <w:rPr>
          <w:rFonts w:cs="Times New Roman"/>
        </w:rPr>
        <w:t xml:space="preserve">parameters as fixed effect except for the year effect in the binomial model. We used random effects for the </w:t>
      </w:r>
      <w:r w:rsidR="009C5817">
        <w:rPr>
          <w:rFonts w:cs="Times New Roman" w:hint="eastAsia"/>
        </w:rPr>
        <w:t xml:space="preserve">year </w:t>
      </w:r>
      <w:r w:rsidRPr="2D7B5297">
        <w:rPr>
          <w:rFonts w:cs="Times New Roman"/>
        </w:rPr>
        <w:t xml:space="preserve">effect </w:t>
      </w:r>
      <w:r w:rsidR="009C5817">
        <w:rPr>
          <w:rFonts w:cs="Times New Roman" w:hint="eastAsia"/>
        </w:rPr>
        <w:t xml:space="preserve">in the binomial </w:t>
      </w:r>
      <w:r w:rsidRPr="2D7B5297">
        <w:rPr>
          <w:rFonts w:cs="Times New Roman"/>
        </w:rPr>
        <w:t xml:space="preserve">model, because all samples in several years </w:t>
      </w:r>
      <w:r w:rsidR="00D4075A" w:rsidRPr="2D7B5297">
        <w:rPr>
          <w:rFonts w:cs="Times New Roman"/>
        </w:rPr>
        <w:t xml:space="preserve">were positive catch and using fixed effect for the year variable greatly increased estimation uncertainty (i.e., </w:t>
      </w:r>
      <w:r w:rsidR="001D4D5A">
        <w:rPr>
          <w:rFonts w:cs="Times New Roman"/>
        </w:rPr>
        <w:t xml:space="preserve">huge </w:t>
      </w:r>
      <w:r w:rsidR="00D4075A" w:rsidRPr="2D7B5297">
        <w:rPr>
          <w:rFonts w:cs="Times New Roman"/>
        </w:rPr>
        <w:t xml:space="preserve">standard error and </w:t>
      </w:r>
      <w:r w:rsidR="001D4D5A">
        <w:rPr>
          <w:rFonts w:cs="Times New Roman"/>
        </w:rPr>
        <w:t xml:space="preserve">wide </w:t>
      </w:r>
      <w:r w:rsidR="00D4075A" w:rsidRPr="2D7B5297">
        <w:rPr>
          <w:rFonts w:cs="Times New Roman"/>
        </w:rPr>
        <w:t>confidence interval).</w:t>
      </w:r>
    </w:p>
    <w:p w14:paraId="47EB3C98" w14:textId="31690468" w:rsidR="00CD0D48" w:rsidRDefault="00D4075A" w:rsidP="00531F34">
      <w:pPr>
        <w:rPr>
          <w:rFonts w:cs="Times New Roman"/>
        </w:rPr>
      </w:pPr>
      <w:r>
        <w:rPr>
          <w:rFonts w:cs="Times New Roman" w:hint="eastAsia"/>
          <w:szCs w:val="24"/>
        </w:rPr>
        <w:t xml:space="preserve"> </w:t>
      </w:r>
      <w:r>
        <w:rPr>
          <w:rFonts w:cs="Times New Roman"/>
          <w:szCs w:val="24"/>
        </w:rPr>
        <w:t xml:space="preserve">  We</w:t>
      </w:r>
      <w:r w:rsidR="00BA03E6" w:rsidRPr="00BA03E6">
        <w:rPr>
          <w:rFonts w:cs="Times New Roman"/>
        </w:rPr>
        <w:t xml:space="preserve"> </w:t>
      </w:r>
      <w:r w:rsidR="00BA03E6">
        <w:rPr>
          <w:rFonts w:cs="Times New Roman"/>
        </w:rPr>
        <w:t xml:space="preserve">conducted </w:t>
      </w:r>
      <w:r w:rsidR="00BA03E6" w:rsidRPr="00EA2692">
        <w:rPr>
          <w:rFonts w:cs="Times New Roman"/>
        </w:rPr>
        <w:t xml:space="preserve">the brute-force model selection approach </w:t>
      </w:r>
      <w:r w:rsidR="00BA03E6">
        <w:rPr>
          <w:rFonts w:cs="Times New Roman"/>
        </w:rPr>
        <w:t xml:space="preserve">except that the year effect was always selected </w:t>
      </w:r>
      <w:r w:rsidR="00BA03E6" w:rsidRPr="00EA2692">
        <w:rPr>
          <w:rFonts w:cs="Times New Roman"/>
        </w:rPr>
        <w:t xml:space="preserve">and </w:t>
      </w:r>
      <w:r w:rsidR="00BA03E6">
        <w:rPr>
          <w:rFonts w:cs="Times New Roman"/>
        </w:rPr>
        <w:t>models with both prefecture and ship were not considered because of their nested structure and the strongest correlation (Fig. 4A, C), using the R package ‘</w:t>
      </w:r>
      <w:proofErr w:type="spellStart"/>
      <w:r w:rsidR="00BA03E6">
        <w:rPr>
          <w:rFonts w:cs="Times New Roman"/>
        </w:rPr>
        <w:t>MuMIn</w:t>
      </w:r>
      <w:proofErr w:type="spellEnd"/>
      <w:r w:rsidR="00BA03E6">
        <w:rPr>
          <w:rFonts w:cs="Times New Roman"/>
        </w:rPr>
        <w:t>’ (</w:t>
      </w:r>
      <w:proofErr w:type="spellStart"/>
      <w:r w:rsidR="00EA0895" w:rsidRPr="000E1D30">
        <w:t>Bartoń</w:t>
      </w:r>
      <w:proofErr w:type="spellEnd"/>
      <w:r w:rsidR="00EA0895">
        <w:rPr>
          <w:rFonts w:cs="Times New Roman"/>
        </w:rPr>
        <w:t xml:space="preserve"> </w:t>
      </w:r>
      <w:r w:rsidR="00A75865">
        <w:rPr>
          <w:rFonts w:cs="Times New Roman"/>
        </w:rPr>
        <w:t>2022</w:t>
      </w:r>
      <w:r w:rsidR="00BA03E6">
        <w:rPr>
          <w:rFonts w:cs="Times New Roman"/>
        </w:rPr>
        <w:t xml:space="preserve">). We </w:t>
      </w:r>
      <w:r w:rsidR="00BA03E6" w:rsidRPr="00EA2692">
        <w:rPr>
          <w:rFonts w:cs="Times New Roman"/>
        </w:rPr>
        <w:t xml:space="preserve">determined the best model based on </w:t>
      </w:r>
      <w:proofErr w:type="spellStart"/>
      <w:r w:rsidR="00BA03E6">
        <w:rPr>
          <w:rFonts w:cs="Times New Roman"/>
        </w:rPr>
        <w:t>AICc</w:t>
      </w:r>
      <w:proofErr w:type="spellEnd"/>
      <w:r w:rsidR="00BA03E6">
        <w:rPr>
          <w:rFonts w:cs="Times New Roman"/>
        </w:rPr>
        <w:t>.</w:t>
      </w:r>
    </w:p>
    <w:p w14:paraId="412B1C16" w14:textId="384B5271" w:rsidR="00421680" w:rsidRPr="00A53867" w:rsidRDefault="00421680" w:rsidP="00F461ED">
      <w:pPr>
        <w:pStyle w:val="ListParagraph"/>
        <w:ind w:leftChars="0" w:left="480"/>
        <w:rPr>
          <w:rFonts w:eastAsia="MS Mincho" w:cs="Times New Roman"/>
          <w:szCs w:val="24"/>
        </w:rPr>
      </w:pPr>
    </w:p>
    <w:p w14:paraId="66E14AD6" w14:textId="24DAC7F9" w:rsidR="00901218" w:rsidRDefault="00B41D32" w:rsidP="00531F34">
      <w:pPr>
        <w:pStyle w:val="Heading2"/>
      </w:pPr>
      <w:r>
        <w:t>2.</w:t>
      </w:r>
      <w:r w:rsidR="00566885">
        <w:t>4</w:t>
      </w:r>
      <w:r>
        <w:t xml:space="preserve"> </w:t>
      </w:r>
      <w:r w:rsidR="00901218" w:rsidRPr="00A66C48">
        <w:t>Yearly trend extraction</w:t>
      </w:r>
    </w:p>
    <w:p w14:paraId="21E6232C" w14:textId="77777777" w:rsidR="00B532F3" w:rsidRDefault="00B532F3">
      <w:pPr>
        <w:pStyle w:val="1"/>
      </w:pPr>
      <w:r>
        <w:t xml:space="preserve">   To derive standardized CPUE values, we calculated predicted CPUE for each combination of categories of the selected variables; continuous variables were evaluated at small, regularly spaced intervals over their ranges. For example, the prediction grid included Area = A, B, C, …; Year = 2003, 2004, 2005, …; and SST = 10.0, 11.0, 12.0, …. We then calculated the arithmetic </w:t>
      </w:r>
      <w:proofErr w:type="gramStart"/>
      <w:r>
        <w:t>mean</w:t>
      </w:r>
      <w:proofErr w:type="gramEnd"/>
      <w:r>
        <w:t xml:space="preserve"> of the predicted values for each year. This averaging was necessary to extract the annual trend because of the nonlinearity of the logit link in the zero-inflated Tweedie model. We did not apply area </w:t>
      </w:r>
      <w:r>
        <w:lastRenderedPageBreak/>
        <w:t>weighting because the size of each area was unknown. Confidence intervals for standardized CPUE were calculated by simulating parameter vectors from the multivariate normal distribution defined by the estimated parameters and their covariance matrix.</w:t>
      </w:r>
    </w:p>
    <w:p w14:paraId="092CE001" w14:textId="54353EEF" w:rsidR="00C8684A" w:rsidRPr="008D4CD4" w:rsidRDefault="00C8684A" w:rsidP="00531F34">
      <w:pPr>
        <w:rPr>
          <w:rFonts w:cs="Times New Roman"/>
        </w:rPr>
      </w:pPr>
      <w:r>
        <w:rPr>
          <w:rFonts w:cs="Times New Roman" w:hint="eastAsia"/>
        </w:rPr>
        <w:t xml:space="preserve"> </w:t>
      </w:r>
      <w:r>
        <w:rPr>
          <w:rFonts w:cs="Times New Roman"/>
        </w:rPr>
        <w:t xml:space="preserve">  </w:t>
      </w:r>
    </w:p>
    <w:p w14:paraId="4EE0E2CD" w14:textId="77777777" w:rsidR="00BA03E6" w:rsidRPr="00F461ED" w:rsidRDefault="00BA03E6" w:rsidP="00F461ED">
      <w:pPr>
        <w:rPr>
          <w:rFonts w:cs="Times New Roman"/>
          <w:szCs w:val="24"/>
        </w:rPr>
      </w:pPr>
    </w:p>
    <w:p w14:paraId="6AAF6CC9" w14:textId="77777777" w:rsidR="00A0710E" w:rsidRDefault="005648D5" w:rsidP="00F461ED">
      <w:pPr>
        <w:pStyle w:val="Heading1"/>
        <w:rPr>
          <w:rFonts w:eastAsia="MS Mincho"/>
        </w:rPr>
      </w:pPr>
      <w:r>
        <w:rPr>
          <w:rFonts w:eastAsia="MS Mincho"/>
        </w:rPr>
        <w:t xml:space="preserve">3. </w:t>
      </w:r>
      <w:r w:rsidR="00901218" w:rsidRPr="00A66C48">
        <w:rPr>
          <w:rFonts w:eastAsia="MS Mincho"/>
        </w:rPr>
        <w:t>RESULT</w:t>
      </w:r>
    </w:p>
    <w:p w14:paraId="27CB9D0C" w14:textId="4252B1CD" w:rsidR="00E656A7" w:rsidRDefault="004E5C99" w:rsidP="00202F82">
      <w:pPr>
        <w:ind w:firstLineChars="150" w:firstLine="360"/>
        <w:rPr>
          <w:rFonts w:eastAsia="MS Mincho" w:cs="Times New Roman"/>
          <w:bCs/>
          <w:szCs w:val="24"/>
        </w:rPr>
      </w:pPr>
      <w:r w:rsidRPr="00F461ED">
        <w:rPr>
          <w:rFonts w:eastAsia="MS Mincho" w:cs="Times New Roman" w:hint="eastAsia"/>
          <w:bCs/>
          <w:szCs w:val="24"/>
        </w:rPr>
        <w:t>T</w:t>
      </w:r>
      <w:r w:rsidRPr="00F461ED">
        <w:rPr>
          <w:rFonts w:eastAsia="MS Mincho" w:cs="Times New Roman"/>
          <w:bCs/>
          <w:szCs w:val="24"/>
        </w:rPr>
        <w:t xml:space="preserve">he model </w:t>
      </w:r>
      <w:r>
        <w:rPr>
          <w:rFonts w:eastAsia="MS Mincho" w:cs="Times New Roman"/>
          <w:bCs/>
          <w:szCs w:val="24"/>
        </w:rPr>
        <w:t xml:space="preserve">selection showed that the effects of area, month, and SST had significant influences on CPUE and were always selected in both Tweedie and binomial </w:t>
      </w:r>
      <w:r w:rsidR="00202F82">
        <w:rPr>
          <w:rFonts w:eastAsia="MS Mincho" w:cs="Times New Roman" w:hint="eastAsia"/>
          <w:bCs/>
          <w:szCs w:val="24"/>
        </w:rPr>
        <w:t>component</w:t>
      </w:r>
      <w:r>
        <w:rPr>
          <w:rFonts w:eastAsia="MS Mincho" w:cs="Times New Roman"/>
          <w:bCs/>
          <w:szCs w:val="24"/>
        </w:rPr>
        <w:t xml:space="preserve">s in the top </w:t>
      </w:r>
      <w:r w:rsidR="009C5817">
        <w:rPr>
          <w:rFonts w:eastAsia="MS Mincho" w:cs="Times New Roman" w:hint="eastAsia"/>
          <w:bCs/>
          <w:szCs w:val="24"/>
        </w:rPr>
        <w:t>1</w:t>
      </w:r>
      <w:r w:rsidR="009C5817">
        <w:rPr>
          <w:rFonts w:eastAsia="MS Mincho" w:cs="Times New Roman"/>
          <w:bCs/>
          <w:szCs w:val="24"/>
        </w:rPr>
        <w:t xml:space="preserve">0 </w:t>
      </w:r>
      <w:r>
        <w:rPr>
          <w:rFonts w:eastAsia="MS Mincho" w:cs="Times New Roman"/>
          <w:bCs/>
          <w:szCs w:val="24"/>
        </w:rPr>
        <w:t xml:space="preserve">models (Table 4). </w:t>
      </w:r>
      <w:r w:rsidR="00202F82" w:rsidRPr="00E54DB9">
        <w:rPr>
          <w:rFonts w:eastAsia="MS Mincho" w:cs="Times New Roman"/>
          <w:bCs/>
          <w:szCs w:val="24"/>
        </w:rPr>
        <w:t>The highest-ranked model included area, month, SST, and squared SST in both the Tweedie and binomial components. Ship was included in the Tweedie component but not in the binomial component of the highest-ranked model</w:t>
      </w:r>
      <w:r w:rsidR="00202F82" w:rsidRPr="00F56D86">
        <w:rPr>
          <w:rFonts w:eastAsia="MS Mincho" w:cs="Times New Roman"/>
          <w:bCs/>
          <w:szCs w:val="24"/>
        </w:rPr>
        <w:t>.</w:t>
      </w:r>
      <w:r w:rsidRPr="00E54DB9">
        <w:rPr>
          <w:rFonts w:eastAsia="MS Mincho" w:cs="Times New Roman"/>
          <w:bCs/>
          <w:szCs w:val="24"/>
        </w:rPr>
        <w:t xml:space="preserve"> </w:t>
      </w:r>
      <w:r w:rsidR="00641393" w:rsidRPr="00E54DB9">
        <w:rPr>
          <w:rFonts w:eastAsia="MS Mincho" w:cs="Times New Roman"/>
          <w:bCs/>
          <w:szCs w:val="24"/>
        </w:rPr>
        <w:t>The selected model was identical to that reported in the previous study (Nishijima et al. 2025).</w:t>
      </w:r>
      <w:r w:rsidR="00641393">
        <w:rPr>
          <w:rFonts w:eastAsia="MS Mincho" w:cs="Times New Roman" w:hint="eastAsia"/>
          <w:bCs/>
          <w:szCs w:val="24"/>
        </w:rPr>
        <w:t xml:space="preserve"> </w:t>
      </w:r>
      <w:r w:rsidR="00E656A7">
        <w:rPr>
          <w:rFonts w:eastAsia="MS Mincho" w:cs="Times New Roman"/>
          <w:bCs/>
          <w:szCs w:val="24"/>
        </w:rPr>
        <w:t>According</w:t>
      </w:r>
      <w:r w:rsidR="0058610F">
        <w:rPr>
          <w:rFonts w:eastAsia="MS Mincho" w:cs="Times New Roman" w:hint="eastAsia"/>
          <w:bCs/>
          <w:szCs w:val="24"/>
        </w:rPr>
        <w:t xml:space="preserve"> </w:t>
      </w:r>
      <w:r w:rsidR="0058610F">
        <w:rPr>
          <w:rFonts w:eastAsia="MS Mincho" w:cs="Times New Roman"/>
          <w:bCs/>
          <w:szCs w:val="24"/>
        </w:rPr>
        <w:t>to</w:t>
      </w:r>
      <w:r w:rsidR="00E656A7">
        <w:rPr>
          <w:rFonts w:eastAsia="MS Mincho" w:cs="Times New Roman"/>
          <w:bCs/>
          <w:szCs w:val="24"/>
        </w:rPr>
        <w:t xml:space="preserve"> the </w:t>
      </w:r>
      <w:r w:rsidR="006C07FB">
        <w:rPr>
          <w:rFonts w:eastAsia="MS Mincho" w:cs="Times New Roman" w:hint="eastAsia"/>
          <w:bCs/>
          <w:szCs w:val="24"/>
        </w:rPr>
        <w:t xml:space="preserve">model-selection </w:t>
      </w:r>
      <w:r w:rsidR="00E656A7">
        <w:rPr>
          <w:rFonts w:eastAsia="MS Mincho" w:cs="Times New Roman"/>
          <w:bCs/>
          <w:szCs w:val="24"/>
        </w:rPr>
        <w:t xml:space="preserve">results, we </w:t>
      </w:r>
      <w:r w:rsidR="002B1F35">
        <w:rPr>
          <w:rFonts w:eastAsia="MS Mincho" w:cs="Times New Roman"/>
          <w:bCs/>
          <w:szCs w:val="24"/>
        </w:rPr>
        <w:t>select</w:t>
      </w:r>
      <w:r w:rsidR="006C07FB">
        <w:rPr>
          <w:rFonts w:eastAsia="MS Mincho" w:cs="Times New Roman" w:hint="eastAsia"/>
          <w:bCs/>
          <w:szCs w:val="24"/>
        </w:rPr>
        <w:t>ed</w:t>
      </w:r>
      <w:r w:rsidR="002B1F35">
        <w:rPr>
          <w:rFonts w:eastAsia="MS Mincho" w:cs="Times New Roman"/>
          <w:bCs/>
          <w:szCs w:val="24"/>
        </w:rPr>
        <w:t xml:space="preserve"> the model with</w:t>
      </w:r>
      <w:r w:rsidR="006C07FB">
        <w:rPr>
          <w:rFonts w:eastAsia="MS Mincho" w:cs="Times New Roman" w:hint="eastAsia"/>
          <w:bCs/>
          <w:szCs w:val="24"/>
        </w:rPr>
        <w:t xml:space="preserve"> the</w:t>
      </w:r>
      <w:r w:rsidR="002B1F35">
        <w:rPr>
          <w:rFonts w:eastAsia="MS Mincho" w:cs="Times New Roman"/>
          <w:bCs/>
          <w:szCs w:val="24"/>
        </w:rPr>
        <w:t xml:space="preserve"> minimum </w:t>
      </w:r>
      <w:proofErr w:type="spellStart"/>
      <w:r w:rsidR="002B1F35">
        <w:rPr>
          <w:rFonts w:eastAsia="MS Mincho" w:cs="Times New Roman"/>
          <w:bCs/>
          <w:szCs w:val="24"/>
        </w:rPr>
        <w:t>AICc</w:t>
      </w:r>
      <w:proofErr w:type="spellEnd"/>
      <w:r w:rsidR="002B1F35">
        <w:rPr>
          <w:rFonts w:eastAsia="MS Mincho" w:cs="Times New Roman"/>
          <w:bCs/>
          <w:szCs w:val="24"/>
        </w:rPr>
        <w:t xml:space="preserve"> in </w:t>
      </w:r>
      <w:proofErr w:type="gramStart"/>
      <w:r w:rsidR="002B1F35">
        <w:rPr>
          <w:rFonts w:eastAsia="MS Mincho" w:cs="Times New Roman"/>
          <w:bCs/>
          <w:szCs w:val="24"/>
        </w:rPr>
        <w:t>the Table</w:t>
      </w:r>
      <w:proofErr w:type="gramEnd"/>
      <w:r w:rsidR="002B1F35">
        <w:rPr>
          <w:rFonts w:eastAsia="MS Mincho" w:cs="Times New Roman"/>
          <w:bCs/>
          <w:szCs w:val="24"/>
        </w:rPr>
        <w:t xml:space="preserve"> 4 </w:t>
      </w:r>
      <w:r w:rsidR="00C11F74">
        <w:rPr>
          <w:rFonts w:eastAsia="MS Mincho" w:cs="Times New Roman"/>
          <w:bCs/>
          <w:szCs w:val="24"/>
        </w:rPr>
        <w:t xml:space="preserve">as the base model. </w:t>
      </w:r>
    </w:p>
    <w:p w14:paraId="2ED60C23" w14:textId="20B70BCA" w:rsidR="00776AE2" w:rsidRDefault="004E5C99" w:rsidP="00F461ED">
      <w:pPr>
        <w:ind w:firstLineChars="150" w:firstLine="360"/>
        <w:rPr>
          <w:rFonts w:eastAsia="MS Mincho" w:cs="Times New Roman"/>
          <w:bCs/>
          <w:szCs w:val="24"/>
        </w:rPr>
      </w:pPr>
      <w:r>
        <w:rPr>
          <w:rFonts w:eastAsia="MS Mincho" w:cs="Times New Roman"/>
          <w:bCs/>
          <w:szCs w:val="24"/>
        </w:rPr>
        <w:t xml:space="preserve">The </w:t>
      </w:r>
      <w:r w:rsidR="00776AE2">
        <w:rPr>
          <w:rFonts w:eastAsia="MS Mincho" w:cs="Times New Roman"/>
          <w:bCs/>
          <w:szCs w:val="24"/>
        </w:rPr>
        <w:t>percent</w:t>
      </w:r>
      <w:r>
        <w:rPr>
          <w:rFonts w:eastAsia="MS Mincho" w:cs="Times New Roman"/>
          <w:bCs/>
          <w:szCs w:val="24"/>
        </w:rPr>
        <w:t xml:space="preserve"> deviance explained </w:t>
      </w:r>
      <w:r w:rsidR="00A6724B">
        <w:rPr>
          <w:rFonts w:eastAsia="MS Mincho" w:cs="Times New Roman"/>
          <w:bCs/>
          <w:szCs w:val="24"/>
        </w:rPr>
        <w:t xml:space="preserve">of the base model </w:t>
      </w:r>
      <w:r w:rsidR="00776AE2">
        <w:rPr>
          <w:rFonts w:eastAsia="MS Mincho" w:cs="Times New Roman"/>
          <w:bCs/>
          <w:szCs w:val="24"/>
        </w:rPr>
        <w:t xml:space="preserve">was </w:t>
      </w:r>
      <w:r w:rsidR="00FE3B6A" w:rsidRPr="00E54DB9">
        <w:rPr>
          <w:rFonts w:eastAsia="MS Mincho" w:cs="Times New Roman"/>
          <w:bCs/>
          <w:szCs w:val="24"/>
        </w:rPr>
        <w:t>9</w:t>
      </w:r>
      <w:r w:rsidR="00776AE2" w:rsidRPr="00E54DB9">
        <w:rPr>
          <w:rFonts w:eastAsia="MS Mincho" w:cs="Times New Roman"/>
          <w:bCs/>
          <w:szCs w:val="24"/>
        </w:rPr>
        <w:t>.</w:t>
      </w:r>
      <w:r w:rsidR="00FE3B6A" w:rsidRPr="00E54DB9">
        <w:rPr>
          <w:rFonts w:eastAsia="MS Mincho" w:cs="Times New Roman"/>
          <w:bCs/>
          <w:szCs w:val="24"/>
        </w:rPr>
        <w:t>46</w:t>
      </w:r>
      <w:r w:rsidR="00776AE2" w:rsidRPr="00E54DB9">
        <w:rPr>
          <w:rFonts w:eastAsia="MS Mincho" w:cs="Times New Roman"/>
          <w:bCs/>
          <w:szCs w:val="24"/>
        </w:rPr>
        <w:t>%</w:t>
      </w:r>
      <w:r w:rsidR="00776AE2">
        <w:rPr>
          <w:rFonts w:eastAsia="MS Mincho" w:cs="Times New Roman"/>
          <w:bCs/>
          <w:szCs w:val="24"/>
        </w:rPr>
        <w:t xml:space="preserve"> (Table 5).</w:t>
      </w:r>
      <w:r w:rsidR="008C1B6E">
        <w:rPr>
          <w:rFonts w:eastAsia="MS Mincho" w:cs="Times New Roman" w:hint="eastAsia"/>
          <w:bCs/>
          <w:szCs w:val="24"/>
        </w:rPr>
        <w:t xml:space="preserve"> </w:t>
      </w:r>
      <w:r w:rsidR="00062E9E">
        <w:rPr>
          <w:rFonts w:eastAsia="MS Mincho" w:cs="Times New Roman" w:hint="eastAsia"/>
          <w:bCs/>
          <w:szCs w:val="24"/>
        </w:rPr>
        <w:t>T</w:t>
      </w:r>
      <w:r w:rsidR="00062E9E">
        <w:rPr>
          <w:rFonts w:eastAsia="MS Mincho" w:cs="Times New Roman"/>
          <w:bCs/>
          <w:szCs w:val="24"/>
        </w:rPr>
        <w:t xml:space="preserve">he coefficients and standard errors of estimated parameters </w:t>
      </w:r>
      <w:r w:rsidR="0003237D">
        <w:rPr>
          <w:rFonts w:eastAsia="MS Mincho" w:cs="Times New Roman"/>
          <w:bCs/>
          <w:szCs w:val="24"/>
        </w:rPr>
        <w:t xml:space="preserve">in the base model </w:t>
      </w:r>
      <w:r w:rsidR="00062E9E">
        <w:rPr>
          <w:rFonts w:eastAsia="MS Mincho" w:cs="Times New Roman"/>
          <w:bCs/>
          <w:szCs w:val="24"/>
        </w:rPr>
        <w:t>were not extremely large (Table 6), indicating the successful convergence of parameter estimation.</w:t>
      </w:r>
    </w:p>
    <w:p w14:paraId="72F2387C" w14:textId="77777777" w:rsidR="00815296" w:rsidRDefault="00815296">
      <w:pPr>
        <w:pStyle w:val="1"/>
        <w:ind w:firstLine="360"/>
      </w:pPr>
      <w:r>
        <w:t xml:space="preserve">We generated scaled residuals using the R package </w:t>
      </w:r>
      <w:proofErr w:type="spellStart"/>
      <w:r>
        <w:t>DHARMa</w:t>
      </w:r>
      <w:proofErr w:type="spellEnd"/>
      <w:r>
        <w:t xml:space="preserve"> (Hartig 2022). Under an </w:t>
      </w:r>
      <w:proofErr w:type="gramStart"/>
      <w:r>
        <w:t>adequately</w:t>
      </w:r>
      <w:proofErr w:type="gramEnd"/>
      <w:r>
        <w:t xml:space="preserve"> fitted model, these simulated residuals should follow a uniform distribution between zero and one. The QQ plot and Kolmogorov–Smirnov test indicated a significant departure from uniformity (Fig. 5A), and the residuals showed systematic patterns with predicted CPUE and year (Fig. 5B).</w:t>
      </w:r>
    </w:p>
    <w:p w14:paraId="00182EC5" w14:textId="25D1DA9A" w:rsidR="00054119" w:rsidRDefault="00054119" w:rsidP="00531F34">
      <w:pPr>
        <w:rPr>
          <w:rFonts w:cs="Times New Roman"/>
          <w:bCs/>
        </w:rPr>
      </w:pPr>
      <w:r w:rsidRPr="00F461ED">
        <w:rPr>
          <w:bCs/>
        </w:rPr>
        <w:t xml:space="preserve">  </w:t>
      </w:r>
      <w:r w:rsidR="008F63E4">
        <w:rPr>
          <w:bCs/>
        </w:rPr>
        <w:t>Partial dependence plots for e</w:t>
      </w:r>
      <w:r w:rsidR="000B4F02" w:rsidRPr="00F461ED">
        <w:rPr>
          <w:bCs/>
        </w:rPr>
        <w:t xml:space="preserve">stimated </w:t>
      </w:r>
      <w:r w:rsidR="000B4F02">
        <w:rPr>
          <w:bCs/>
        </w:rPr>
        <w:t xml:space="preserve">relationships between the selected </w:t>
      </w:r>
      <w:r w:rsidR="00815296">
        <w:rPr>
          <w:rFonts w:hint="eastAsia"/>
          <w:bCs/>
        </w:rPr>
        <w:t>explanatory</w:t>
      </w:r>
      <w:r w:rsidR="000B4F02">
        <w:rPr>
          <w:bCs/>
        </w:rPr>
        <w:t xml:space="preserve"> variables and predicted CPUE are shown in Fig</w:t>
      </w:r>
      <w:r w:rsidR="00815296">
        <w:rPr>
          <w:rFonts w:hint="eastAsia"/>
          <w:bCs/>
        </w:rPr>
        <w:t>.</w:t>
      </w:r>
      <w:r w:rsidR="000B4F02">
        <w:rPr>
          <w:bCs/>
        </w:rPr>
        <w:t xml:space="preserve"> 6. CPUE was expected be the highest at 19.4</w:t>
      </w:r>
      <w:r w:rsidR="000B4F02" w:rsidRPr="00F461ED">
        <w:rPr>
          <w:rFonts w:cs="Times New Roman"/>
          <w:bCs/>
        </w:rPr>
        <w:t>℃</w:t>
      </w:r>
      <w:r w:rsidR="00F9761E">
        <w:rPr>
          <w:rFonts w:cs="Times New Roman"/>
          <w:bCs/>
        </w:rPr>
        <w:t xml:space="preserve"> and higher in February to April than in the other months.</w:t>
      </w:r>
    </w:p>
    <w:p w14:paraId="402302A5" w14:textId="77777777" w:rsidR="008169BB" w:rsidRDefault="008169BB">
      <w:pPr>
        <w:pStyle w:val="1"/>
      </w:pPr>
      <w:r>
        <w:t xml:space="preserve">  Standardized CPUE was relatively low until 2005, increased thereafter, and remained relatively stable at a high level from 2011 to 2021 (Fig. 7). </w:t>
      </w:r>
      <w:r w:rsidRPr="00E54DB9">
        <w:t>It declined markedly after 2021 and reached extremely low levels in 2025 and 2026. The standardized CPUE in 2026 was substantially lower than the previous minimum observed in 2005 over the 2003–2025 period. In 2026, the standardized and nominal CPUE values decreased to 0.3% and 0.1% of their respective 2025 values, respectively (Table 7). The annual trends in standardized and nominal CPUE were generally similar, except that the scaled standardized CPUE was much lower than the scaled nominal CPUE in 2020. The coefficients of variation (CVs) of the standardized estimates ranged from 0.13 to 0.28 through 2025 but increased sharply to 1.34 in 2026 (Table 7), indicating substantial uncertainty in the 2026 estimate. This high uncertainty was probably attributable to the small sample size, limited monthly and spatial coverage, low fishing effort, and small number of positive-catch observations in 2026.</w:t>
      </w:r>
    </w:p>
    <w:p w14:paraId="27BC4CE6" w14:textId="7DC2D0EA" w:rsidR="00FE04AB" w:rsidRDefault="00FE04AB">
      <w:pPr>
        <w:pStyle w:val="1"/>
      </w:pPr>
      <w:r>
        <w:rPr>
          <w:rFonts w:hint="eastAsia"/>
        </w:rPr>
        <w:t xml:space="preserve">   </w:t>
      </w:r>
      <w:r w:rsidRPr="00FE04AB">
        <w:t xml:space="preserve">Excluding the 2026 data resulted in the same selected model, and the standardized CPUE estimates through 2025 were nearly identical to those obtained from the analysis including 2026 </w:t>
      </w:r>
      <w:r w:rsidRPr="00FE04AB">
        <w:lastRenderedPageBreak/>
        <w:t>(Table 7).</w:t>
      </w:r>
      <w:r>
        <w:rPr>
          <w:rFonts w:hint="eastAsia"/>
        </w:rPr>
        <w:t xml:space="preserve"> </w:t>
      </w:r>
      <w:r w:rsidRPr="00FE04AB">
        <w:t>The maximum relative difference in standardized CPUE estimates through 2025 between the two analyses was less than 0.3%.</w:t>
      </w:r>
    </w:p>
    <w:p w14:paraId="2C9B0C6C" w14:textId="5C08ADE0" w:rsidR="000B4F02" w:rsidRPr="00F461ED" w:rsidRDefault="000B4F02" w:rsidP="00F461ED">
      <w:pPr>
        <w:rPr>
          <w:b/>
        </w:rPr>
      </w:pPr>
    </w:p>
    <w:p w14:paraId="13A52092" w14:textId="55B4803E" w:rsidR="00A0710E" w:rsidRPr="00A0710E" w:rsidRDefault="00A0710E" w:rsidP="00F461ED">
      <w:pPr>
        <w:pStyle w:val="Heading1"/>
        <w:rPr>
          <w:rFonts w:eastAsia="MS Mincho"/>
        </w:rPr>
      </w:pPr>
      <w:r>
        <w:rPr>
          <w:rFonts w:eastAsia="MS Mincho"/>
        </w:rPr>
        <w:t xml:space="preserve">4. </w:t>
      </w:r>
      <w:r w:rsidRPr="00A66C48">
        <w:rPr>
          <w:rFonts w:eastAsia="MS Mincho"/>
        </w:rPr>
        <w:t>DISCUSSION</w:t>
      </w:r>
    </w:p>
    <w:p w14:paraId="02347BA7" w14:textId="6EE1A079" w:rsidR="00FF19F5" w:rsidRDefault="00D47423" w:rsidP="00E54DB9">
      <w:pPr>
        <w:pStyle w:val="1"/>
        <w:ind w:firstLineChars="100" w:firstLine="240"/>
        <w:rPr>
          <w:rFonts w:eastAsia="MS Mincho"/>
        </w:rPr>
      </w:pPr>
      <w:r>
        <w:t xml:space="preserve">  This analysis showed that dip-net fishery CPUE was influenced by month, area, in-situ SST, and ship. Because these factors can affect CPUE independently of annual stock abundance, we standardized their effects to reduce sampling bias. The standardized and nominal indices showed generally similar annual patterns, although the standardized value was lower than the nominal value in 2020. In 2020, observations were concentrated from February through April and on ship IDs 3 and 4, conditions associated with higher CPUE, whereas no operations occurred in areas B and D, where CPUE tended to be lower. This sampling pattern likely elevated nominal CPUE relative to the standardized value.</w:t>
      </w:r>
      <w:r w:rsidR="001B215E">
        <w:rPr>
          <w:rFonts w:hint="eastAsia"/>
        </w:rPr>
        <w:t xml:space="preserve"> </w:t>
      </w:r>
      <w:r w:rsidR="00FF19F5" w:rsidRPr="00FF19F5">
        <w:rPr>
          <w:rFonts w:eastAsia="MS Mincho"/>
        </w:rPr>
        <w:t xml:space="preserve">The standardized index remained relatively stable at high levels from 2011 to 2021 and then </w:t>
      </w:r>
      <w:r w:rsidR="001B215E" w:rsidRPr="001B215E">
        <w:rPr>
          <w:rFonts w:eastAsia="MS Mincho"/>
        </w:rPr>
        <w:t>declined sharply from 2022 through 2025, with a further marked decrease in 2026</w:t>
      </w:r>
      <w:r w:rsidR="00FF19F5" w:rsidRPr="00FF19F5">
        <w:rPr>
          <w:rFonts w:eastAsia="MS Mincho"/>
        </w:rPr>
        <w:t>.</w:t>
      </w:r>
    </w:p>
    <w:p w14:paraId="425BF40E" w14:textId="77777777" w:rsidR="006E3AFB" w:rsidRPr="006E3AFB" w:rsidRDefault="00C563AF" w:rsidP="006E3AFB">
      <w:pPr>
        <w:pStyle w:val="1"/>
        <w:ind w:firstLine="360"/>
      </w:pPr>
      <w:r>
        <w:t xml:space="preserve">Model diagnostics indicated departures of the scaled residuals from their theoretical distribution, and the percentage of deviance explained was low. These results may reflect the considerable variability in the original data and the omission of other influential variables. </w:t>
      </w:r>
      <w:r w:rsidR="006E3AFB" w:rsidRPr="006E3AFB">
        <w:t>We did not include interactions as fixed effects because many combinations of explanatory-variable categories were unobserved. Future analyses could evaluate model improvements by incorporating additional explanatory variables, modifying the current covariate structure, or using mixed-effects models in which appropriate interaction terms are represented by random effects.</w:t>
      </w:r>
    </w:p>
    <w:p w14:paraId="09D23F99" w14:textId="30E06105" w:rsidR="00255B8F" w:rsidRPr="00E54DB9" w:rsidRDefault="00B932AA" w:rsidP="00E96015">
      <w:pPr>
        <w:pStyle w:val="1"/>
        <w:ind w:firstLine="360"/>
      </w:pPr>
      <w:r>
        <w:t xml:space="preserve">Most mature chub mackerel are considered to migrate to the waters around the Izu Islands for spawning; therefore, the standardized CPUE from the dip-net fishery provides an important index of SSB. </w:t>
      </w:r>
      <w:r w:rsidRPr="00E54DB9">
        <w:t xml:space="preserve">However, </w:t>
      </w:r>
      <w:r w:rsidR="006B5153" w:rsidRPr="00E54DB9">
        <w:rPr>
          <w:rFonts w:hint="eastAsia"/>
        </w:rPr>
        <w:t>the reliability of</w:t>
      </w:r>
      <w:r w:rsidRPr="00E54DB9">
        <w:t xml:space="preserve"> the 2026 estimate </w:t>
      </w:r>
      <w:r w:rsidR="00D4605E" w:rsidRPr="00E54DB9">
        <w:rPr>
          <w:rFonts w:hint="eastAsia"/>
        </w:rPr>
        <w:t>as an indicator of SSB</w:t>
      </w:r>
      <w:r w:rsidRPr="00E54DB9">
        <w:t xml:space="preserve"> is uncertain. The only remaining sampling vessel ceased operations at the end of March</w:t>
      </w:r>
      <w:r w:rsidR="00E3601B" w:rsidRPr="00E54DB9">
        <w:rPr>
          <w:rFonts w:hint="eastAsia"/>
        </w:rPr>
        <w:t xml:space="preserve"> 2026</w:t>
      </w:r>
      <w:r w:rsidRPr="00E54DB9">
        <w:t xml:space="preserve">, and no data </w:t>
      </w:r>
      <w:proofErr w:type="gramStart"/>
      <w:r w:rsidRPr="00E54DB9">
        <w:t>were</w:t>
      </w:r>
      <w:proofErr w:type="gramEnd"/>
      <w:r w:rsidRPr="00E54DB9">
        <w:t xml:space="preserve"> available from April onward</w:t>
      </w:r>
      <w:r w:rsidR="0058293E" w:rsidRPr="00E54DB9">
        <w:t xml:space="preserve"> (Fig. 2)</w:t>
      </w:r>
      <w:r w:rsidRPr="00E54DB9">
        <w:t>. Spatial coverage was also narrower than in previous years</w:t>
      </w:r>
      <w:r w:rsidR="0058293E" w:rsidRPr="00E54DB9">
        <w:t xml:space="preserve"> (Fig. 3)</w:t>
      </w:r>
      <w:r w:rsidRPr="00E54DB9">
        <w:t xml:space="preserve">, </w:t>
      </w:r>
      <w:r w:rsidR="002658A1" w:rsidRPr="00E54DB9">
        <w:rPr>
          <w:rFonts w:hint="eastAsia"/>
        </w:rPr>
        <w:t>and</w:t>
      </w:r>
      <w:r w:rsidRPr="00E54DB9">
        <w:t xml:space="preserve"> only three positive-catch records were available (Table 1)</w:t>
      </w:r>
      <w:r w:rsidR="0009179B" w:rsidRPr="00E54DB9">
        <w:rPr>
          <w:rFonts w:hint="eastAsia"/>
        </w:rPr>
        <w:t>.</w:t>
      </w:r>
      <w:r w:rsidRPr="00E54DB9">
        <w:t xml:space="preserve"> </w:t>
      </w:r>
      <w:r w:rsidR="0009179B" w:rsidRPr="00E54DB9">
        <w:rPr>
          <w:rFonts w:hint="eastAsia"/>
        </w:rPr>
        <w:t>T</w:t>
      </w:r>
      <w:r w:rsidR="0009179B" w:rsidRPr="00E54DB9">
        <w:t>h</w:t>
      </w:r>
      <w:r w:rsidR="0009179B" w:rsidRPr="00E54DB9">
        <w:rPr>
          <w:rFonts w:hint="eastAsia"/>
        </w:rPr>
        <w:t>e standardized CPUE estimate for 2026 also</w:t>
      </w:r>
      <w:r w:rsidRPr="00E54DB9">
        <w:t xml:space="preserve"> had a high coefficient of variation</w:t>
      </w:r>
      <w:r w:rsidR="0058293E" w:rsidRPr="00E54DB9">
        <w:t xml:space="preserve"> (</w:t>
      </w:r>
      <w:r w:rsidR="00783B34" w:rsidRPr="00E54DB9">
        <w:rPr>
          <w:rFonts w:hint="eastAsia"/>
        </w:rPr>
        <w:t xml:space="preserve">CV; </w:t>
      </w:r>
      <w:r w:rsidR="0058293E" w:rsidRPr="00E54DB9">
        <w:t>Table 7)</w:t>
      </w:r>
      <w:r w:rsidRPr="00E54DB9">
        <w:t xml:space="preserve">. In addition, </w:t>
      </w:r>
      <w:r w:rsidR="00E96015" w:rsidRPr="00E54DB9">
        <w:rPr>
          <w:rFonts w:hint="eastAsia"/>
        </w:rPr>
        <w:t>the</w:t>
      </w:r>
      <w:r w:rsidRPr="00E54DB9">
        <w:t xml:space="preserve"> extremely low</w:t>
      </w:r>
      <w:r w:rsidR="00E96015" w:rsidRPr="00E54DB9">
        <w:rPr>
          <w:rFonts w:hint="eastAsia"/>
        </w:rPr>
        <w:t xml:space="preserve"> catches </w:t>
      </w:r>
      <w:r w:rsidR="00945BE0" w:rsidRPr="00E54DB9">
        <w:rPr>
          <w:rFonts w:hint="eastAsia"/>
        </w:rPr>
        <w:t>of chub mack</w:t>
      </w:r>
      <w:r w:rsidR="002F0653" w:rsidRPr="00E54DB9">
        <w:rPr>
          <w:rFonts w:hint="eastAsia"/>
        </w:rPr>
        <w:t>er</w:t>
      </w:r>
      <w:r w:rsidR="00945BE0" w:rsidRPr="00E54DB9">
        <w:rPr>
          <w:rFonts w:hint="eastAsia"/>
        </w:rPr>
        <w:t xml:space="preserve">el </w:t>
      </w:r>
      <w:r w:rsidRPr="00E54DB9">
        <w:t xml:space="preserve">may have </w:t>
      </w:r>
      <w:r w:rsidR="00636345" w:rsidRPr="00E54DB9">
        <w:rPr>
          <w:rFonts w:hint="eastAsia"/>
        </w:rPr>
        <w:t xml:space="preserve">prompted the vessel to </w:t>
      </w:r>
      <w:r w:rsidRPr="00E54DB9">
        <w:t>shift</w:t>
      </w:r>
      <w:r w:rsidR="00636345" w:rsidRPr="00E54DB9">
        <w:rPr>
          <w:rFonts w:hint="eastAsia"/>
        </w:rPr>
        <w:t xml:space="preserve"> </w:t>
      </w:r>
      <w:r w:rsidRPr="00E54DB9">
        <w:t xml:space="preserve">its fishing </w:t>
      </w:r>
      <w:r w:rsidR="00636345" w:rsidRPr="00E54DB9">
        <w:rPr>
          <w:rFonts w:hint="eastAsia"/>
        </w:rPr>
        <w:t>target</w:t>
      </w:r>
      <w:r w:rsidR="005F43C4" w:rsidRPr="00E54DB9">
        <w:rPr>
          <w:rFonts w:hint="eastAsia"/>
        </w:rPr>
        <w:t xml:space="preserve"> </w:t>
      </w:r>
      <w:r w:rsidR="006F29F4" w:rsidRPr="00E54DB9">
        <w:rPr>
          <w:rFonts w:hint="eastAsia"/>
        </w:rPr>
        <w:t>from chub mackerel to</w:t>
      </w:r>
      <w:r w:rsidRPr="00E54DB9">
        <w:t xml:space="preserve"> blue mackerel, although </w:t>
      </w:r>
      <w:r w:rsidR="00255B8F" w:rsidRPr="00E54DB9">
        <w:rPr>
          <w:rFonts w:hint="eastAsia"/>
        </w:rPr>
        <w:t xml:space="preserve">the available data </w:t>
      </w:r>
      <w:r w:rsidR="004A4537" w:rsidRPr="00E54DB9">
        <w:rPr>
          <w:rFonts w:hint="eastAsia"/>
        </w:rPr>
        <w:t xml:space="preserve">do not allow us to determine whether such a shift </w:t>
      </w:r>
      <w:r w:rsidR="007E0F72" w:rsidRPr="00E54DB9">
        <w:t>occurred</w:t>
      </w:r>
      <w:r w:rsidR="007E0F72" w:rsidRPr="00E54DB9">
        <w:rPr>
          <w:rFonts w:hint="eastAsia"/>
        </w:rPr>
        <w:t>.</w:t>
      </w:r>
    </w:p>
    <w:p w14:paraId="1835FE86" w14:textId="7C39F7F3" w:rsidR="007B50DA" w:rsidRPr="00E54DB9" w:rsidRDefault="00F83D1C" w:rsidP="0058293E">
      <w:pPr>
        <w:pStyle w:val="1"/>
        <w:ind w:firstLine="360"/>
      </w:pPr>
      <w:r w:rsidRPr="00E54DB9">
        <w:rPr>
          <w:rFonts w:hint="eastAsia"/>
        </w:rPr>
        <w:t>T</w:t>
      </w:r>
      <w:r w:rsidR="007E0F72" w:rsidRPr="00E54DB9">
        <w:rPr>
          <w:rFonts w:hint="eastAsia"/>
        </w:rPr>
        <w:t xml:space="preserve">he 2026 data </w:t>
      </w:r>
      <w:r w:rsidR="000A3A20" w:rsidRPr="00E54DB9">
        <w:rPr>
          <w:rFonts w:hint="eastAsia"/>
        </w:rPr>
        <w:t xml:space="preserve">were included in </w:t>
      </w:r>
      <w:r w:rsidR="000A3A20" w:rsidRPr="00E54DB9">
        <w:t>the</w:t>
      </w:r>
      <w:r w:rsidR="000A3A20" w:rsidRPr="00E54DB9">
        <w:rPr>
          <w:rFonts w:hint="eastAsia"/>
        </w:rPr>
        <w:t xml:space="preserve"> CPUE standardization</w:t>
      </w:r>
      <w:r w:rsidRPr="00E54DB9">
        <w:rPr>
          <w:rFonts w:hint="eastAsia"/>
        </w:rPr>
        <w:t xml:space="preserve">. However, </w:t>
      </w:r>
      <w:r w:rsidR="00305F2B" w:rsidRPr="00E54DB9">
        <w:rPr>
          <w:rFonts w:hint="eastAsia"/>
        </w:rPr>
        <w:t>given these limitations,</w:t>
      </w:r>
      <w:r w:rsidR="000A3A20" w:rsidRPr="00E54DB9">
        <w:rPr>
          <w:rFonts w:hint="eastAsia"/>
        </w:rPr>
        <w:t xml:space="preserve"> </w:t>
      </w:r>
      <w:r w:rsidR="006F29F4" w:rsidRPr="00E54DB9">
        <w:rPr>
          <w:rFonts w:hint="eastAsia"/>
        </w:rPr>
        <w:t xml:space="preserve">we propose </w:t>
      </w:r>
      <w:r w:rsidR="00762367" w:rsidRPr="00E54DB9">
        <w:rPr>
          <w:rFonts w:hint="eastAsia"/>
        </w:rPr>
        <w:t>excluding the 2026 estimate from the base</w:t>
      </w:r>
      <w:r w:rsidR="00A5167C" w:rsidRPr="00E54DB9">
        <w:rPr>
          <w:rFonts w:hint="eastAsia"/>
        </w:rPr>
        <w:t>-</w:t>
      </w:r>
      <w:r w:rsidR="00762367" w:rsidRPr="00E54DB9">
        <w:rPr>
          <w:rFonts w:hint="eastAsia"/>
        </w:rPr>
        <w:t>case</w:t>
      </w:r>
      <w:r w:rsidR="00A5167C" w:rsidRPr="00E54DB9">
        <w:rPr>
          <w:rFonts w:hint="eastAsia"/>
        </w:rPr>
        <w:t xml:space="preserve"> input to SAM </w:t>
      </w:r>
      <w:r w:rsidR="005B630C" w:rsidRPr="00E54DB9">
        <w:rPr>
          <w:rFonts w:hint="eastAsia"/>
        </w:rPr>
        <w:t xml:space="preserve">while </w:t>
      </w:r>
      <w:r w:rsidR="005B630C" w:rsidRPr="00E54DB9">
        <w:t>us</w:t>
      </w:r>
      <w:r w:rsidR="005B630C" w:rsidRPr="00E54DB9">
        <w:rPr>
          <w:rFonts w:hint="eastAsia"/>
        </w:rPr>
        <w:t xml:space="preserve">ing </w:t>
      </w:r>
      <w:r w:rsidR="008E41A3" w:rsidRPr="00E54DB9">
        <w:rPr>
          <w:rFonts w:hint="eastAsia"/>
        </w:rPr>
        <w:t>the full index series through 2026 in a sensitivity analysis</w:t>
      </w:r>
      <w:r w:rsidR="005D5CA2" w:rsidRPr="00E54DB9">
        <w:rPr>
          <w:rFonts w:hint="eastAsia"/>
        </w:rPr>
        <w:t>.</w:t>
      </w:r>
      <w:r w:rsidR="0058293E" w:rsidRPr="00E54DB9">
        <w:t xml:space="preserve"> </w:t>
      </w:r>
      <w:r w:rsidR="001D701F" w:rsidRPr="00E54DB9">
        <w:rPr>
          <w:rFonts w:hint="eastAsia"/>
        </w:rPr>
        <w:t>As</w:t>
      </w:r>
      <w:r w:rsidR="007B50DA" w:rsidRPr="00E54DB9">
        <w:t xml:space="preserve"> all sampling vessels have ceased operations, </w:t>
      </w:r>
      <w:r w:rsidR="00026245" w:rsidRPr="00E54DB9">
        <w:t>th</w:t>
      </w:r>
      <w:r w:rsidR="00026245" w:rsidRPr="00E54DB9">
        <w:rPr>
          <w:rFonts w:hint="eastAsia"/>
        </w:rPr>
        <w:t>is</w:t>
      </w:r>
      <w:r w:rsidR="00026245" w:rsidRPr="00E54DB9">
        <w:t xml:space="preserve"> </w:t>
      </w:r>
      <w:r w:rsidR="007B50DA" w:rsidRPr="00E54DB9">
        <w:t xml:space="preserve">index is unlikely to be updated in future years. </w:t>
      </w:r>
      <w:r w:rsidR="00026245" w:rsidRPr="00E54DB9">
        <w:rPr>
          <w:rFonts w:hint="eastAsia"/>
        </w:rPr>
        <w:t>Therefore, a</w:t>
      </w:r>
      <w:r w:rsidR="007B50DA" w:rsidRPr="00E54DB9">
        <w:t>lternative indices that provide information on spawning stock biomass and the abundance of older fish need to be developed.</w:t>
      </w:r>
    </w:p>
    <w:p w14:paraId="7ABAE93B" w14:textId="77777777" w:rsidR="00C8684A" w:rsidRDefault="00C8684A" w:rsidP="00F461ED">
      <w:pPr>
        <w:rPr>
          <w:rFonts w:eastAsia="MS Mincho" w:cs="Times New Roman"/>
          <w:szCs w:val="24"/>
        </w:rPr>
      </w:pPr>
    </w:p>
    <w:p w14:paraId="666BAF6C" w14:textId="77777777" w:rsidR="00915821" w:rsidRPr="00F461ED" w:rsidRDefault="00915821" w:rsidP="00F461ED">
      <w:pPr>
        <w:rPr>
          <w:rFonts w:eastAsia="MS Mincho" w:cs="Times New Roman"/>
          <w:szCs w:val="24"/>
        </w:rPr>
      </w:pPr>
    </w:p>
    <w:p w14:paraId="5D20618E" w14:textId="5908B6FE" w:rsidR="00901218" w:rsidRPr="00A66C48" w:rsidRDefault="00407B9E" w:rsidP="00F461ED">
      <w:pPr>
        <w:pStyle w:val="Heading1"/>
        <w:rPr>
          <w:rFonts w:eastAsia="MS Mincho"/>
        </w:rPr>
      </w:pPr>
      <w:r>
        <w:rPr>
          <w:rFonts w:eastAsia="MS Mincho"/>
        </w:rPr>
        <w:lastRenderedPageBreak/>
        <w:t>5</w:t>
      </w:r>
      <w:r w:rsidR="00472CED">
        <w:rPr>
          <w:rFonts w:eastAsia="MS Mincho"/>
        </w:rPr>
        <w:t xml:space="preserve">. </w:t>
      </w:r>
      <w:r w:rsidR="00901218" w:rsidRPr="00A66C48">
        <w:rPr>
          <w:rFonts w:eastAsia="MS Mincho"/>
        </w:rPr>
        <w:t>REFERENCES</w:t>
      </w:r>
    </w:p>
    <w:p w14:paraId="68C9BA31" w14:textId="76FE7466" w:rsidR="000E1D30" w:rsidRDefault="000E1D30" w:rsidP="00134905">
      <w:pPr>
        <w:ind w:left="485" w:hangingChars="202" w:hanging="485"/>
      </w:pPr>
      <w:proofErr w:type="spellStart"/>
      <w:r w:rsidRPr="000E1D30">
        <w:t>Bartoń</w:t>
      </w:r>
      <w:proofErr w:type="spellEnd"/>
      <w:r w:rsidRPr="000E1D30">
        <w:t xml:space="preserve"> K (2022). </w:t>
      </w:r>
      <w:proofErr w:type="spellStart"/>
      <w:r w:rsidRPr="000E1D30">
        <w:t>MuMIn</w:t>
      </w:r>
      <w:proofErr w:type="spellEnd"/>
      <w:r w:rsidRPr="000E1D30">
        <w:t>: Multi-Model Inference. R package version 1.47.1.</w:t>
      </w:r>
    </w:p>
    <w:p w14:paraId="567F0D67" w14:textId="631DE863" w:rsidR="003F5D39" w:rsidRPr="000E1D30" w:rsidRDefault="00BD34E0" w:rsidP="000C54F9">
      <w:pPr>
        <w:ind w:left="485" w:hangingChars="202" w:hanging="485"/>
      </w:pPr>
      <w:r w:rsidRPr="00BD34E0">
        <w:t>Brooks</w:t>
      </w:r>
      <w:r>
        <w:t xml:space="preserve"> M., E.</w:t>
      </w:r>
      <w:r w:rsidRPr="00BD34E0">
        <w:t>, Kristensen</w:t>
      </w:r>
      <w:r>
        <w:t xml:space="preserve"> K.</w:t>
      </w:r>
      <w:r w:rsidRPr="00BD34E0">
        <w:t>, van Benthem</w:t>
      </w:r>
      <w:r w:rsidR="006866E0">
        <w:t xml:space="preserve"> K. J.</w:t>
      </w:r>
      <w:r w:rsidRPr="00BD34E0">
        <w:t>, Magnusson</w:t>
      </w:r>
      <w:r w:rsidR="006866E0">
        <w:t xml:space="preserve"> A.</w:t>
      </w:r>
      <w:r w:rsidRPr="00BD34E0">
        <w:t>, Berg</w:t>
      </w:r>
      <w:r w:rsidR="003B2643">
        <w:t xml:space="preserve"> C. W.</w:t>
      </w:r>
      <w:r w:rsidRPr="00BD34E0">
        <w:t>, Nielsen</w:t>
      </w:r>
      <w:r w:rsidR="00395477">
        <w:t xml:space="preserve"> A.</w:t>
      </w:r>
      <w:r w:rsidRPr="00BD34E0">
        <w:t>, Skaug</w:t>
      </w:r>
      <w:r w:rsidR="00395477">
        <w:t xml:space="preserve"> H. J.</w:t>
      </w:r>
      <w:r w:rsidRPr="00BD34E0">
        <w:t xml:space="preserve">, </w:t>
      </w:r>
      <w:proofErr w:type="spellStart"/>
      <w:r w:rsidRPr="00BD34E0">
        <w:t>Maechler</w:t>
      </w:r>
      <w:proofErr w:type="spellEnd"/>
      <w:r w:rsidR="00395477">
        <w:t>, M.</w:t>
      </w:r>
      <w:r w:rsidR="000D639F">
        <w:t>,</w:t>
      </w:r>
      <w:r w:rsidRPr="00BD34E0">
        <w:t xml:space="preserve"> Bolker </w:t>
      </w:r>
      <w:r w:rsidR="000D639F">
        <w:t>B</w:t>
      </w:r>
      <w:r w:rsidR="000C54F9">
        <w:t xml:space="preserve">. M. </w:t>
      </w:r>
      <w:r w:rsidRPr="00BD34E0">
        <w:t xml:space="preserve">(2017). </w:t>
      </w:r>
      <w:proofErr w:type="spellStart"/>
      <w:r w:rsidRPr="00BD34E0">
        <w:t>glmmTMB</w:t>
      </w:r>
      <w:proofErr w:type="spellEnd"/>
      <w:r w:rsidRPr="00BD34E0">
        <w:t xml:space="preserve"> Balances Speed and</w:t>
      </w:r>
      <w:r w:rsidR="000C54F9">
        <w:t xml:space="preserve"> </w:t>
      </w:r>
      <w:r w:rsidRPr="00BD34E0">
        <w:t xml:space="preserve">Flexibility Among Packages for Zero-inflated Generalized Linear Mixed Modeling. The R Journal, 9(2), 378-400. </w:t>
      </w:r>
      <w:proofErr w:type="spellStart"/>
      <w:r w:rsidRPr="00BD34E0">
        <w:t>doi</w:t>
      </w:r>
      <w:proofErr w:type="spellEnd"/>
      <w:r w:rsidRPr="00BD34E0">
        <w:t>: 10.32614/RJ-2017-066.</w:t>
      </w:r>
    </w:p>
    <w:p w14:paraId="69E9C595" w14:textId="104C7EE1" w:rsidR="00103C9D" w:rsidRPr="00103C9D" w:rsidRDefault="00103C9D" w:rsidP="00103C9D">
      <w:pPr>
        <w:ind w:left="485" w:hangingChars="202" w:hanging="485"/>
      </w:pPr>
      <w:r w:rsidRPr="00103C9D">
        <w:t xml:space="preserve">Hartig F (2022). </w:t>
      </w:r>
      <w:proofErr w:type="spellStart"/>
      <w:proofErr w:type="gramStart"/>
      <w:r w:rsidRPr="00103C9D">
        <w:t>DHARMa</w:t>
      </w:r>
      <w:proofErr w:type="spellEnd"/>
      <w:proofErr w:type="gramEnd"/>
      <w:r w:rsidRPr="00103C9D">
        <w:t>: Residual Diagnostics for Hierarchical (Multi-Level / Mixed) Regression</w:t>
      </w:r>
      <w:r>
        <w:t xml:space="preserve"> </w:t>
      </w:r>
      <w:r w:rsidRPr="00103C9D">
        <w:t>Models. R package version 0.4.5.</w:t>
      </w:r>
    </w:p>
    <w:p w14:paraId="58BCDAB7" w14:textId="03351ED9" w:rsidR="006405CF" w:rsidRPr="006405CF" w:rsidRDefault="006405CF" w:rsidP="00F461ED">
      <w:pPr>
        <w:ind w:left="485" w:hangingChars="202" w:hanging="485"/>
      </w:pPr>
      <w:r>
        <w:t>Kanamori Y, Takasuka A, Nishijima S, Okamura H. (2019) Climate change shifts the spawning ground northward and extends the spawning period of chub mackerel in the western North Pacific.</w:t>
      </w:r>
      <w:r w:rsidRPr="00032CF4">
        <w:t xml:space="preserve"> M</w:t>
      </w:r>
      <w:r>
        <w:t xml:space="preserve">arine Ecology </w:t>
      </w:r>
      <w:r w:rsidRPr="00032CF4">
        <w:t>P</w:t>
      </w:r>
      <w:r>
        <w:t>rogre</w:t>
      </w:r>
      <w:r w:rsidR="008F63E4">
        <w:rPr>
          <w:rFonts w:hint="eastAsia"/>
        </w:rPr>
        <w:t>s</w:t>
      </w:r>
      <w:r w:rsidR="008F63E4">
        <w:t>s</w:t>
      </w:r>
      <w:r>
        <w:t xml:space="preserve"> </w:t>
      </w:r>
      <w:r w:rsidRPr="00032CF4">
        <w:t>S</w:t>
      </w:r>
      <w:r>
        <w:t>eries</w:t>
      </w:r>
      <w:r w:rsidRPr="00032CF4">
        <w:t xml:space="preserve"> 624:155</w:t>
      </w:r>
      <w:r w:rsidRPr="00EA2692">
        <w:rPr>
          <w:rFonts w:cs="Times New Roman"/>
        </w:rPr>
        <w:t>–</w:t>
      </w:r>
      <w:r w:rsidRPr="00032CF4">
        <w:t>166</w:t>
      </w:r>
      <w:r>
        <w:t>.</w:t>
      </w:r>
    </w:p>
    <w:p w14:paraId="1F59F871" w14:textId="14AEC5D1" w:rsidR="007F39A9" w:rsidRDefault="007F39A9" w:rsidP="007F39A9">
      <w:pPr>
        <w:ind w:left="566" w:hangingChars="236" w:hanging="566"/>
        <w:rPr>
          <w:rFonts w:cs="Times New Roman"/>
        </w:rPr>
      </w:pPr>
      <w:r w:rsidRPr="00EA2692">
        <w:rPr>
          <w:rFonts w:cs="Times New Roman"/>
        </w:rPr>
        <w:t xml:space="preserve">Matsuda, H., Mitani, </w:t>
      </w:r>
      <w:r w:rsidR="006405CF">
        <w:rPr>
          <w:rFonts w:cs="Times New Roman"/>
        </w:rPr>
        <w:t xml:space="preserve">I., </w:t>
      </w:r>
      <w:r w:rsidRPr="00EA2692">
        <w:rPr>
          <w:rFonts w:cs="Times New Roman"/>
        </w:rPr>
        <w:t>Asano</w:t>
      </w:r>
      <w:r w:rsidR="006405CF">
        <w:rPr>
          <w:rFonts w:cs="Times New Roman"/>
        </w:rPr>
        <w:t xml:space="preserve"> K.</w:t>
      </w:r>
      <w:r w:rsidRPr="00EA2692">
        <w:rPr>
          <w:rFonts w:cs="Times New Roman"/>
        </w:rPr>
        <w:t xml:space="preserve"> </w:t>
      </w:r>
      <w:r w:rsidR="006405CF">
        <w:rPr>
          <w:rFonts w:cs="Times New Roman"/>
        </w:rPr>
        <w:t>(</w:t>
      </w:r>
      <w:r w:rsidRPr="00EA2692">
        <w:rPr>
          <w:rFonts w:cs="Times New Roman"/>
        </w:rPr>
        <w:t>1994</w:t>
      </w:r>
      <w:r w:rsidR="006405CF">
        <w:rPr>
          <w:rFonts w:cs="Times New Roman"/>
        </w:rPr>
        <w:t>)</w:t>
      </w:r>
      <w:r w:rsidRPr="00EA2692">
        <w:rPr>
          <w:rFonts w:cs="Times New Roman"/>
        </w:rPr>
        <w:t xml:space="preserve"> Impact factors of purse seine net and dip net fisheries on a chub mackerel population. </w:t>
      </w:r>
      <w:proofErr w:type="gramStart"/>
      <w:r w:rsidRPr="00EA2692">
        <w:rPr>
          <w:rFonts w:cs="Times New Roman"/>
        </w:rPr>
        <w:t>Researches</w:t>
      </w:r>
      <w:proofErr w:type="gramEnd"/>
      <w:r w:rsidRPr="00EA2692">
        <w:rPr>
          <w:rFonts w:cs="Times New Roman"/>
        </w:rPr>
        <w:t xml:space="preserve"> on </w:t>
      </w:r>
      <w:r>
        <w:rPr>
          <w:rFonts w:cs="Times New Roman"/>
        </w:rPr>
        <w:t>P</w:t>
      </w:r>
      <w:r w:rsidRPr="00EA2692">
        <w:rPr>
          <w:rFonts w:cs="Times New Roman"/>
        </w:rPr>
        <w:t xml:space="preserve">opulation </w:t>
      </w:r>
      <w:r>
        <w:rPr>
          <w:rFonts w:cs="Times New Roman"/>
        </w:rPr>
        <w:t>E</w:t>
      </w:r>
      <w:r w:rsidRPr="00EA2692">
        <w:rPr>
          <w:rFonts w:cs="Times New Roman"/>
        </w:rPr>
        <w:t>cology. 36, 201–207.</w:t>
      </w:r>
    </w:p>
    <w:p w14:paraId="5FCE2C11" w14:textId="5B45EAFD" w:rsidR="007F39A9" w:rsidRDefault="007F39A9" w:rsidP="00F461ED">
      <w:pPr>
        <w:ind w:left="566" w:hangingChars="236" w:hanging="566"/>
        <w:rPr>
          <w:rFonts w:cs="Times New Roman"/>
        </w:rPr>
      </w:pPr>
      <w:r>
        <w:rPr>
          <w:rFonts w:cs="Times New Roman" w:hint="eastAsia"/>
        </w:rPr>
        <w:t>N</w:t>
      </w:r>
      <w:r>
        <w:rPr>
          <w:rFonts w:cs="Times New Roman"/>
        </w:rPr>
        <w:t>ishijima, S., Kisara</w:t>
      </w:r>
      <w:r w:rsidR="006405CF">
        <w:rPr>
          <w:rFonts w:cs="Times New Roman"/>
        </w:rPr>
        <w:t xml:space="preserve"> Y.</w:t>
      </w:r>
      <w:r>
        <w:rPr>
          <w:rFonts w:cs="Times New Roman"/>
        </w:rPr>
        <w:t>, Ichinokawa</w:t>
      </w:r>
      <w:r w:rsidR="006405CF">
        <w:rPr>
          <w:rFonts w:cs="Times New Roman"/>
        </w:rPr>
        <w:t xml:space="preserve"> M.</w:t>
      </w:r>
      <w:r>
        <w:rPr>
          <w:rFonts w:cs="Times New Roman"/>
        </w:rPr>
        <w:t>, Manabe</w:t>
      </w:r>
      <w:r w:rsidR="006405CF">
        <w:rPr>
          <w:rFonts w:cs="Times New Roman"/>
        </w:rPr>
        <w:t xml:space="preserve"> A.</w:t>
      </w:r>
      <w:r>
        <w:rPr>
          <w:rFonts w:cs="Times New Roman"/>
        </w:rPr>
        <w:t>, and Yukami</w:t>
      </w:r>
      <w:r w:rsidR="006405CF">
        <w:rPr>
          <w:rFonts w:cs="Times New Roman"/>
        </w:rPr>
        <w:t xml:space="preserve"> R</w:t>
      </w:r>
      <w:r>
        <w:rPr>
          <w:rFonts w:cs="Times New Roman"/>
        </w:rPr>
        <w:t>. (2022) Standardizing CPUE of Japanese commercial dip-net fishery targeting spawners of chub mackerel in the Northwest Pacific. NPFC-2022-TWG CMSA06-WP09.</w:t>
      </w:r>
    </w:p>
    <w:p w14:paraId="0AB5C816" w14:textId="0CA62D40" w:rsidR="009C5817" w:rsidRPr="00F461ED" w:rsidRDefault="009C5817" w:rsidP="00F461ED">
      <w:pPr>
        <w:ind w:left="566" w:hangingChars="236" w:hanging="566"/>
        <w:rPr>
          <w:rFonts w:cs="Times New Roman"/>
        </w:rPr>
      </w:pPr>
      <w:r>
        <w:rPr>
          <w:rFonts w:cs="Times New Roman" w:hint="eastAsia"/>
        </w:rPr>
        <w:t>N</w:t>
      </w:r>
      <w:r>
        <w:rPr>
          <w:rFonts w:cs="Times New Roman"/>
        </w:rPr>
        <w:t>ishijima, S.,</w:t>
      </w:r>
      <w:r w:rsidR="001D242C" w:rsidRPr="001D242C">
        <w:rPr>
          <w:rFonts w:cs="Times New Roman"/>
        </w:rPr>
        <w:t xml:space="preserve"> </w:t>
      </w:r>
      <w:r w:rsidR="001D242C">
        <w:rPr>
          <w:rFonts w:cs="Times New Roman"/>
        </w:rPr>
        <w:t>Yukami R</w:t>
      </w:r>
      <w:r w:rsidR="001D242C">
        <w:rPr>
          <w:rFonts w:cs="Times New Roman" w:hint="eastAsia"/>
        </w:rPr>
        <w:t>., and</w:t>
      </w:r>
      <w:r>
        <w:rPr>
          <w:rFonts w:cs="Times New Roman"/>
        </w:rPr>
        <w:t xml:space="preserve"> Ichinokawa M.</w:t>
      </w:r>
      <w:r>
        <w:rPr>
          <w:rFonts w:cs="Times New Roman" w:hint="eastAsia"/>
        </w:rPr>
        <w:t xml:space="preserve"> (202</w:t>
      </w:r>
      <w:r w:rsidR="001D242C">
        <w:rPr>
          <w:rFonts w:cs="Times New Roman" w:hint="eastAsia"/>
        </w:rPr>
        <w:t>5</w:t>
      </w:r>
      <w:r>
        <w:rPr>
          <w:rFonts w:cs="Times New Roman" w:hint="eastAsia"/>
        </w:rPr>
        <w:t>)</w:t>
      </w:r>
      <w:r w:rsidRPr="009C5817">
        <w:rPr>
          <w:rFonts w:cs="Times New Roman"/>
        </w:rPr>
        <w:t xml:space="preserve"> Standardized CPUE of Japanese commercial dip-net fishery targeting spawners of chub mackerel in the Northwest Pacific up to </w:t>
      </w:r>
      <w:r w:rsidR="001D242C" w:rsidRPr="009C5817">
        <w:rPr>
          <w:rFonts w:cs="Times New Roman"/>
        </w:rPr>
        <w:t>202</w:t>
      </w:r>
      <w:r w:rsidR="001D242C">
        <w:rPr>
          <w:rFonts w:cs="Times New Roman" w:hint="eastAsia"/>
        </w:rPr>
        <w:t>4</w:t>
      </w:r>
      <w:r>
        <w:rPr>
          <w:rFonts w:cs="Times New Roman" w:hint="eastAsia"/>
        </w:rPr>
        <w:t xml:space="preserve">. </w:t>
      </w:r>
      <w:r>
        <w:rPr>
          <w:rFonts w:cs="Times New Roman"/>
        </w:rPr>
        <w:t>NPFC-202</w:t>
      </w:r>
      <w:r w:rsidR="001D242C">
        <w:rPr>
          <w:rFonts w:cs="Times New Roman" w:hint="eastAsia"/>
        </w:rPr>
        <w:t>5</w:t>
      </w:r>
      <w:r>
        <w:rPr>
          <w:rFonts w:cs="Times New Roman"/>
        </w:rPr>
        <w:t>-TWG CMSA</w:t>
      </w:r>
      <w:r w:rsidR="001D242C">
        <w:rPr>
          <w:rFonts w:cs="Times New Roman" w:hint="eastAsia"/>
        </w:rPr>
        <w:t>10</w:t>
      </w:r>
      <w:r>
        <w:rPr>
          <w:rFonts w:cs="Times New Roman"/>
        </w:rPr>
        <w:t>-WP0</w:t>
      </w:r>
      <w:r w:rsidR="001D242C">
        <w:rPr>
          <w:rFonts w:cs="Times New Roman" w:hint="eastAsia"/>
        </w:rPr>
        <w:t>6</w:t>
      </w:r>
      <w:r>
        <w:rPr>
          <w:rFonts w:cs="Times New Roman"/>
        </w:rPr>
        <w:t>.</w:t>
      </w:r>
    </w:p>
    <w:p w14:paraId="6E474E4E" w14:textId="1D4CBABB" w:rsidR="008F63E4" w:rsidRDefault="008F63E4" w:rsidP="008F63E4">
      <w:pPr>
        <w:autoSpaceDE w:val="0"/>
        <w:autoSpaceDN w:val="0"/>
        <w:adjustRightInd w:val="0"/>
        <w:ind w:left="511" w:hangingChars="213" w:hanging="511"/>
        <w:jc w:val="left"/>
        <w:rPr>
          <w:rFonts w:cs="Times New Roman"/>
          <w:kern w:val="0"/>
        </w:rPr>
      </w:pPr>
      <w:r w:rsidRPr="009631E0">
        <w:rPr>
          <w:rFonts w:cs="Times New Roman"/>
          <w:kern w:val="0"/>
        </w:rPr>
        <w:t xml:space="preserve">Yamada T, Aoki I, Mitani I (1998) Spawning time, spawning frequency and fecundity of Japanese chub mackerel, </w:t>
      </w:r>
      <w:proofErr w:type="spellStart"/>
      <w:r w:rsidRPr="00F461ED">
        <w:rPr>
          <w:rFonts w:cs="Times New Roman"/>
          <w:i/>
          <w:iCs/>
          <w:kern w:val="0"/>
        </w:rPr>
        <w:t>Scomber</w:t>
      </w:r>
      <w:proofErr w:type="spellEnd"/>
      <w:r w:rsidRPr="00F461ED">
        <w:rPr>
          <w:rFonts w:cs="Times New Roman"/>
          <w:i/>
          <w:iCs/>
          <w:kern w:val="0"/>
        </w:rPr>
        <w:t xml:space="preserve"> japonicus</w:t>
      </w:r>
      <w:r w:rsidRPr="009631E0">
        <w:rPr>
          <w:rFonts w:cs="Times New Roman"/>
          <w:kern w:val="0"/>
        </w:rPr>
        <w:t xml:space="preserve"> in the waters around the Izu Islands, Japan. Fish</w:t>
      </w:r>
      <w:r>
        <w:rPr>
          <w:rFonts w:cs="Times New Roman"/>
          <w:kern w:val="0"/>
        </w:rPr>
        <w:t>eries</w:t>
      </w:r>
      <w:r w:rsidRPr="009631E0">
        <w:rPr>
          <w:rFonts w:cs="Times New Roman"/>
          <w:kern w:val="0"/>
        </w:rPr>
        <w:t xml:space="preserve"> Res</w:t>
      </w:r>
      <w:r>
        <w:rPr>
          <w:rFonts w:cs="Times New Roman"/>
          <w:kern w:val="0"/>
        </w:rPr>
        <w:t>earch</w:t>
      </w:r>
      <w:r w:rsidRPr="009631E0">
        <w:rPr>
          <w:rFonts w:cs="Times New Roman"/>
          <w:kern w:val="0"/>
        </w:rPr>
        <w:t xml:space="preserve"> 38:83–89</w:t>
      </w:r>
      <w:r>
        <w:rPr>
          <w:rFonts w:cs="Times New Roman"/>
          <w:kern w:val="0"/>
        </w:rPr>
        <w:t>.</w:t>
      </w:r>
    </w:p>
    <w:p w14:paraId="49DCE21A" w14:textId="01F6A5E7" w:rsidR="006405CF" w:rsidRPr="007B763B" w:rsidRDefault="006405CF" w:rsidP="006405CF">
      <w:pPr>
        <w:autoSpaceDE w:val="0"/>
        <w:autoSpaceDN w:val="0"/>
        <w:adjustRightInd w:val="0"/>
        <w:ind w:left="511" w:hangingChars="213" w:hanging="511"/>
        <w:jc w:val="left"/>
        <w:rPr>
          <w:rFonts w:cs="Times New Roman"/>
          <w:noProof/>
          <w:kern w:val="0"/>
        </w:rPr>
      </w:pPr>
      <w:r w:rsidRPr="007B763B">
        <w:rPr>
          <w:rFonts w:cs="Times New Roman"/>
          <w:noProof/>
          <w:kern w:val="0"/>
        </w:rPr>
        <w:t>Watanabe C, Yatsu A (2006) Long-term changes in maturity at age of chub mackerel (</w:t>
      </w:r>
      <w:r w:rsidRPr="007B763B">
        <w:rPr>
          <w:rFonts w:cs="Times New Roman"/>
          <w:i/>
          <w:iCs/>
          <w:noProof/>
          <w:kern w:val="0"/>
        </w:rPr>
        <w:t>Scomber japonicus</w:t>
      </w:r>
      <w:r w:rsidRPr="007B763B">
        <w:rPr>
          <w:rFonts w:cs="Times New Roman"/>
          <w:noProof/>
          <w:kern w:val="0"/>
        </w:rPr>
        <w:t>) in relation to population declines in the waters off northeastern Japan. Fish</w:t>
      </w:r>
      <w:r>
        <w:rPr>
          <w:rFonts w:cs="Times New Roman"/>
          <w:noProof/>
          <w:kern w:val="0"/>
        </w:rPr>
        <w:t>eries</w:t>
      </w:r>
      <w:r w:rsidRPr="007B763B">
        <w:rPr>
          <w:rFonts w:cs="Times New Roman"/>
          <w:noProof/>
          <w:kern w:val="0"/>
        </w:rPr>
        <w:t xml:space="preserve"> Res</w:t>
      </w:r>
      <w:r>
        <w:rPr>
          <w:rFonts w:cs="Times New Roman"/>
          <w:noProof/>
          <w:kern w:val="0"/>
        </w:rPr>
        <w:t>earch</w:t>
      </w:r>
      <w:r w:rsidRPr="007B763B">
        <w:rPr>
          <w:rFonts w:cs="Times New Roman"/>
          <w:noProof/>
          <w:kern w:val="0"/>
        </w:rPr>
        <w:t xml:space="preserve"> 78:323–332 </w:t>
      </w:r>
    </w:p>
    <w:p w14:paraId="4BA371DD" w14:textId="49920789" w:rsidR="00901218" w:rsidRDefault="00901218" w:rsidP="00531F34">
      <w:pPr>
        <w:rPr>
          <w:rFonts w:eastAsia="MS Mincho"/>
        </w:rPr>
      </w:pPr>
    </w:p>
    <w:p w14:paraId="2F90C382" w14:textId="77777777" w:rsidR="006405CF" w:rsidRDefault="006405CF" w:rsidP="00531F34">
      <w:pPr>
        <w:pStyle w:val="Heading1"/>
        <w:sectPr w:rsidR="006405CF" w:rsidSect="00811C47">
          <w:headerReference w:type="even" r:id="rId11"/>
          <w:headerReference w:type="default" r:id="rId12"/>
          <w:footerReference w:type="even" r:id="rId13"/>
          <w:footerReference w:type="default" r:id="rId14"/>
          <w:headerReference w:type="first" r:id="rId15"/>
          <w:footerReference w:type="first" r:id="rId16"/>
          <w:pgSz w:w="11906" w:h="16838"/>
          <w:pgMar w:top="1701" w:right="1225" w:bottom="1361" w:left="1225" w:header="431" w:footer="1009" w:gutter="0"/>
          <w:cols w:space="425"/>
          <w:titlePg/>
          <w:docGrid w:type="lines" w:linePitch="360"/>
        </w:sectPr>
      </w:pPr>
    </w:p>
    <w:p w14:paraId="7193A8F2" w14:textId="6AB42DE2" w:rsidR="00B65A59" w:rsidRDefault="00B65A59" w:rsidP="00531F34">
      <w:pPr>
        <w:pStyle w:val="Heading1"/>
      </w:pPr>
      <w:r w:rsidRPr="00C00485">
        <w:rPr>
          <w:rFonts w:hint="eastAsia"/>
        </w:rPr>
        <w:lastRenderedPageBreak/>
        <w:t>T</w:t>
      </w:r>
      <w:r w:rsidRPr="00C00485">
        <w:t>able 1</w:t>
      </w:r>
    </w:p>
    <w:p w14:paraId="50733406" w14:textId="48C5D435" w:rsidR="00C00485" w:rsidRDefault="00C00485" w:rsidP="00F461ED">
      <w:r>
        <w:rPr>
          <w:rFonts w:hint="eastAsia"/>
        </w:rPr>
        <w:t>C</w:t>
      </w:r>
      <w:r>
        <w:t>atch and effort information by CPUE FLEET.</w:t>
      </w:r>
    </w:p>
    <w:tbl>
      <w:tblPr>
        <w:tblW w:w="0" w:type="auto"/>
        <w:tblInd w:w="142" w:type="dxa"/>
        <w:tblCellMar>
          <w:left w:w="99" w:type="dxa"/>
          <w:right w:w="99" w:type="dxa"/>
        </w:tblCellMar>
        <w:tblLook w:val="04A0" w:firstRow="1" w:lastRow="0" w:firstColumn="1" w:lastColumn="0" w:noHBand="0" w:noVBand="1"/>
      </w:tblPr>
      <w:tblGrid>
        <w:gridCol w:w="666"/>
        <w:gridCol w:w="1097"/>
        <w:gridCol w:w="1356"/>
        <w:gridCol w:w="1275"/>
        <w:gridCol w:w="993"/>
        <w:gridCol w:w="1275"/>
        <w:gridCol w:w="1046"/>
        <w:gridCol w:w="723"/>
        <w:gridCol w:w="883"/>
      </w:tblGrid>
      <w:tr w:rsidR="00A5492C" w:rsidRPr="0041191A" w14:paraId="3D923E8F" w14:textId="30CF3C9E" w:rsidTr="00E54DB9">
        <w:trPr>
          <w:trHeight w:val="780"/>
        </w:trPr>
        <w:tc>
          <w:tcPr>
            <w:tcW w:w="666" w:type="dxa"/>
            <w:tcBorders>
              <w:top w:val="single" w:sz="4" w:space="0" w:color="auto"/>
              <w:left w:val="nil"/>
              <w:bottom w:val="single" w:sz="4" w:space="0" w:color="auto"/>
              <w:right w:val="nil"/>
            </w:tcBorders>
            <w:vAlign w:val="center"/>
            <w:hideMark/>
          </w:tcPr>
          <w:p w14:paraId="79129EA0" w14:textId="77777777" w:rsidR="00A5492C" w:rsidRPr="00904CA9" w:rsidRDefault="00A5492C" w:rsidP="009B53FA">
            <w:pPr>
              <w:widowControl/>
              <w:rPr>
                <w:rFonts w:eastAsia="Yu Gothic" w:cs="Times New Roman"/>
                <w:color w:val="000000"/>
                <w:kern w:val="0"/>
                <w:sz w:val="16"/>
                <w:szCs w:val="16"/>
              </w:rPr>
            </w:pPr>
            <w:r w:rsidRPr="00904CA9">
              <w:rPr>
                <w:rFonts w:eastAsia="Yu Gothic" w:cs="Times New Roman"/>
                <w:color w:val="000000"/>
                <w:kern w:val="0"/>
                <w:sz w:val="16"/>
                <w:szCs w:val="16"/>
              </w:rPr>
              <w:t>Year</w:t>
            </w:r>
          </w:p>
        </w:tc>
        <w:tc>
          <w:tcPr>
            <w:tcW w:w="1097" w:type="dxa"/>
            <w:tcBorders>
              <w:top w:val="single" w:sz="4" w:space="0" w:color="auto"/>
              <w:left w:val="nil"/>
              <w:bottom w:val="single" w:sz="4" w:space="0" w:color="auto"/>
              <w:right w:val="nil"/>
            </w:tcBorders>
            <w:vAlign w:val="center"/>
            <w:hideMark/>
          </w:tcPr>
          <w:p w14:paraId="5A5C4820" w14:textId="77777777" w:rsidR="00A5492C" w:rsidRPr="00904CA9" w:rsidRDefault="00A5492C" w:rsidP="009B53FA">
            <w:pPr>
              <w:widowControl/>
              <w:rPr>
                <w:rFonts w:eastAsia="Yu Gothic" w:cs="Times New Roman"/>
                <w:color w:val="000000"/>
                <w:kern w:val="0"/>
                <w:sz w:val="16"/>
                <w:szCs w:val="16"/>
              </w:rPr>
            </w:pPr>
            <w:r w:rsidRPr="00904CA9">
              <w:rPr>
                <w:rFonts w:eastAsia="Yu Gothic" w:cs="Times New Roman"/>
                <w:color w:val="000000"/>
                <w:kern w:val="0"/>
                <w:sz w:val="16"/>
                <w:szCs w:val="16"/>
              </w:rPr>
              <w:t>Number of observations</w:t>
            </w:r>
            <w:r w:rsidRPr="00904CA9">
              <w:rPr>
                <w:rFonts w:eastAsia="Yu Gothic" w:cs="Times New Roman"/>
                <w:color w:val="000000"/>
                <w:kern w:val="0"/>
                <w:sz w:val="16"/>
                <w:szCs w:val="16"/>
                <w:vertAlign w:val="superscript"/>
              </w:rPr>
              <w:t>1</w:t>
            </w:r>
          </w:p>
        </w:tc>
        <w:tc>
          <w:tcPr>
            <w:tcW w:w="1356" w:type="dxa"/>
            <w:tcBorders>
              <w:top w:val="single" w:sz="4" w:space="0" w:color="auto"/>
              <w:left w:val="nil"/>
              <w:bottom w:val="single" w:sz="4" w:space="0" w:color="auto"/>
              <w:right w:val="nil"/>
            </w:tcBorders>
            <w:vAlign w:val="center"/>
            <w:hideMark/>
          </w:tcPr>
          <w:p w14:paraId="2147D1F6" w14:textId="77777777" w:rsidR="00A5492C" w:rsidRPr="00904CA9" w:rsidRDefault="00A5492C" w:rsidP="009B53FA">
            <w:pPr>
              <w:widowControl/>
              <w:rPr>
                <w:rFonts w:eastAsia="Yu Gothic" w:cs="Times New Roman"/>
                <w:color w:val="000000"/>
                <w:kern w:val="0"/>
                <w:sz w:val="16"/>
                <w:szCs w:val="16"/>
              </w:rPr>
            </w:pPr>
            <w:r w:rsidRPr="00904CA9">
              <w:rPr>
                <w:rFonts w:eastAsia="Yu Gothic" w:cs="Times New Roman"/>
                <w:color w:val="000000"/>
                <w:kern w:val="0"/>
                <w:sz w:val="16"/>
                <w:szCs w:val="16"/>
              </w:rPr>
              <w:t>% Coverage of CPUE FLEET (catch)</w:t>
            </w:r>
            <w:r w:rsidRPr="00904CA9">
              <w:rPr>
                <w:rFonts w:eastAsia="Yu Gothic" w:cs="Times New Roman"/>
                <w:color w:val="000000"/>
                <w:kern w:val="0"/>
                <w:sz w:val="16"/>
                <w:szCs w:val="16"/>
                <w:vertAlign w:val="superscript"/>
              </w:rPr>
              <w:t>2</w:t>
            </w:r>
          </w:p>
        </w:tc>
        <w:tc>
          <w:tcPr>
            <w:tcW w:w="1275" w:type="dxa"/>
            <w:tcBorders>
              <w:top w:val="single" w:sz="4" w:space="0" w:color="auto"/>
              <w:left w:val="nil"/>
              <w:bottom w:val="single" w:sz="4" w:space="0" w:color="auto"/>
              <w:right w:val="nil"/>
            </w:tcBorders>
            <w:vAlign w:val="center"/>
            <w:hideMark/>
          </w:tcPr>
          <w:p w14:paraId="5B4E9824" w14:textId="77777777" w:rsidR="00A5492C" w:rsidRPr="00904CA9" w:rsidRDefault="00A5492C" w:rsidP="009B53FA">
            <w:pPr>
              <w:widowControl/>
              <w:rPr>
                <w:rFonts w:eastAsia="Yu Gothic" w:cs="Times New Roman"/>
                <w:color w:val="000000"/>
                <w:kern w:val="0"/>
                <w:sz w:val="16"/>
                <w:szCs w:val="16"/>
              </w:rPr>
            </w:pPr>
            <w:r w:rsidRPr="00904CA9">
              <w:rPr>
                <w:rFonts w:eastAsia="Yu Gothic" w:cs="Times New Roman"/>
                <w:color w:val="000000"/>
                <w:kern w:val="0"/>
                <w:sz w:val="16"/>
                <w:szCs w:val="16"/>
              </w:rPr>
              <w:t>% Coverage of CPUE FLEET (effort)</w:t>
            </w:r>
            <w:r w:rsidRPr="00904CA9">
              <w:rPr>
                <w:rFonts w:eastAsia="Yu Gothic" w:cs="Times New Roman"/>
                <w:color w:val="000000"/>
                <w:kern w:val="0"/>
                <w:sz w:val="16"/>
                <w:szCs w:val="16"/>
                <w:vertAlign w:val="superscript"/>
              </w:rPr>
              <w:t>2</w:t>
            </w:r>
          </w:p>
        </w:tc>
        <w:tc>
          <w:tcPr>
            <w:tcW w:w="993" w:type="dxa"/>
            <w:tcBorders>
              <w:top w:val="single" w:sz="4" w:space="0" w:color="auto"/>
              <w:left w:val="nil"/>
              <w:bottom w:val="single" w:sz="4" w:space="0" w:color="auto"/>
              <w:right w:val="nil"/>
            </w:tcBorders>
            <w:vAlign w:val="center"/>
            <w:hideMark/>
          </w:tcPr>
          <w:p w14:paraId="712F8BBF" w14:textId="77777777" w:rsidR="00A5492C" w:rsidRPr="00904CA9" w:rsidRDefault="00A5492C" w:rsidP="009B53FA">
            <w:pPr>
              <w:widowControl/>
              <w:rPr>
                <w:rFonts w:eastAsia="Yu Gothic" w:cs="Times New Roman"/>
                <w:color w:val="000000"/>
                <w:kern w:val="0"/>
                <w:sz w:val="16"/>
                <w:szCs w:val="16"/>
              </w:rPr>
            </w:pPr>
            <w:r w:rsidRPr="00904CA9">
              <w:rPr>
                <w:rFonts w:eastAsia="Yu Gothic" w:cs="Times New Roman"/>
                <w:color w:val="000000"/>
                <w:kern w:val="0"/>
                <w:sz w:val="16"/>
                <w:szCs w:val="16"/>
              </w:rPr>
              <w:t>Total Catch CPUE FLEET (mt)</w:t>
            </w:r>
          </w:p>
        </w:tc>
        <w:tc>
          <w:tcPr>
            <w:tcW w:w="1275" w:type="dxa"/>
            <w:tcBorders>
              <w:top w:val="single" w:sz="4" w:space="0" w:color="auto"/>
              <w:left w:val="nil"/>
              <w:bottom w:val="single" w:sz="4" w:space="0" w:color="auto"/>
              <w:right w:val="nil"/>
            </w:tcBorders>
            <w:vAlign w:val="center"/>
            <w:hideMark/>
          </w:tcPr>
          <w:p w14:paraId="48110317" w14:textId="77777777" w:rsidR="00A5492C" w:rsidRPr="00904CA9" w:rsidRDefault="00A5492C" w:rsidP="009B53FA">
            <w:pPr>
              <w:widowControl/>
              <w:rPr>
                <w:rFonts w:eastAsia="Yu Gothic" w:cs="Times New Roman"/>
                <w:color w:val="000000"/>
                <w:kern w:val="0"/>
                <w:sz w:val="16"/>
                <w:szCs w:val="16"/>
                <w:vertAlign w:val="superscript"/>
              </w:rPr>
            </w:pPr>
            <w:r w:rsidRPr="00904CA9">
              <w:rPr>
                <w:rFonts w:eastAsia="Yu Gothic" w:cs="Times New Roman"/>
                <w:color w:val="000000"/>
                <w:kern w:val="0"/>
                <w:sz w:val="16"/>
                <w:szCs w:val="16"/>
              </w:rPr>
              <w:t>Total Effort for CPUE FLEET (fishing days)</w:t>
            </w:r>
            <w:r w:rsidRPr="00904CA9">
              <w:rPr>
                <w:rFonts w:eastAsia="Yu Gothic" w:cs="Times New Roman"/>
                <w:color w:val="000000"/>
                <w:kern w:val="0"/>
                <w:sz w:val="16"/>
                <w:szCs w:val="16"/>
                <w:vertAlign w:val="superscript"/>
              </w:rPr>
              <w:t>3</w:t>
            </w:r>
          </w:p>
        </w:tc>
        <w:tc>
          <w:tcPr>
            <w:tcW w:w="1046" w:type="dxa"/>
            <w:tcBorders>
              <w:top w:val="single" w:sz="4" w:space="0" w:color="auto"/>
              <w:left w:val="nil"/>
              <w:bottom w:val="single" w:sz="4" w:space="0" w:color="auto"/>
              <w:right w:val="nil"/>
            </w:tcBorders>
            <w:vAlign w:val="center"/>
            <w:hideMark/>
          </w:tcPr>
          <w:p w14:paraId="4FB067FD" w14:textId="77777777" w:rsidR="00A5492C" w:rsidRPr="00904CA9" w:rsidRDefault="00A5492C" w:rsidP="009B53FA">
            <w:pPr>
              <w:widowControl/>
              <w:rPr>
                <w:rFonts w:eastAsia="Yu Gothic" w:cs="Times New Roman"/>
                <w:color w:val="000000"/>
                <w:kern w:val="0"/>
                <w:sz w:val="16"/>
                <w:szCs w:val="16"/>
              </w:rPr>
            </w:pPr>
            <w:r w:rsidRPr="00904CA9">
              <w:rPr>
                <w:rFonts w:eastAsia="Yu Gothic" w:cs="Times New Roman"/>
                <w:color w:val="000000"/>
                <w:kern w:val="0"/>
                <w:sz w:val="16"/>
                <w:szCs w:val="16"/>
              </w:rPr>
              <w:t>Percentage of overall catch by member (%)</w:t>
            </w:r>
            <w:r w:rsidRPr="00904CA9">
              <w:rPr>
                <w:rFonts w:eastAsia="Yu Gothic" w:cs="Times New Roman"/>
                <w:color w:val="000000"/>
                <w:kern w:val="0"/>
                <w:sz w:val="16"/>
                <w:szCs w:val="16"/>
                <w:vertAlign w:val="superscript"/>
              </w:rPr>
              <w:t>4</w:t>
            </w:r>
          </w:p>
        </w:tc>
        <w:tc>
          <w:tcPr>
            <w:tcW w:w="723" w:type="dxa"/>
            <w:tcBorders>
              <w:top w:val="single" w:sz="4" w:space="0" w:color="auto"/>
              <w:left w:val="nil"/>
              <w:bottom w:val="single" w:sz="4" w:space="0" w:color="auto"/>
              <w:right w:val="nil"/>
            </w:tcBorders>
          </w:tcPr>
          <w:p w14:paraId="52D985E9" w14:textId="34A56DAA" w:rsidR="00A5492C" w:rsidRPr="00904CA9" w:rsidRDefault="00A5492C" w:rsidP="009B53FA">
            <w:pPr>
              <w:widowControl/>
              <w:rPr>
                <w:rFonts w:eastAsia="Yu Gothic" w:cs="Times New Roman"/>
                <w:color w:val="000000"/>
                <w:kern w:val="0"/>
                <w:sz w:val="16"/>
                <w:szCs w:val="16"/>
              </w:rPr>
            </w:pPr>
            <w:r>
              <w:rPr>
                <w:rFonts w:eastAsia="Yu Gothic" w:cs="Times New Roman" w:hint="eastAsia"/>
                <w:color w:val="000000"/>
                <w:kern w:val="0"/>
                <w:sz w:val="16"/>
                <w:szCs w:val="16"/>
              </w:rPr>
              <w:t xml:space="preserve">Number of positive </w:t>
            </w:r>
            <w:proofErr w:type="gramStart"/>
            <w:r>
              <w:rPr>
                <w:rFonts w:eastAsia="Yu Gothic" w:cs="Times New Roman" w:hint="eastAsia"/>
                <w:color w:val="000000"/>
                <w:kern w:val="0"/>
                <w:sz w:val="16"/>
                <w:szCs w:val="16"/>
              </w:rPr>
              <w:t>catch</w:t>
            </w:r>
            <w:proofErr w:type="gramEnd"/>
          </w:p>
        </w:tc>
        <w:tc>
          <w:tcPr>
            <w:tcW w:w="883" w:type="dxa"/>
            <w:tcBorders>
              <w:top w:val="single" w:sz="4" w:space="0" w:color="auto"/>
              <w:left w:val="nil"/>
              <w:bottom w:val="single" w:sz="4" w:space="0" w:color="auto"/>
              <w:right w:val="nil"/>
            </w:tcBorders>
          </w:tcPr>
          <w:p w14:paraId="19554408" w14:textId="7E9F2C9C" w:rsidR="00A5492C" w:rsidRPr="00904CA9" w:rsidRDefault="00A5492C" w:rsidP="009B53FA">
            <w:pPr>
              <w:widowControl/>
              <w:rPr>
                <w:rFonts w:eastAsia="Yu Gothic" w:cs="Times New Roman"/>
                <w:color w:val="000000"/>
                <w:kern w:val="0"/>
                <w:sz w:val="16"/>
                <w:szCs w:val="16"/>
              </w:rPr>
            </w:pPr>
            <w:r>
              <w:rPr>
                <w:rFonts w:eastAsia="Yu Gothic" w:cs="Times New Roman" w:hint="eastAsia"/>
                <w:color w:val="000000"/>
                <w:kern w:val="0"/>
                <w:sz w:val="16"/>
                <w:szCs w:val="16"/>
              </w:rPr>
              <w:t>Proportion of positive catch</w:t>
            </w:r>
          </w:p>
        </w:tc>
      </w:tr>
      <w:tr w:rsidR="00A5492C" w:rsidRPr="0041191A" w14:paraId="1A5BF2AA" w14:textId="771F9715" w:rsidTr="00E54DB9">
        <w:trPr>
          <w:trHeight w:val="375"/>
        </w:trPr>
        <w:tc>
          <w:tcPr>
            <w:tcW w:w="666" w:type="dxa"/>
            <w:tcBorders>
              <w:top w:val="nil"/>
              <w:left w:val="nil"/>
              <w:bottom w:val="nil"/>
              <w:right w:val="nil"/>
            </w:tcBorders>
            <w:noWrap/>
            <w:vAlign w:val="center"/>
            <w:hideMark/>
          </w:tcPr>
          <w:p w14:paraId="2E76D223"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2003</w:t>
            </w:r>
          </w:p>
        </w:tc>
        <w:tc>
          <w:tcPr>
            <w:tcW w:w="1097" w:type="dxa"/>
            <w:tcBorders>
              <w:top w:val="nil"/>
              <w:left w:val="nil"/>
              <w:bottom w:val="nil"/>
              <w:right w:val="nil"/>
            </w:tcBorders>
            <w:noWrap/>
            <w:vAlign w:val="center"/>
            <w:hideMark/>
          </w:tcPr>
          <w:p w14:paraId="1F68488E"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132</w:t>
            </w:r>
          </w:p>
        </w:tc>
        <w:tc>
          <w:tcPr>
            <w:tcW w:w="1356" w:type="dxa"/>
            <w:tcBorders>
              <w:top w:val="nil"/>
              <w:left w:val="nil"/>
              <w:bottom w:val="nil"/>
              <w:right w:val="nil"/>
            </w:tcBorders>
            <w:noWrap/>
            <w:vAlign w:val="center"/>
            <w:hideMark/>
          </w:tcPr>
          <w:p w14:paraId="7EB44021"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21.56</w:t>
            </w:r>
          </w:p>
        </w:tc>
        <w:tc>
          <w:tcPr>
            <w:tcW w:w="1275" w:type="dxa"/>
            <w:tcBorders>
              <w:top w:val="nil"/>
              <w:left w:val="nil"/>
              <w:bottom w:val="nil"/>
              <w:right w:val="nil"/>
            </w:tcBorders>
            <w:noWrap/>
            <w:vAlign w:val="center"/>
            <w:hideMark/>
          </w:tcPr>
          <w:p w14:paraId="640D3C4E"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20.99</w:t>
            </w:r>
          </w:p>
        </w:tc>
        <w:tc>
          <w:tcPr>
            <w:tcW w:w="993" w:type="dxa"/>
            <w:tcBorders>
              <w:top w:val="nil"/>
              <w:left w:val="nil"/>
              <w:bottom w:val="nil"/>
              <w:right w:val="nil"/>
            </w:tcBorders>
            <w:noWrap/>
            <w:vAlign w:val="center"/>
            <w:hideMark/>
          </w:tcPr>
          <w:p w14:paraId="6ACF6229"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60.81</w:t>
            </w:r>
          </w:p>
        </w:tc>
        <w:tc>
          <w:tcPr>
            <w:tcW w:w="1275" w:type="dxa"/>
            <w:tcBorders>
              <w:top w:val="nil"/>
              <w:left w:val="nil"/>
              <w:bottom w:val="nil"/>
              <w:right w:val="nil"/>
            </w:tcBorders>
            <w:noWrap/>
            <w:vAlign w:val="center"/>
            <w:hideMark/>
          </w:tcPr>
          <w:p w14:paraId="30F5B95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132</w:t>
            </w:r>
          </w:p>
        </w:tc>
        <w:tc>
          <w:tcPr>
            <w:tcW w:w="1046" w:type="dxa"/>
            <w:tcBorders>
              <w:top w:val="nil"/>
              <w:left w:val="nil"/>
              <w:bottom w:val="nil"/>
              <w:right w:val="nil"/>
            </w:tcBorders>
            <w:noWrap/>
            <w:vAlign w:val="center"/>
            <w:hideMark/>
          </w:tcPr>
          <w:p w14:paraId="5DD39DDC"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0.13</w:t>
            </w:r>
          </w:p>
        </w:tc>
        <w:tc>
          <w:tcPr>
            <w:tcW w:w="723" w:type="dxa"/>
            <w:tcBorders>
              <w:top w:val="nil"/>
              <w:left w:val="nil"/>
              <w:bottom w:val="nil"/>
              <w:right w:val="nil"/>
            </w:tcBorders>
          </w:tcPr>
          <w:p w14:paraId="71E243D6" w14:textId="533B6CA5"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47</w:t>
            </w:r>
          </w:p>
        </w:tc>
        <w:tc>
          <w:tcPr>
            <w:tcW w:w="883" w:type="dxa"/>
            <w:tcBorders>
              <w:top w:val="nil"/>
              <w:left w:val="nil"/>
              <w:bottom w:val="nil"/>
              <w:right w:val="nil"/>
            </w:tcBorders>
          </w:tcPr>
          <w:p w14:paraId="11F3F8F8" w14:textId="1A772E6D" w:rsidR="00A5492C" w:rsidRPr="0041191A" w:rsidRDefault="00904CA9" w:rsidP="009B53FA">
            <w:pPr>
              <w:widowControl/>
              <w:jc w:val="right"/>
              <w:rPr>
                <w:rFonts w:eastAsia="Yu Gothic" w:cs="Times New Roman"/>
                <w:color w:val="000000"/>
                <w:kern w:val="0"/>
                <w:sz w:val="20"/>
                <w:szCs w:val="20"/>
              </w:rPr>
            </w:pPr>
            <w:r w:rsidRPr="00904CA9">
              <w:rPr>
                <w:rFonts w:eastAsia="Yu Gothic" w:cs="Times New Roman"/>
                <w:color w:val="000000"/>
                <w:kern w:val="0"/>
                <w:sz w:val="20"/>
                <w:szCs w:val="20"/>
              </w:rPr>
              <w:t>0.35</w:t>
            </w:r>
          </w:p>
        </w:tc>
      </w:tr>
      <w:tr w:rsidR="00A5492C" w:rsidRPr="0041191A" w14:paraId="08F13A92" w14:textId="57A2EAC7" w:rsidTr="00E54DB9">
        <w:trPr>
          <w:trHeight w:val="375"/>
        </w:trPr>
        <w:tc>
          <w:tcPr>
            <w:tcW w:w="666" w:type="dxa"/>
            <w:tcBorders>
              <w:top w:val="nil"/>
              <w:left w:val="nil"/>
              <w:bottom w:val="nil"/>
              <w:right w:val="nil"/>
            </w:tcBorders>
            <w:noWrap/>
            <w:vAlign w:val="center"/>
            <w:hideMark/>
          </w:tcPr>
          <w:p w14:paraId="54793341"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2004</w:t>
            </w:r>
          </w:p>
        </w:tc>
        <w:tc>
          <w:tcPr>
            <w:tcW w:w="1097" w:type="dxa"/>
            <w:tcBorders>
              <w:top w:val="nil"/>
              <w:left w:val="nil"/>
              <w:bottom w:val="nil"/>
              <w:right w:val="nil"/>
            </w:tcBorders>
            <w:noWrap/>
            <w:vAlign w:val="center"/>
            <w:hideMark/>
          </w:tcPr>
          <w:p w14:paraId="48B03A1A"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168</w:t>
            </w:r>
          </w:p>
        </w:tc>
        <w:tc>
          <w:tcPr>
            <w:tcW w:w="1356" w:type="dxa"/>
            <w:tcBorders>
              <w:top w:val="nil"/>
              <w:left w:val="nil"/>
              <w:bottom w:val="nil"/>
              <w:right w:val="nil"/>
            </w:tcBorders>
            <w:noWrap/>
            <w:vAlign w:val="center"/>
            <w:hideMark/>
          </w:tcPr>
          <w:p w14:paraId="2BB1CA1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25.96</w:t>
            </w:r>
          </w:p>
        </w:tc>
        <w:tc>
          <w:tcPr>
            <w:tcW w:w="1275" w:type="dxa"/>
            <w:tcBorders>
              <w:top w:val="nil"/>
              <w:left w:val="nil"/>
              <w:bottom w:val="nil"/>
              <w:right w:val="nil"/>
            </w:tcBorders>
            <w:noWrap/>
            <w:vAlign w:val="center"/>
            <w:hideMark/>
          </w:tcPr>
          <w:p w14:paraId="5EA2BB9B"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27.57</w:t>
            </w:r>
          </w:p>
        </w:tc>
        <w:tc>
          <w:tcPr>
            <w:tcW w:w="993" w:type="dxa"/>
            <w:tcBorders>
              <w:top w:val="nil"/>
              <w:left w:val="nil"/>
              <w:bottom w:val="nil"/>
              <w:right w:val="nil"/>
            </w:tcBorders>
            <w:noWrap/>
            <w:vAlign w:val="center"/>
            <w:hideMark/>
          </w:tcPr>
          <w:p w14:paraId="24040EB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41.68</w:t>
            </w:r>
          </w:p>
        </w:tc>
        <w:tc>
          <w:tcPr>
            <w:tcW w:w="1275" w:type="dxa"/>
            <w:tcBorders>
              <w:top w:val="nil"/>
              <w:left w:val="nil"/>
              <w:bottom w:val="nil"/>
              <w:right w:val="nil"/>
            </w:tcBorders>
            <w:noWrap/>
            <w:vAlign w:val="center"/>
            <w:hideMark/>
          </w:tcPr>
          <w:p w14:paraId="4AB4468F"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166</w:t>
            </w:r>
          </w:p>
        </w:tc>
        <w:tc>
          <w:tcPr>
            <w:tcW w:w="1046" w:type="dxa"/>
            <w:tcBorders>
              <w:top w:val="nil"/>
              <w:left w:val="nil"/>
              <w:bottom w:val="nil"/>
              <w:right w:val="nil"/>
            </w:tcBorders>
            <w:noWrap/>
            <w:vAlign w:val="center"/>
            <w:hideMark/>
          </w:tcPr>
          <w:p w14:paraId="0103C6E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0.06</w:t>
            </w:r>
          </w:p>
        </w:tc>
        <w:tc>
          <w:tcPr>
            <w:tcW w:w="723" w:type="dxa"/>
            <w:tcBorders>
              <w:top w:val="nil"/>
              <w:left w:val="nil"/>
              <w:bottom w:val="nil"/>
              <w:right w:val="nil"/>
            </w:tcBorders>
          </w:tcPr>
          <w:p w14:paraId="1CDAED2F" w14:textId="1780776C"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76</w:t>
            </w:r>
          </w:p>
        </w:tc>
        <w:tc>
          <w:tcPr>
            <w:tcW w:w="883" w:type="dxa"/>
            <w:tcBorders>
              <w:top w:val="nil"/>
              <w:left w:val="nil"/>
              <w:bottom w:val="nil"/>
              <w:right w:val="nil"/>
            </w:tcBorders>
          </w:tcPr>
          <w:p w14:paraId="2015C656" w14:textId="5369B728"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0.45</w:t>
            </w:r>
          </w:p>
        </w:tc>
      </w:tr>
      <w:tr w:rsidR="00A5492C" w:rsidRPr="0041191A" w14:paraId="48B09F77" w14:textId="7E66963F" w:rsidTr="00E54DB9">
        <w:trPr>
          <w:trHeight w:val="375"/>
        </w:trPr>
        <w:tc>
          <w:tcPr>
            <w:tcW w:w="666" w:type="dxa"/>
            <w:tcBorders>
              <w:top w:val="nil"/>
              <w:left w:val="nil"/>
              <w:bottom w:val="nil"/>
              <w:right w:val="nil"/>
            </w:tcBorders>
            <w:noWrap/>
            <w:vAlign w:val="center"/>
            <w:hideMark/>
          </w:tcPr>
          <w:p w14:paraId="2960B98D"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2005</w:t>
            </w:r>
          </w:p>
        </w:tc>
        <w:tc>
          <w:tcPr>
            <w:tcW w:w="1097" w:type="dxa"/>
            <w:tcBorders>
              <w:top w:val="nil"/>
              <w:left w:val="nil"/>
              <w:bottom w:val="nil"/>
              <w:right w:val="nil"/>
            </w:tcBorders>
            <w:noWrap/>
            <w:vAlign w:val="center"/>
            <w:hideMark/>
          </w:tcPr>
          <w:p w14:paraId="7EBB1246"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117</w:t>
            </w:r>
          </w:p>
        </w:tc>
        <w:tc>
          <w:tcPr>
            <w:tcW w:w="1356" w:type="dxa"/>
            <w:tcBorders>
              <w:top w:val="nil"/>
              <w:left w:val="nil"/>
              <w:bottom w:val="nil"/>
              <w:right w:val="nil"/>
            </w:tcBorders>
            <w:noWrap/>
            <w:vAlign w:val="center"/>
            <w:hideMark/>
          </w:tcPr>
          <w:p w14:paraId="69B90AE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26.64</w:t>
            </w:r>
          </w:p>
        </w:tc>
        <w:tc>
          <w:tcPr>
            <w:tcW w:w="1275" w:type="dxa"/>
            <w:tcBorders>
              <w:top w:val="nil"/>
              <w:left w:val="nil"/>
              <w:bottom w:val="nil"/>
              <w:right w:val="nil"/>
            </w:tcBorders>
            <w:noWrap/>
            <w:vAlign w:val="center"/>
            <w:hideMark/>
          </w:tcPr>
          <w:p w14:paraId="7AE3AE02"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25.16</w:t>
            </w:r>
          </w:p>
        </w:tc>
        <w:tc>
          <w:tcPr>
            <w:tcW w:w="993" w:type="dxa"/>
            <w:tcBorders>
              <w:top w:val="nil"/>
              <w:left w:val="nil"/>
              <w:bottom w:val="nil"/>
              <w:right w:val="nil"/>
            </w:tcBorders>
            <w:noWrap/>
            <w:vAlign w:val="center"/>
            <w:hideMark/>
          </w:tcPr>
          <w:p w14:paraId="0B97731F"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34.97</w:t>
            </w:r>
          </w:p>
        </w:tc>
        <w:tc>
          <w:tcPr>
            <w:tcW w:w="1275" w:type="dxa"/>
            <w:tcBorders>
              <w:top w:val="nil"/>
              <w:left w:val="nil"/>
              <w:bottom w:val="nil"/>
              <w:right w:val="nil"/>
            </w:tcBorders>
            <w:noWrap/>
            <w:vAlign w:val="center"/>
            <w:hideMark/>
          </w:tcPr>
          <w:p w14:paraId="4C28316C"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117</w:t>
            </w:r>
          </w:p>
        </w:tc>
        <w:tc>
          <w:tcPr>
            <w:tcW w:w="1046" w:type="dxa"/>
            <w:tcBorders>
              <w:top w:val="nil"/>
              <w:left w:val="nil"/>
              <w:bottom w:val="nil"/>
              <w:right w:val="nil"/>
            </w:tcBorders>
            <w:noWrap/>
            <w:vAlign w:val="center"/>
            <w:hideMark/>
          </w:tcPr>
          <w:p w14:paraId="3CFCC8D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0.02</w:t>
            </w:r>
          </w:p>
        </w:tc>
        <w:tc>
          <w:tcPr>
            <w:tcW w:w="723" w:type="dxa"/>
            <w:tcBorders>
              <w:top w:val="nil"/>
              <w:left w:val="nil"/>
              <w:bottom w:val="nil"/>
              <w:right w:val="nil"/>
            </w:tcBorders>
          </w:tcPr>
          <w:p w14:paraId="7BB829E2" w14:textId="774A0E0B"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49</w:t>
            </w:r>
          </w:p>
        </w:tc>
        <w:tc>
          <w:tcPr>
            <w:tcW w:w="883" w:type="dxa"/>
            <w:tcBorders>
              <w:top w:val="nil"/>
              <w:left w:val="nil"/>
              <w:bottom w:val="nil"/>
              <w:right w:val="nil"/>
            </w:tcBorders>
          </w:tcPr>
          <w:p w14:paraId="409EFA41" w14:textId="6D5D9988"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0.42</w:t>
            </w:r>
          </w:p>
        </w:tc>
      </w:tr>
      <w:tr w:rsidR="00A5492C" w:rsidRPr="0041191A" w14:paraId="45C6C3CE" w14:textId="2DF363C2" w:rsidTr="00E54DB9">
        <w:trPr>
          <w:trHeight w:val="375"/>
        </w:trPr>
        <w:tc>
          <w:tcPr>
            <w:tcW w:w="666" w:type="dxa"/>
            <w:tcBorders>
              <w:top w:val="nil"/>
              <w:left w:val="nil"/>
              <w:bottom w:val="nil"/>
              <w:right w:val="nil"/>
            </w:tcBorders>
            <w:noWrap/>
            <w:vAlign w:val="center"/>
            <w:hideMark/>
          </w:tcPr>
          <w:p w14:paraId="3AE27225"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2006</w:t>
            </w:r>
          </w:p>
        </w:tc>
        <w:tc>
          <w:tcPr>
            <w:tcW w:w="1097" w:type="dxa"/>
            <w:tcBorders>
              <w:top w:val="nil"/>
              <w:left w:val="nil"/>
              <w:bottom w:val="nil"/>
              <w:right w:val="nil"/>
            </w:tcBorders>
            <w:noWrap/>
            <w:vAlign w:val="center"/>
            <w:hideMark/>
          </w:tcPr>
          <w:p w14:paraId="1C41CE16"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117</w:t>
            </w:r>
          </w:p>
        </w:tc>
        <w:tc>
          <w:tcPr>
            <w:tcW w:w="1356" w:type="dxa"/>
            <w:tcBorders>
              <w:top w:val="nil"/>
              <w:left w:val="nil"/>
              <w:bottom w:val="nil"/>
              <w:right w:val="nil"/>
            </w:tcBorders>
            <w:noWrap/>
            <w:vAlign w:val="center"/>
            <w:hideMark/>
          </w:tcPr>
          <w:p w14:paraId="238BD0E6"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46.38</w:t>
            </w:r>
          </w:p>
        </w:tc>
        <w:tc>
          <w:tcPr>
            <w:tcW w:w="1275" w:type="dxa"/>
            <w:tcBorders>
              <w:top w:val="nil"/>
              <w:left w:val="nil"/>
              <w:bottom w:val="nil"/>
              <w:right w:val="nil"/>
            </w:tcBorders>
            <w:noWrap/>
            <w:vAlign w:val="center"/>
            <w:hideMark/>
          </w:tcPr>
          <w:p w14:paraId="45D9D62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49.16</w:t>
            </w:r>
          </w:p>
        </w:tc>
        <w:tc>
          <w:tcPr>
            <w:tcW w:w="993" w:type="dxa"/>
            <w:tcBorders>
              <w:top w:val="nil"/>
              <w:left w:val="nil"/>
              <w:bottom w:val="nil"/>
              <w:right w:val="nil"/>
            </w:tcBorders>
            <w:noWrap/>
            <w:vAlign w:val="center"/>
            <w:hideMark/>
          </w:tcPr>
          <w:p w14:paraId="50F984C3"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143.86</w:t>
            </w:r>
          </w:p>
        </w:tc>
        <w:tc>
          <w:tcPr>
            <w:tcW w:w="1275" w:type="dxa"/>
            <w:tcBorders>
              <w:top w:val="nil"/>
              <w:left w:val="nil"/>
              <w:bottom w:val="nil"/>
              <w:right w:val="nil"/>
            </w:tcBorders>
            <w:noWrap/>
            <w:vAlign w:val="center"/>
            <w:hideMark/>
          </w:tcPr>
          <w:p w14:paraId="0F670A9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117</w:t>
            </w:r>
          </w:p>
        </w:tc>
        <w:tc>
          <w:tcPr>
            <w:tcW w:w="1046" w:type="dxa"/>
            <w:tcBorders>
              <w:top w:val="nil"/>
              <w:left w:val="nil"/>
              <w:bottom w:val="nil"/>
              <w:right w:val="nil"/>
            </w:tcBorders>
            <w:noWrap/>
            <w:vAlign w:val="center"/>
            <w:hideMark/>
          </w:tcPr>
          <w:p w14:paraId="7F0D8C2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0.06</w:t>
            </w:r>
          </w:p>
        </w:tc>
        <w:tc>
          <w:tcPr>
            <w:tcW w:w="723" w:type="dxa"/>
            <w:tcBorders>
              <w:top w:val="nil"/>
              <w:left w:val="nil"/>
              <w:bottom w:val="nil"/>
              <w:right w:val="nil"/>
            </w:tcBorders>
          </w:tcPr>
          <w:p w14:paraId="1EF94FA4" w14:textId="2099EEF6"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36</w:t>
            </w:r>
          </w:p>
        </w:tc>
        <w:tc>
          <w:tcPr>
            <w:tcW w:w="883" w:type="dxa"/>
            <w:tcBorders>
              <w:top w:val="nil"/>
              <w:left w:val="nil"/>
              <w:bottom w:val="nil"/>
              <w:right w:val="nil"/>
            </w:tcBorders>
          </w:tcPr>
          <w:p w14:paraId="6D46E2A4" w14:textId="56F3DFC4"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0.31</w:t>
            </w:r>
          </w:p>
        </w:tc>
      </w:tr>
      <w:tr w:rsidR="00A5492C" w:rsidRPr="0041191A" w14:paraId="1AAACAD1" w14:textId="53718D43" w:rsidTr="00E54DB9">
        <w:trPr>
          <w:trHeight w:val="375"/>
        </w:trPr>
        <w:tc>
          <w:tcPr>
            <w:tcW w:w="666" w:type="dxa"/>
            <w:tcBorders>
              <w:top w:val="nil"/>
              <w:left w:val="nil"/>
              <w:bottom w:val="nil"/>
              <w:right w:val="nil"/>
            </w:tcBorders>
            <w:noWrap/>
            <w:vAlign w:val="center"/>
            <w:hideMark/>
          </w:tcPr>
          <w:p w14:paraId="7552979D"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2007</w:t>
            </w:r>
          </w:p>
        </w:tc>
        <w:tc>
          <w:tcPr>
            <w:tcW w:w="1097" w:type="dxa"/>
            <w:tcBorders>
              <w:top w:val="nil"/>
              <w:left w:val="nil"/>
              <w:bottom w:val="nil"/>
              <w:right w:val="nil"/>
            </w:tcBorders>
            <w:noWrap/>
            <w:vAlign w:val="center"/>
            <w:hideMark/>
          </w:tcPr>
          <w:p w14:paraId="7C8F63CF"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198</w:t>
            </w:r>
          </w:p>
        </w:tc>
        <w:tc>
          <w:tcPr>
            <w:tcW w:w="1356" w:type="dxa"/>
            <w:tcBorders>
              <w:top w:val="nil"/>
              <w:left w:val="nil"/>
              <w:bottom w:val="nil"/>
              <w:right w:val="nil"/>
            </w:tcBorders>
            <w:noWrap/>
            <w:vAlign w:val="center"/>
            <w:hideMark/>
          </w:tcPr>
          <w:p w14:paraId="23F4ED1E"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14.91</w:t>
            </w:r>
          </w:p>
        </w:tc>
        <w:tc>
          <w:tcPr>
            <w:tcW w:w="1275" w:type="dxa"/>
            <w:tcBorders>
              <w:top w:val="nil"/>
              <w:left w:val="nil"/>
              <w:bottom w:val="nil"/>
              <w:right w:val="nil"/>
            </w:tcBorders>
            <w:noWrap/>
            <w:vAlign w:val="center"/>
            <w:hideMark/>
          </w:tcPr>
          <w:p w14:paraId="0639678D"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43.14</w:t>
            </w:r>
          </w:p>
        </w:tc>
        <w:tc>
          <w:tcPr>
            <w:tcW w:w="993" w:type="dxa"/>
            <w:tcBorders>
              <w:top w:val="nil"/>
              <w:left w:val="nil"/>
              <w:bottom w:val="nil"/>
              <w:right w:val="nil"/>
            </w:tcBorders>
            <w:noWrap/>
            <w:vAlign w:val="center"/>
            <w:hideMark/>
          </w:tcPr>
          <w:p w14:paraId="634642EB"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350.95</w:t>
            </w:r>
          </w:p>
        </w:tc>
        <w:tc>
          <w:tcPr>
            <w:tcW w:w="1275" w:type="dxa"/>
            <w:tcBorders>
              <w:top w:val="nil"/>
              <w:left w:val="nil"/>
              <w:bottom w:val="nil"/>
              <w:right w:val="nil"/>
            </w:tcBorders>
            <w:noWrap/>
            <w:vAlign w:val="center"/>
            <w:hideMark/>
          </w:tcPr>
          <w:p w14:paraId="1982222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198</w:t>
            </w:r>
          </w:p>
        </w:tc>
        <w:tc>
          <w:tcPr>
            <w:tcW w:w="1046" w:type="dxa"/>
            <w:tcBorders>
              <w:top w:val="nil"/>
              <w:left w:val="nil"/>
              <w:bottom w:val="nil"/>
              <w:right w:val="nil"/>
            </w:tcBorders>
            <w:noWrap/>
            <w:vAlign w:val="center"/>
            <w:hideMark/>
          </w:tcPr>
          <w:p w14:paraId="306480B7"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0.14</w:t>
            </w:r>
          </w:p>
        </w:tc>
        <w:tc>
          <w:tcPr>
            <w:tcW w:w="723" w:type="dxa"/>
            <w:tcBorders>
              <w:top w:val="nil"/>
              <w:left w:val="nil"/>
              <w:bottom w:val="nil"/>
              <w:right w:val="nil"/>
            </w:tcBorders>
          </w:tcPr>
          <w:p w14:paraId="56BC28A3" w14:textId="7A00A48F"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198</w:t>
            </w:r>
          </w:p>
        </w:tc>
        <w:tc>
          <w:tcPr>
            <w:tcW w:w="883" w:type="dxa"/>
            <w:tcBorders>
              <w:top w:val="nil"/>
              <w:left w:val="nil"/>
              <w:bottom w:val="nil"/>
              <w:right w:val="nil"/>
            </w:tcBorders>
          </w:tcPr>
          <w:p w14:paraId="46451B88" w14:textId="0908AF01"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1.00</w:t>
            </w:r>
          </w:p>
        </w:tc>
      </w:tr>
      <w:tr w:rsidR="00A5492C" w:rsidRPr="0041191A" w14:paraId="610E89DD" w14:textId="643E023A" w:rsidTr="00E54DB9">
        <w:trPr>
          <w:trHeight w:val="375"/>
        </w:trPr>
        <w:tc>
          <w:tcPr>
            <w:tcW w:w="666" w:type="dxa"/>
            <w:tcBorders>
              <w:top w:val="nil"/>
              <w:left w:val="nil"/>
              <w:bottom w:val="nil"/>
              <w:right w:val="nil"/>
            </w:tcBorders>
            <w:noWrap/>
            <w:vAlign w:val="center"/>
            <w:hideMark/>
          </w:tcPr>
          <w:p w14:paraId="253381B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2008</w:t>
            </w:r>
          </w:p>
        </w:tc>
        <w:tc>
          <w:tcPr>
            <w:tcW w:w="1097" w:type="dxa"/>
            <w:tcBorders>
              <w:top w:val="nil"/>
              <w:left w:val="nil"/>
              <w:bottom w:val="nil"/>
              <w:right w:val="nil"/>
            </w:tcBorders>
            <w:noWrap/>
            <w:vAlign w:val="center"/>
            <w:hideMark/>
          </w:tcPr>
          <w:p w14:paraId="44039EB2"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104</w:t>
            </w:r>
          </w:p>
        </w:tc>
        <w:tc>
          <w:tcPr>
            <w:tcW w:w="1356" w:type="dxa"/>
            <w:tcBorders>
              <w:top w:val="nil"/>
              <w:left w:val="nil"/>
              <w:bottom w:val="nil"/>
              <w:right w:val="nil"/>
            </w:tcBorders>
            <w:noWrap/>
            <w:vAlign w:val="center"/>
            <w:hideMark/>
          </w:tcPr>
          <w:p w14:paraId="59EBF75E"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28.46</w:t>
            </w:r>
          </w:p>
        </w:tc>
        <w:tc>
          <w:tcPr>
            <w:tcW w:w="1275" w:type="dxa"/>
            <w:tcBorders>
              <w:top w:val="nil"/>
              <w:left w:val="nil"/>
              <w:bottom w:val="nil"/>
              <w:right w:val="nil"/>
            </w:tcBorders>
            <w:noWrap/>
            <w:vAlign w:val="center"/>
            <w:hideMark/>
          </w:tcPr>
          <w:p w14:paraId="4C7DAFC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13.22</w:t>
            </w:r>
          </w:p>
        </w:tc>
        <w:tc>
          <w:tcPr>
            <w:tcW w:w="993" w:type="dxa"/>
            <w:tcBorders>
              <w:top w:val="nil"/>
              <w:left w:val="nil"/>
              <w:bottom w:val="nil"/>
              <w:right w:val="nil"/>
            </w:tcBorders>
            <w:noWrap/>
            <w:vAlign w:val="center"/>
            <w:hideMark/>
          </w:tcPr>
          <w:p w14:paraId="0CCD754F"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124.77</w:t>
            </w:r>
          </w:p>
        </w:tc>
        <w:tc>
          <w:tcPr>
            <w:tcW w:w="1275" w:type="dxa"/>
            <w:tcBorders>
              <w:top w:val="nil"/>
              <w:left w:val="nil"/>
              <w:bottom w:val="nil"/>
              <w:right w:val="nil"/>
            </w:tcBorders>
            <w:noWrap/>
            <w:vAlign w:val="center"/>
            <w:hideMark/>
          </w:tcPr>
          <w:p w14:paraId="411A0F85"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103</w:t>
            </w:r>
          </w:p>
        </w:tc>
        <w:tc>
          <w:tcPr>
            <w:tcW w:w="1046" w:type="dxa"/>
            <w:tcBorders>
              <w:top w:val="nil"/>
              <w:left w:val="nil"/>
              <w:bottom w:val="nil"/>
              <w:right w:val="nil"/>
            </w:tcBorders>
            <w:noWrap/>
            <w:vAlign w:val="center"/>
            <w:hideMark/>
          </w:tcPr>
          <w:p w14:paraId="1FD24785"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0.07</w:t>
            </w:r>
          </w:p>
        </w:tc>
        <w:tc>
          <w:tcPr>
            <w:tcW w:w="723" w:type="dxa"/>
            <w:tcBorders>
              <w:top w:val="nil"/>
              <w:left w:val="nil"/>
              <w:bottom w:val="nil"/>
              <w:right w:val="nil"/>
            </w:tcBorders>
          </w:tcPr>
          <w:p w14:paraId="5F694F96" w14:textId="09A3CC84"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104</w:t>
            </w:r>
          </w:p>
        </w:tc>
        <w:tc>
          <w:tcPr>
            <w:tcW w:w="883" w:type="dxa"/>
            <w:tcBorders>
              <w:top w:val="nil"/>
              <w:left w:val="nil"/>
              <w:bottom w:val="nil"/>
              <w:right w:val="nil"/>
            </w:tcBorders>
          </w:tcPr>
          <w:p w14:paraId="39E85266" w14:textId="36604376"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1.00</w:t>
            </w:r>
          </w:p>
        </w:tc>
      </w:tr>
      <w:tr w:rsidR="00A5492C" w:rsidRPr="0041191A" w14:paraId="7847C1A6" w14:textId="20ADD90A" w:rsidTr="00E54DB9">
        <w:trPr>
          <w:trHeight w:val="375"/>
        </w:trPr>
        <w:tc>
          <w:tcPr>
            <w:tcW w:w="666" w:type="dxa"/>
            <w:tcBorders>
              <w:top w:val="nil"/>
              <w:left w:val="nil"/>
              <w:bottom w:val="nil"/>
              <w:right w:val="nil"/>
            </w:tcBorders>
            <w:noWrap/>
            <w:vAlign w:val="center"/>
            <w:hideMark/>
          </w:tcPr>
          <w:p w14:paraId="05CBC73E"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2009</w:t>
            </w:r>
          </w:p>
        </w:tc>
        <w:tc>
          <w:tcPr>
            <w:tcW w:w="1097" w:type="dxa"/>
            <w:tcBorders>
              <w:top w:val="nil"/>
              <w:left w:val="nil"/>
              <w:bottom w:val="nil"/>
              <w:right w:val="nil"/>
            </w:tcBorders>
            <w:noWrap/>
            <w:vAlign w:val="center"/>
            <w:hideMark/>
          </w:tcPr>
          <w:p w14:paraId="75A754D6"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112</w:t>
            </w:r>
          </w:p>
        </w:tc>
        <w:tc>
          <w:tcPr>
            <w:tcW w:w="1356" w:type="dxa"/>
            <w:tcBorders>
              <w:top w:val="nil"/>
              <w:left w:val="nil"/>
              <w:bottom w:val="nil"/>
              <w:right w:val="nil"/>
            </w:tcBorders>
            <w:noWrap/>
            <w:vAlign w:val="center"/>
            <w:hideMark/>
          </w:tcPr>
          <w:p w14:paraId="2F6E823D"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31.22</w:t>
            </w:r>
          </w:p>
        </w:tc>
        <w:tc>
          <w:tcPr>
            <w:tcW w:w="1275" w:type="dxa"/>
            <w:tcBorders>
              <w:top w:val="nil"/>
              <w:left w:val="nil"/>
              <w:bottom w:val="nil"/>
              <w:right w:val="nil"/>
            </w:tcBorders>
            <w:noWrap/>
            <w:vAlign w:val="center"/>
            <w:hideMark/>
          </w:tcPr>
          <w:p w14:paraId="3D873899"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31.73</w:t>
            </w:r>
          </w:p>
        </w:tc>
        <w:tc>
          <w:tcPr>
            <w:tcW w:w="993" w:type="dxa"/>
            <w:tcBorders>
              <w:top w:val="nil"/>
              <w:left w:val="nil"/>
              <w:bottom w:val="nil"/>
              <w:right w:val="nil"/>
            </w:tcBorders>
            <w:noWrap/>
            <w:vAlign w:val="center"/>
            <w:hideMark/>
          </w:tcPr>
          <w:p w14:paraId="079328A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137.79</w:t>
            </w:r>
          </w:p>
        </w:tc>
        <w:tc>
          <w:tcPr>
            <w:tcW w:w="1275" w:type="dxa"/>
            <w:tcBorders>
              <w:top w:val="nil"/>
              <w:left w:val="nil"/>
              <w:bottom w:val="nil"/>
              <w:right w:val="nil"/>
            </w:tcBorders>
            <w:noWrap/>
            <w:vAlign w:val="center"/>
            <w:hideMark/>
          </w:tcPr>
          <w:p w14:paraId="338AD40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112</w:t>
            </w:r>
          </w:p>
        </w:tc>
        <w:tc>
          <w:tcPr>
            <w:tcW w:w="1046" w:type="dxa"/>
            <w:tcBorders>
              <w:top w:val="nil"/>
              <w:left w:val="nil"/>
              <w:bottom w:val="nil"/>
              <w:right w:val="nil"/>
            </w:tcBorders>
            <w:noWrap/>
            <w:vAlign w:val="center"/>
            <w:hideMark/>
          </w:tcPr>
          <w:p w14:paraId="6FF3D53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0.08</w:t>
            </w:r>
          </w:p>
        </w:tc>
        <w:tc>
          <w:tcPr>
            <w:tcW w:w="723" w:type="dxa"/>
            <w:tcBorders>
              <w:top w:val="nil"/>
              <w:left w:val="nil"/>
              <w:bottom w:val="nil"/>
              <w:right w:val="nil"/>
            </w:tcBorders>
          </w:tcPr>
          <w:p w14:paraId="53150F43" w14:textId="214B75A7"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112</w:t>
            </w:r>
          </w:p>
        </w:tc>
        <w:tc>
          <w:tcPr>
            <w:tcW w:w="883" w:type="dxa"/>
            <w:tcBorders>
              <w:top w:val="nil"/>
              <w:left w:val="nil"/>
              <w:bottom w:val="nil"/>
              <w:right w:val="nil"/>
            </w:tcBorders>
          </w:tcPr>
          <w:p w14:paraId="486C2122" w14:textId="63C12072"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1.00</w:t>
            </w:r>
          </w:p>
        </w:tc>
      </w:tr>
      <w:tr w:rsidR="00A5492C" w:rsidRPr="0041191A" w14:paraId="65D506D6" w14:textId="774000A5" w:rsidTr="00E54DB9">
        <w:trPr>
          <w:trHeight w:val="375"/>
        </w:trPr>
        <w:tc>
          <w:tcPr>
            <w:tcW w:w="666" w:type="dxa"/>
            <w:tcBorders>
              <w:top w:val="nil"/>
              <w:left w:val="nil"/>
              <w:bottom w:val="nil"/>
              <w:right w:val="nil"/>
            </w:tcBorders>
            <w:noWrap/>
            <w:vAlign w:val="center"/>
            <w:hideMark/>
          </w:tcPr>
          <w:p w14:paraId="73DCE45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2010</w:t>
            </w:r>
          </w:p>
        </w:tc>
        <w:tc>
          <w:tcPr>
            <w:tcW w:w="1097" w:type="dxa"/>
            <w:tcBorders>
              <w:top w:val="nil"/>
              <w:left w:val="nil"/>
              <w:bottom w:val="nil"/>
              <w:right w:val="nil"/>
            </w:tcBorders>
            <w:noWrap/>
            <w:vAlign w:val="center"/>
            <w:hideMark/>
          </w:tcPr>
          <w:p w14:paraId="7C30616C"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118</w:t>
            </w:r>
          </w:p>
        </w:tc>
        <w:tc>
          <w:tcPr>
            <w:tcW w:w="1356" w:type="dxa"/>
            <w:tcBorders>
              <w:top w:val="nil"/>
              <w:left w:val="nil"/>
              <w:bottom w:val="nil"/>
              <w:right w:val="nil"/>
            </w:tcBorders>
            <w:noWrap/>
            <w:vAlign w:val="center"/>
            <w:hideMark/>
          </w:tcPr>
          <w:p w14:paraId="671676A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36.34</w:t>
            </w:r>
          </w:p>
        </w:tc>
        <w:tc>
          <w:tcPr>
            <w:tcW w:w="1275" w:type="dxa"/>
            <w:tcBorders>
              <w:top w:val="nil"/>
              <w:left w:val="nil"/>
              <w:bottom w:val="nil"/>
              <w:right w:val="nil"/>
            </w:tcBorders>
            <w:noWrap/>
            <w:vAlign w:val="center"/>
            <w:hideMark/>
          </w:tcPr>
          <w:p w14:paraId="63D1C4D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39.33</w:t>
            </w:r>
          </w:p>
        </w:tc>
        <w:tc>
          <w:tcPr>
            <w:tcW w:w="993" w:type="dxa"/>
            <w:tcBorders>
              <w:top w:val="nil"/>
              <w:left w:val="nil"/>
              <w:bottom w:val="nil"/>
              <w:right w:val="nil"/>
            </w:tcBorders>
            <w:noWrap/>
            <w:vAlign w:val="center"/>
            <w:hideMark/>
          </w:tcPr>
          <w:p w14:paraId="017981D1"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124.15</w:t>
            </w:r>
          </w:p>
        </w:tc>
        <w:tc>
          <w:tcPr>
            <w:tcW w:w="1275" w:type="dxa"/>
            <w:tcBorders>
              <w:top w:val="nil"/>
              <w:left w:val="nil"/>
              <w:bottom w:val="nil"/>
              <w:right w:val="nil"/>
            </w:tcBorders>
            <w:noWrap/>
            <w:vAlign w:val="center"/>
            <w:hideMark/>
          </w:tcPr>
          <w:p w14:paraId="2D75DF42"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118</w:t>
            </w:r>
          </w:p>
        </w:tc>
        <w:tc>
          <w:tcPr>
            <w:tcW w:w="1046" w:type="dxa"/>
            <w:tcBorders>
              <w:top w:val="nil"/>
              <w:left w:val="nil"/>
              <w:bottom w:val="nil"/>
              <w:right w:val="nil"/>
            </w:tcBorders>
            <w:noWrap/>
            <w:vAlign w:val="center"/>
            <w:hideMark/>
          </w:tcPr>
          <w:p w14:paraId="1E02A086"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0.10</w:t>
            </w:r>
          </w:p>
        </w:tc>
        <w:tc>
          <w:tcPr>
            <w:tcW w:w="723" w:type="dxa"/>
            <w:tcBorders>
              <w:top w:val="nil"/>
              <w:left w:val="nil"/>
              <w:bottom w:val="nil"/>
              <w:right w:val="nil"/>
            </w:tcBorders>
          </w:tcPr>
          <w:p w14:paraId="500C3A90" w14:textId="680289A2"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96</w:t>
            </w:r>
          </w:p>
        </w:tc>
        <w:tc>
          <w:tcPr>
            <w:tcW w:w="883" w:type="dxa"/>
            <w:tcBorders>
              <w:top w:val="nil"/>
              <w:left w:val="nil"/>
              <w:bottom w:val="nil"/>
              <w:right w:val="nil"/>
            </w:tcBorders>
          </w:tcPr>
          <w:p w14:paraId="6D65BE56" w14:textId="319D326A"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0.81</w:t>
            </w:r>
          </w:p>
        </w:tc>
      </w:tr>
      <w:tr w:rsidR="00A5492C" w:rsidRPr="0041191A" w14:paraId="65CF7B87" w14:textId="7343E7F1" w:rsidTr="00E54DB9">
        <w:trPr>
          <w:trHeight w:val="375"/>
        </w:trPr>
        <w:tc>
          <w:tcPr>
            <w:tcW w:w="666" w:type="dxa"/>
            <w:tcBorders>
              <w:top w:val="nil"/>
              <w:left w:val="nil"/>
              <w:bottom w:val="nil"/>
              <w:right w:val="nil"/>
            </w:tcBorders>
            <w:noWrap/>
            <w:vAlign w:val="center"/>
            <w:hideMark/>
          </w:tcPr>
          <w:p w14:paraId="3874333F"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2011</w:t>
            </w:r>
          </w:p>
        </w:tc>
        <w:tc>
          <w:tcPr>
            <w:tcW w:w="1097" w:type="dxa"/>
            <w:tcBorders>
              <w:top w:val="nil"/>
              <w:left w:val="nil"/>
              <w:bottom w:val="nil"/>
              <w:right w:val="nil"/>
            </w:tcBorders>
            <w:noWrap/>
            <w:vAlign w:val="center"/>
            <w:hideMark/>
          </w:tcPr>
          <w:p w14:paraId="5CDEBE7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105</w:t>
            </w:r>
          </w:p>
        </w:tc>
        <w:tc>
          <w:tcPr>
            <w:tcW w:w="1356" w:type="dxa"/>
            <w:tcBorders>
              <w:top w:val="nil"/>
              <w:left w:val="nil"/>
              <w:bottom w:val="nil"/>
              <w:right w:val="nil"/>
            </w:tcBorders>
            <w:noWrap/>
            <w:vAlign w:val="center"/>
            <w:hideMark/>
          </w:tcPr>
          <w:p w14:paraId="683DDF7A"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22.57</w:t>
            </w:r>
          </w:p>
        </w:tc>
        <w:tc>
          <w:tcPr>
            <w:tcW w:w="1275" w:type="dxa"/>
            <w:tcBorders>
              <w:top w:val="nil"/>
              <w:left w:val="nil"/>
              <w:bottom w:val="nil"/>
              <w:right w:val="nil"/>
            </w:tcBorders>
            <w:noWrap/>
            <w:vAlign w:val="center"/>
            <w:hideMark/>
          </w:tcPr>
          <w:p w14:paraId="28B33C0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43.15</w:t>
            </w:r>
          </w:p>
        </w:tc>
        <w:tc>
          <w:tcPr>
            <w:tcW w:w="993" w:type="dxa"/>
            <w:tcBorders>
              <w:top w:val="nil"/>
              <w:left w:val="nil"/>
              <w:bottom w:val="nil"/>
              <w:right w:val="nil"/>
            </w:tcBorders>
            <w:noWrap/>
            <w:vAlign w:val="center"/>
            <w:hideMark/>
          </w:tcPr>
          <w:p w14:paraId="7F12201E"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177.01</w:t>
            </w:r>
          </w:p>
        </w:tc>
        <w:tc>
          <w:tcPr>
            <w:tcW w:w="1275" w:type="dxa"/>
            <w:tcBorders>
              <w:top w:val="nil"/>
              <w:left w:val="nil"/>
              <w:bottom w:val="nil"/>
              <w:right w:val="nil"/>
            </w:tcBorders>
            <w:noWrap/>
            <w:vAlign w:val="center"/>
            <w:hideMark/>
          </w:tcPr>
          <w:p w14:paraId="756727B7"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104</w:t>
            </w:r>
          </w:p>
        </w:tc>
        <w:tc>
          <w:tcPr>
            <w:tcW w:w="1046" w:type="dxa"/>
            <w:tcBorders>
              <w:top w:val="nil"/>
              <w:left w:val="nil"/>
              <w:bottom w:val="nil"/>
              <w:right w:val="nil"/>
            </w:tcBorders>
            <w:noWrap/>
            <w:vAlign w:val="center"/>
            <w:hideMark/>
          </w:tcPr>
          <w:p w14:paraId="116B8B66"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0.14</w:t>
            </w:r>
          </w:p>
        </w:tc>
        <w:tc>
          <w:tcPr>
            <w:tcW w:w="723" w:type="dxa"/>
            <w:tcBorders>
              <w:top w:val="nil"/>
              <w:left w:val="nil"/>
              <w:bottom w:val="nil"/>
              <w:right w:val="nil"/>
            </w:tcBorders>
          </w:tcPr>
          <w:p w14:paraId="3CDDA11A" w14:textId="3ECA4090"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61</w:t>
            </w:r>
          </w:p>
        </w:tc>
        <w:tc>
          <w:tcPr>
            <w:tcW w:w="883" w:type="dxa"/>
            <w:tcBorders>
              <w:top w:val="nil"/>
              <w:left w:val="nil"/>
              <w:bottom w:val="nil"/>
              <w:right w:val="nil"/>
            </w:tcBorders>
          </w:tcPr>
          <w:p w14:paraId="0F260EC0" w14:textId="3DCCCD4C"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0.58</w:t>
            </w:r>
          </w:p>
        </w:tc>
      </w:tr>
      <w:tr w:rsidR="00A5492C" w:rsidRPr="0041191A" w14:paraId="700D14D3" w14:textId="42109B84" w:rsidTr="00E54DB9">
        <w:trPr>
          <w:trHeight w:val="375"/>
        </w:trPr>
        <w:tc>
          <w:tcPr>
            <w:tcW w:w="666" w:type="dxa"/>
            <w:tcBorders>
              <w:top w:val="nil"/>
              <w:left w:val="nil"/>
              <w:bottom w:val="nil"/>
              <w:right w:val="nil"/>
            </w:tcBorders>
            <w:noWrap/>
            <w:vAlign w:val="center"/>
            <w:hideMark/>
          </w:tcPr>
          <w:p w14:paraId="63C2E21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2012</w:t>
            </w:r>
          </w:p>
        </w:tc>
        <w:tc>
          <w:tcPr>
            <w:tcW w:w="1097" w:type="dxa"/>
            <w:tcBorders>
              <w:top w:val="nil"/>
              <w:left w:val="nil"/>
              <w:bottom w:val="nil"/>
              <w:right w:val="nil"/>
            </w:tcBorders>
            <w:noWrap/>
            <w:vAlign w:val="center"/>
            <w:hideMark/>
          </w:tcPr>
          <w:p w14:paraId="4667F2A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76</w:t>
            </w:r>
          </w:p>
        </w:tc>
        <w:tc>
          <w:tcPr>
            <w:tcW w:w="1356" w:type="dxa"/>
            <w:tcBorders>
              <w:top w:val="nil"/>
              <w:left w:val="nil"/>
              <w:bottom w:val="nil"/>
              <w:right w:val="nil"/>
            </w:tcBorders>
            <w:noWrap/>
            <w:vAlign w:val="center"/>
            <w:hideMark/>
          </w:tcPr>
          <w:p w14:paraId="1CD4E542"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10.05</w:t>
            </w:r>
          </w:p>
        </w:tc>
        <w:tc>
          <w:tcPr>
            <w:tcW w:w="1275" w:type="dxa"/>
            <w:tcBorders>
              <w:top w:val="nil"/>
              <w:left w:val="nil"/>
              <w:bottom w:val="nil"/>
              <w:right w:val="nil"/>
            </w:tcBorders>
            <w:noWrap/>
            <w:vAlign w:val="center"/>
            <w:hideMark/>
          </w:tcPr>
          <w:p w14:paraId="2E6BE0BB"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44.44</w:t>
            </w:r>
          </w:p>
        </w:tc>
        <w:tc>
          <w:tcPr>
            <w:tcW w:w="993" w:type="dxa"/>
            <w:tcBorders>
              <w:top w:val="nil"/>
              <w:left w:val="nil"/>
              <w:bottom w:val="nil"/>
              <w:right w:val="nil"/>
            </w:tcBorders>
            <w:noWrap/>
            <w:vAlign w:val="center"/>
            <w:hideMark/>
          </w:tcPr>
          <w:p w14:paraId="7B9931E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49.99</w:t>
            </w:r>
          </w:p>
        </w:tc>
        <w:tc>
          <w:tcPr>
            <w:tcW w:w="1275" w:type="dxa"/>
            <w:tcBorders>
              <w:top w:val="nil"/>
              <w:left w:val="nil"/>
              <w:bottom w:val="nil"/>
              <w:right w:val="nil"/>
            </w:tcBorders>
            <w:noWrap/>
            <w:vAlign w:val="center"/>
            <w:hideMark/>
          </w:tcPr>
          <w:p w14:paraId="3F1C9887"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76</w:t>
            </w:r>
          </w:p>
        </w:tc>
        <w:tc>
          <w:tcPr>
            <w:tcW w:w="1046" w:type="dxa"/>
            <w:tcBorders>
              <w:top w:val="nil"/>
              <w:left w:val="nil"/>
              <w:bottom w:val="nil"/>
              <w:right w:val="nil"/>
            </w:tcBorders>
            <w:noWrap/>
            <w:vAlign w:val="center"/>
            <w:hideMark/>
          </w:tcPr>
          <w:p w14:paraId="471447A3"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0.05</w:t>
            </w:r>
          </w:p>
        </w:tc>
        <w:tc>
          <w:tcPr>
            <w:tcW w:w="723" w:type="dxa"/>
            <w:tcBorders>
              <w:top w:val="nil"/>
              <w:left w:val="nil"/>
              <w:bottom w:val="nil"/>
              <w:right w:val="nil"/>
            </w:tcBorders>
          </w:tcPr>
          <w:p w14:paraId="7644F29E" w14:textId="38466712"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61</w:t>
            </w:r>
          </w:p>
        </w:tc>
        <w:tc>
          <w:tcPr>
            <w:tcW w:w="883" w:type="dxa"/>
            <w:tcBorders>
              <w:top w:val="nil"/>
              <w:left w:val="nil"/>
              <w:bottom w:val="nil"/>
              <w:right w:val="nil"/>
            </w:tcBorders>
          </w:tcPr>
          <w:p w14:paraId="122AE089" w14:textId="3B6FB2E0"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0.80</w:t>
            </w:r>
          </w:p>
        </w:tc>
      </w:tr>
      <w:tr w:rsidR="00A5492C" w:rsidRPr="0041191A" w14:paraId="66DEF445" w14:textId="11F4A97C" w:rsidTr="00E54DB9">
        <w:trPr>
          <w:trHeight w:val="375"/>
        </w:trPr>
        <w:tc>
          <w:tcPr>
            <w:tcW w:w="666" w:type="dxa"/>
            <w:tcBorders>
              <w:top w:val="nil"/>
              <w:left w:val="nil"/>
              <w:bottom w:val="nil"/>
              <w:right w:val="nil"/>
            </w:tcBorders>
            <w:noWrap/>
            <w:vAlign w:val="center"/>
            <w:hideMark/>
          </w:tcPr>
          <w:p w14:paraId="40E4CFF9"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2013</w:t>
            </w:r>
          </w:p>
        </w:tc>
        <w:tc>
          <w:tcPr>
            <w:tcW w:w="1097" w:type="dxa"/>
            <w:tcBorders>
              <w:top w:val="nil"/>
              <w:left w:val="nil"/>
              <w:bottom w:val="nil"/>
              <w:right w:val="nil"/>
            </w:tcBorders>
            <w:noWrap/>
            <w:vAlign w:val="center"/>
            <w:hideMark/>
          </w:tcPr>
          <w:p w14:paraId="250B5DE6"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98</w:t>
            </w:r>
          </w:p>
        </w:tc>
        <w:tc>
          <w:tcPr>
            <w:tcW w:w="1356" w:type="dxa"/>
            <w:tcBorders>
              <w:top w:val="nil"/>
              <w:left w:val="nil"/>
              <w:bottom w:val="nil"/>
              <w:right w:val="nil"/>
            </w:tcBorders>
            <w:noWrap/>
            <w:vAlign w:val="center"/>
            <w:hideMark/>
          </w:tcPr>
          <w:p w14:paraId="401DFD3F"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21.01</w:t>
            </w:r>
          </w:p>
        </w:tc>
        <w:tc>
          <w:tcPr>
            <w:tcW w:w="1275" w:type="dxa"/>
            <w:tcBorders>
              <w:top w:val="nil"/>
              <w:left w:val="nil"/>
              <w:bottom w:val="nil"/>
              <w:right w:val="nil"/>
            </w:tcBorders>
            <w:noWrap/>
            <w:vAlign w:val="center"/>
            <w:hideMark/>
          </w:tcPr>
          <w:p w14:paraId="598938AB"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26.98</w:t>
            </w:r>
          </w:p>
        </w:tc>
        <w:tc>
          <w:tcPr>
            <w:tcW w:w="993" w:type="dxa"/>
            <w:tcBorders>
              <w:top w:val="nil"/>
              <w:left w:val="nil"/>
              <w:bottom w:val="nil"/>
              <w:right w:val="nil"/>
            </w:tcBorders>
            <w:noWrap/>
            <w:vAlign w:val="center"/>
            <w:hideMark/>
          </w:tcPr>
          <w:p w14:paraId="004FEFB6"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495.18</w:t>
            </w:r>
          </w:p>
        </w:tc>
        <w:tc>
          <w:tcPr>
            <w:tcW w:w="1275" w:type="dxa"/>
            <w:tcBorders>
              <w:top w:val="nil"/>
              <w:left w:val="nil"/>
              <w:bottom w:val="nil"/>
              <w:right w:val="nil"/>
            </w:tcBorders>
            <w:noWrap/>
            <w:vAlign w:val="center"/>
            <w:hideMark/>
          </w:tcPr>
          <w:p w14:paraId="15ABC8B3"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58</w:t>
            </w:r>
          </w:p>
        </w:tc>
        <w:tc>
          <w:tcPr>
            <w:tcW w:w="1046" w:type="dxa"/>
            <w:tcBorders>
              <w:top w:val="nil"/>
              <w:left w:val="nil"/>
              <w:bottom w:val="nil"/>
              <w:right w:val="nil"/>
            </w:tcBorders>
            <w:noWrap/>
            <w:vAlign w:val="center"/>
            <w:hideMark/>
          </w:tcPr>
          <w:p w14:paraId="7A3F3B9D"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0.39</w:t>
            </w:r>
          </w:p>
        </w:tc>
        <w:tc>
          <w:tcPr>
            <w:tcW w:w="723" w:type="dxa"/>
            <w:tcBorders>
              <w:top w:val="nil"/>
              <w:left w:val="nil"/>
              <w:bottom w:val="nil"/>
              <w:right w:val="nil"/>
            </w:tcBorders>
          </w:tcPr>
          <w:p w14:paraId="3797FBCC" w14:textId="43133125"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83</w:t>
            </w:r>
          </w:p>
        </w:tc>
        <w:tc>
          <w:tcPr>
            <w:tcW w:w="883" w:type="dxa"/>
            <w:tcBorders>
              <w:top w:val="nil"/>
              <w:left w:val="nil"/>
              <w:bottom w:val="nil"/>
              <w:right w:val="nil"/>
            </w:tcBorders>
          </w:tcPr>
          <w:p w14:paraId="7216B8FC" w14:textId="295E14B2"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0.85</w:t>
            </w:r>
          </w:p>
        </w:tc>
      </w:tr>
      <w:tr w:rsidR="00A5492C" w:rsidRPr="0041191A" w14:paraId="7812143A" w14:textId="6CC38B90" w:rsidTr="00E54DB9">
        <w:trPr>
          <w:trHeight w:val="375"/>
        </w:trPr>
        <w:tc>
          <w:tcPr>
            <w:tcW w:w="666" w:type="dxa"/>
            <w:tcBorders>
              <w:top w:val="nil"/>
              <w:left w:val="nil"/>
              <w:bottom w:val="nil"/>
              <w:right w:val="nil"/>
            </w:tcBorders>
            <w:noWrap/>
            <w:vAlign w:val="center"/>
            <w:hideMark/>
          </w:tcPr>
          <w:p w14:paraId="124DDF4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2014</w:t>
            </w:r>
          </w:p>
        </w:tc>
        <w:tc>
          <w:tcPr>
            <w:tcW w:w="1097" w:type="dxa"/>
            <w:tcBorders>
              <w:top w:val="nil"/>
              <w:left w:val="nil"/>
              <w:bottom w:val="nil"/>
              <w:right w:val="nil"/>
            </w:tcBorders>
            <w:noWrap/>
            <w:vAlign w:val="center"/>
            <w:hideMark/>
          </w:tcPr>
          <w:p w14:paraId="507A481B"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117</w:t>
            </w:r>
          </w:p>
        </w:tc>
        <w:tc>
          <w:tcPr>
            <w:tcW w:w="1356" w:type="dxa"/>
            <w:tcBorders>
              <w:top w:val="nil"/>
              <w:left w:val="nil"/>
              <w:bottom w:val="nil"/>
              <w:right w:val="nil"/>
            </w:tcBorders>
            <w:noWrap/>
            <w:vAlign w:val="center"/>
            <w:hideMark/>
          </w:tcPr>
          <w:p w14:paraId="7E2D13F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25.06</w:t>
            </w:r>
          </w:p>
        </w:tc>
        <w:tc>
          <w:tcPr>
            <w:tcW w:w="1275" w:type="dxa"/>
            <w:tcBorders>
              <w:top w:val="nil"/>
              <w:left w:val="nil"/>
              <w:bottom w:val="nil"/>
              <w:right w:val="nil"/>
            </w:tcBorders>
            <w:noWrap/>
            <w:vAlign w:val="center"/>
            <w:hideMark/>
          </w:tcPr>
          <w:p w14:paraId="2262E01E"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30.93</w:t>
            </w:r>
          </w:p>
        </w:tc>
        <w:tc>
          <w:tcPr>
            <w:tcW w:w="993" w:type="dxa"/>
            <w:tcBorders>
              <w:top w:val="nil"/>
              <w:left w:val="nil"/>
              <w:bottom w:val="nil"/>
              <w:right w:val="nil"/>
            </w:tcBorders>
            <w:noWrap/>
            <w:vAlign w:val="center"/>
            <w:hideMark/>
          </w:tcPr>
          <w:p w14:paraId="463C912D"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723.53</w:t>
            </w:r>
          </w:p>
        </w:tc>
        <w:tc>
          <w:tcPr>
            <w:tcW w:w="1275" w:type="dxa"/>
            <w:tcBorders>
              <w:top w:val="nil"/>
              <w:left w:val="nil"/>
              <w:bottom w:val="nil"/>
              <w:right w:val="nil"/>
            </w:tcBorders>
            <w:noWrap/>
            <w:vAlign w:val="center"/>
            <w:hideMark/>
          </w:tcPr>
          <w:p w14:paraId="1C9A409E"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73</w:t>
            </w:r>
          </w:p>
        </w:tc>
        <w:tc>
          <w:tcPr>
            <w:tcW w:w="1046" w:type="dxa"/>
            <w:tcBorders>
              <w:top w:val="nil"/>
              <w:left w:val="nil"/>
              <w:bottom w:val="nil"/>
              <w:right w:val="nil"/>
            </w:tcBorders>
            <w:noWrap/>
            <w:vAlign w:val="center"/>
            <w:hideMark/>
          </w:tcPr>
          <w:p w14:paraId="64ADBBFF"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0.33</w:t>
            </w:r>
          </w:p>
        </w:tc>
        <w:tc>
          <w:tcPr>
            <w:tcW w:w="723" w:type="dxa"/>
            <w:tcBorders>
              <w:top w:val="nil"/>
              <w:left w:val="nil"/>
              <w:bottom w:val="nil"/>
              <w:right w:val="nil"/>
            </w:tcBorders>
          </w:tcPr>
          <w:p w14:paraId="0A59DB04" w14:textId="75722091"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115</w:t>
            </w:r>
          </w:p>
        </w:tc>
        <w:tc>
          <w:tcPr>
            <w:tcW w:w="883" w:type="dxa"/>
            <w:tcBorders>
              <w:top w:val="nil"/>
              <w:left w:val="nil"/>
              <w:bottom w:val="nil"/>
              <w:right w:val="nil"/>
            </w:tcBorders>
          </w:tcPr>
          <w:p w14:paraId="24CE026F" w14:textId="5B1687E9"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0.98</w:t>
            </w:r>
          </w:p>
        </w:tc>
      </w:tr>
      <w:tr w:rsidR="00A5492C" w:rsidRPr="0041191A" w14:paraId="0FEEC64F" w14:textId="0E401E31" w:rsidTr="00E54DB9">
        <w:trPr>
          <w:trHeight w:val="375"/>
        </w:trPr>
        <w:tc>
          <w:tcPr>
            <w:tcW w:w="666" w:type="dxa"/>
            <w:tcBorders>
              <w:top w:val="nil"/>
              <w:left w:val="nil"/>
              <w:bottom w:val="nil"/>
              <w:right w:val="nil"/>
            </w:tcBorders>
            <w:noWrap/>
            <w:vAlign w:val="center"/>
            <w:hideMark/>
          </w:tcPr>
          <w:p w14:paraId="689EF92B"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2015</w:t>
            </w:r>
          </w:p>
        </w:tc>
        <w:tc>
          <w:tcPr>
            <w:tcW w:w="1097" w:type="dxa"/>
            <w:tcBorders>
              <w:top w:val="nil"/>
              <w:left w:val="nil"/>
              <w:bottom w:val="nil"/>
              <w:right w:val="nil"/>
            </w:tcBorders>
            <w:noWrap/>
            <w:vAlign w:val="center"/>
            <w:hideMark/>
          </w:tcPr>
          <w:p w14:paraId="35C9C97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84</w:t>
            </w:r>
          </w:p>
        </w:tc>
        <w:tc>
          <w:tcPr>
            <w:tcW w:w="1356" w:type="dxa"/>
            <w:tcBorders>
              <w:top w:val="nil"/>
              <w:left w:val="nil"/>
              <w:bottom w:val="nil"/>
              <w:right w:val="nil"/>
            </w:tcBorders>
            <w:noWrap/>
            <w:vAlign w:val="center"/>
            <w:hideMark/>
          </w:tcPr>
          <w:p w14:paraId="19423106"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36.59</w:t>
            </w:r>
          </w:p>
        </w:tc>
        <w:tc>
          <w:tcPr>
            <w:tcW w:w="1275" w:type="dxa"/>
            <w:tcBorders>
              <w:top w:val="nil"/>
              <w:left w:val="nil"/>
              <w:bottom w:val="nil"/>
              <w:right w:val="nil"/>
            </w:tcBorders>
            <w:noWrap/>
            <w:vAlign w:val="center"/>
            <w:hideMark/>
          </w:tcPr>
          <w:p w14:paraId="1B5F6A6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32.70</w:t>
            </w:r>
          </w:p>
        </w:tc>
        <w:tc>
          <w:tcPr>
            <w:tcW w:w="993" w:type="dxa"/>
            <w:tcBorders>
              <w:top w:val="nil"/>
              <w:left w:val="nil"/>
              <w:bottom w:val="nil"/>
              <w:right w:val="nil"/>
            </w:tcBorders>
            <w:noWrap/>
            <w:vAlign w:val="center"/>
            <w:hideMark/>
          </w:tcPr>
          <w:p w14:paraId="3681C63D"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851.09</w:t>
            </w:r>
          </w:p>
        </w:tc>
        <w:tc>
          <w:tcPr>
            <w:tcW w:w="1275" w:type="dxa"/>
            <w:tcBorders>
              <w:top w:val="nil"/>
              <w:left w:val="nil"/>
              <w:bottom w:val="nil"/>
              <w:right w:val="nil"/>
            </w:tcBorders>
            <w:noWrap/>
            <w:vAlign w:val="center"/>
            <w:hideMark/>
          </w:tcPr>
          <w:p w14:paraId="2B9EDD51"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52</w:t>
            </w:r>
          </w:p>
        </w:tc>
        <w:tc>
          <w:tcPr>
            <w:tcW w:w="1046" w:type="dxa"/>
            <w:tcBorders>
              <w:top w:val="nil"/>
              <w:left w:val="nil"/>
              <w:bottom w:val="nil"/>
              <w:right w:val="nil"/>
            </w:tcBorders>
            <w:noWrap/>
            <w:vAlign w:val="center"/>
            <w:hideMark/>
          </w:tcPr>
          <w:p w14:paraId="089D2706"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0.30</w:t>
            </w:r>
          </w:p>
        </w:tc>
        <w:tc>
          <w:tcPr>
            <w:tcW w:w="723" w:type="dxa"/>
            <w:tcBorders>
              <w:top w:val="nil"/>
              <w:left w:val="nil"/>
              <w:bottom w:val="nil"/>
              <w:right w:val="nil"/>
            </w:tcBorders>
          </w:tcPr>
          <w:p w14:paraId="439A75DE" w14:textId="699B908A"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78</w:t>
            </w:r>
          </w:p>
        </w:tc>
        <w:tc>
          <w:tcPr>
            <w:tcW w:w="883" w:type="dxa"/>
            <w:tcBorders>
              <w:top w:val="nil"/>
              <w:left w:val="nil"/>
              <w:bottom w:val="nil"/>
              <w:right w:val="nil"/>
            </w:tcBorders>
          </w:tcPr>
          <w:p w14:paraId="4CD2E450" w14:textId="0E4DFE82"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0.93</w:t>
            </w:r>
          </w:p>
        </w:tc>
      </w:tr>
      <w:tr w:rsidR="00A5492C" w:rsidRPr="0041191A" w14:paraId="2918B731" w14:textId="518DB8D6" w:rsidTr="00E54DB9">
        <w:trPr>
          <w:trHeight w:val="375"/>
        </w:trPr>
        <w:tc>
          <w:tcPr>
            <w:tcW w:w="666" w:type="dxa"/>
            <w:tcBorders>
              <w:top w:val="nil"/>
              <w:left w:val="nil"/>
              <w:bottom w:val="nil"/>
              <w:right w:val="nil"/>
            </w:tcBorders>
            <w:noWrap/>
            <w:vAlign w:val="center"/>
            <w:hideMark/>
          </w:tcPr>
          <w:p w14:paraId="563A6FDB"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2016</w:t>
            </w:r>
          </w:p>
        </w:tc>
        <w:tc>
          <w:tcPr>
            <w:tcW w:w="1097" w:type="dxa"/>
            <w:tcBorders>
              <w:top w:val="nil"/>
              <w:left w:val="nil"/>
              <w:bottom w:val="nil"/>
              <w:right w:val="nil"/>
            </w:tcBorders>
            <w:noWrap/>
            <w:vAlign w:val="center"/>
            <w:hideMark/>
          </w:tcPr>
          <w:p w14:paraId="1AE21661"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129</w:t>
            </w:r>
          </w:p>
        </w:tc>
        <w:tc>
          <w:tcPr>
            <w:tcW w:w="1356" w:type="dxa"/>
            <w:tcBorders>
              <w:top w:val="nil"/>
              <w:left w:val="nil"/>
              <w:bottom w:val="nil"/>
              <w:right w:val="nil"/>
            </w:tcBorders>
            <w:noWrap/>
            <w:vAlign w:val="center"/>
            <w:hideMark/>
          </w:tcPr>
          <w:p w14:paraId="6E813757"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31.37</w:t>
            </w:r>
          </w:p>
        </w:tc>
        <w:tc>
          <w:tcPr>
            <w:tcW w:w="1275" w:type="dxa"/>
            <w:tcBorders>
              <w:top w:val="nil"/>
              <w:left w:val="nil"/>
              <w:bottom w:val="nil"/>
              <w:right w:val="nil"/>
            </w:tcBorders>
            <w:noWrap/>
            <w:vAlign w:val="center"/>
            <w:hideMark/>
          </w:tcPr>
          <w:p w14:paraId="6E34F5F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26.81</w:t>
            </w:r>
          </w:p>
        </w:tc>
        <w:tc>
          <w:tcPr>
            <w:tcW w:w="993" w:type="dxa"/>
            <w:tcBorders>
              <w:top w:val="nil"/>
              <w:left w:val="nil"/>
              <w:bottom w:val="nil"/>
              <w:right w:val="nil"/>
            </w:tcBorders>
            <w:noWrap/>
            <w:vAlign w:val="center"/>
            <w:hideMark/>
          </w:tcPr>
          <w:p w14:paraId="00CD248F"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1492.43</w:t>
            </w:r>
          </w:p>
        </w:tc>
        <w:tc>
          <w:tcPr>
            <w:tcW w:w="1275" w:type="dxa"/>
            <w:tcBorders>
              <w:top w:val="nil"/>
              <w:left w:val="nil"/>
              <w:bottom w:val="nil"/>
              <w:right w:val="nil"/>
            </w:tcBorders>
            <w:noWrap/>
            <w:vAlign w:val="center"/>
            <w:hideMark/>
          </w:tcPr>
          <w:p w14:paraId="59001FFF"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85</w:t>
            </w:r>
          </w:p>
        </w:tc>
        <w:tc>
          <w:tcPr>
            <w:tcW w:w="1046" w:type="dxa"/>
            <w:tcBorders>
              <w:top w:val="nil"/>
              <w:left w:val="nil"/>
              <w:bottom w:val="nil"/>
              <w:right w:val="nil"/>
            </w:tcBorders>
            <w:noWrap/>
            <w:vAlign w:val="center"/>
            <w:hideMark/>
          </w:tcPr>
          <w:p w14:paraId="74D84D41"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0.45</w:t>
            </w:r>
          </w:p>
        </w:tc>
        <w:tc>
          <w:tcPr>
            <w:tcW w:w="723" w:type="dxa"/>
            <w:tcBorders>
              <w:top w:val="nil"/>
              <w:left w:val="nil"/>
              <w:bottom w:val="nil"/>
              <w:right w:val="nil"/>
            </w:tcBorders>
          </w:tcPr>
          <w:p w14:paraId="3A6E766B" w14:textId="44DAE2FD"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120</w:t>
            </w:r>
          </w:p>
        </w:tc>
        <w:tc>
          <w:tcPr>
            <w:tcW w:w="883" w:type="dxa"/>
            <w:tcBorders>
              <w:top w:val="nil"/>
              <w:left w:val="nil"/>
              <w:bottom w:val="nil"/>
              <w:right w:val="nil"/>
            </w:tcBorders>
          </w:tcPr>
          <w:p w14:paraId="44F8D989" w14:textId="2648F81D"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0.93</w:t>
            </w:r>
          </w:p>
        </w:tc>
      </w:tr>
      <w:tr w:rsidR="00A5492C" w:rsidRPr="0041191A" w14:paraId="023CBA6E" w14:textId="19BE36E9" w:rsidTr="00E54DB9">
        <w:trPr>
          <w:trHeight w:val="375"/>
        </w:trPr>
        <w:tc>
          <w:tcPr>
            <w:tcW w:w="666" w:type="dxa"/>
            <w:tcBorders>
              <w:top w:val="nil"/>
              <w:left w:val="nil"/>
              <w:bottom w:val="nil"/>
              <w:right w:val="nil"/>
            </w:tcBorders>
            <w:noWrap/>
            <w:vAlign w:val="center"/>
            <w:hideMark/>
          </w:tcPr>
          <w:p w14:paraId="3438A0F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2017</w:t>
            </w:r>
          </w:p>
        </w:tc>
        <w:tc>
          <w:tcPr>
            <w:tcW w:w="1097" w:type="dxa"/>
            <w:tcBorders>
              <w:top w:val="nil"/>
              <w:left w:val="nil"/>
              <w:bottom w:val="nil"/>
              <w:right w:val="nil"/>
            </w:tcBorders>
            <w:noWrap/>
            <w:vAlign w:val="center"/>
            <w:hideMark/>
          </w:tcPr>
          <w:p w14:paraId="7B83756C"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124</w:t>
            </w:r>
          </w:p>
        </w:tc>
        <w:tc>
          <w:tcPr>
            <w:tcW w:w="1356" w:type="dxa"/>
            <w:tcBorders>
              <w:top w:val="nil"/>
              <w:left w:val="nil"/>
              <w:bottom w:val="nil"/>
              <w:right w:val="nil"/>
            </w:tcBorders>
            <w:noWrap/>
            <w:vAlign w:val="center"/>
            <w:hideMark/>
          </w:tcPr>
          <w:p w14:paraId="7D3CA6B1"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55.52</w:t>
            </w:r>
          </w:p>
        </w:tc>
        <w:tc>
          <w:tcPr>
            <w:tcW w:w="1275" w:type="dxa"/>
            <w:tcBorders>
              <w:top w:val="nil"/>
              <w:left w:val="nil"/>
              <w:bottom w:val="nil"/>
              <w:right w:val="nil"/>
            </w:tcBorders>
            <w:noWrap/>
            <w:vAlign w:val="center"/>
            <w:hideMark/>
          </w:tcPr>
          <w:p w14:paraId="1AD3DB4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38.30</w:t>
            </w:r>
          </w:p>
        </w:tc>
        <w:tc>
          <w:tcPr>
            <w:tcW w:w="993" w:type="dxa"/>
            <w:tcBorders>
              <w:top w:val="nil"/>
              <w:left w:val="nil"/>
              <w:bottom w:val="nil"/>
              <w:right w:val="nil"/>
            </w:tcBorders>
            <w:noWrap/>
            <w:vAlign w:val="center"/>
            <w:hideMark/>
          </w:tcPr>
          <w:p w14:paraId="4C8EDEF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537.62</w:t>
            </w:r>
          </w:p>
        </w:tc>
        <w:tc>
          <w:tcPr>
            <w:tcW w:w="1275" w:type="dxa"/>
            <w:tcBorders>
              <w:top w:val="nil"/>
              <w:left w:val="nil"/>
              <w:bottom w:val="nil"/>
              <w:right w:val="nil"/>
            </w:tcBorders>
            <w:noWrap/>
            <w:vAlign w:val="center"/>
            <w:hideMark/>
          </w:tcPr>
          <w:p w14:paraId="200CBD31"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72</w:t>
            </w:r>
          </w:p>
        </w:tc>
        <w:tc>
          <w:tcPr>
            <w:tcW w:w="1046" w:type="dxa"/>
            <w:tcBorders>
              <w:top w:val="nil"/>
              <w:left w:val="nil"/>
              <w:bottom w:val="nil"/>
              <w:right w:val="nil"/>
            </w:tcBorders>
            <w:noWrap/>
            <w:vAlign w:val="center"/>
            <w:hideMark/>
          </w:tcPr>
          <w:p w14:paraId="23C2C643"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0.16</w:t>
            </w:r>
          </w:p>
        </w:tc>
        <w:tc>
          <w:tcPr>
            <w:tcW w:w="723" w:type="dxa"/>
            <w:tcBorders>
              <w:top w:val="nil"/>
              <w:left w:val="nil"/>
              <w:bottom w:val="nil"/>
              <w:right w:val="nil"/>
            </w:tcBorders>
          </w:tcPr>
          <w:p w14:paraId="377DA71B" w14:textId="7F40D28B"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108</w:t>
            </w:r>
          </w:p>
        </w:tc>
        <w:tc>
          <w:tcPr>
            <w:tcW w:w="883" w:type="dxa"/>
            <w:tcBorders>
              <w:top w:val="nil"/>
              <w:left w:val="nil"/>
              <w:bottom w:val="nil"/>
              <w:right w:val="nil"/>
            </w:tcBorders>
          </w:tcPr>
          <w:p w14:paraId="314D4FD4" w14:textId="4C98BC45"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0.87</w:t>
            </w:r>
          </w:p>
        </w:tc>
      </w:tr>
      <w:tr w:rsidR="00A5492C" w:rsidRPr="0041191A" w14:paraId="3B9FB4A0" w14:textId="7DFC40EB" w:rsidTr="00E54DB9">
        <w:trPr>
          <w:trHeight w:val="375"/>
        </w:trPr>
        <w:tc>
          <w:tcPr>
            <w:tcW w:w="666" w:type="dxa"/>
            <w:tcBorders>
              <w:top w:val="nil"/>
              <w:left w:val="nil"/>
              <w:bottom w:val="nil"/>
              <w:right w:val="nil"/>
            </w:tcBorders>
            <w:noWrap/>
            <w:vAlign w:val="center"/>
            <w:hideMark/>
          </w:tcPr>
          <w:p w14:paraId="6EC8C96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2018</w:t>
            </w:r>
          </w:p>
        </w:tc>
        <w:tc>
          <w:tcPr>
            <w:tcW w:w="1097" w:type="dxa"/>
            <w:tcBorders>
              <w:top w:val="nil"/>
              <w:left w:val="nil"/>
              <w:bottom w:val="nil"/>
              <w:right w:val="nil"/>
            </w:tcBorders>
            <w:noWrap/>
            <w:vAlign w:val="center"/>
            <w:hideMark/>
          </w:tcPr>
          <w:p w14:paraId="27E269A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113</w:t>
            </w:r>
          </w:p>
        </w:tc>
        <w:tc>
          <w:tcPr>
            <w:tcW w:w="1356" w:type="dxa"/>
            <w:tcBorders>
              <w:top w:val="nil"/>
              <w:left w:val="nil"/>
              <w:bottom w:val="nil"/>
              <w:right w:val="nil"/>
            </w:tcBorders>
            <w:noWrap/>
            <w:vAlign w:val="center"/>
            <w:hideMark/>
          </w:tcPr>
          <w:p w14:paraId="33FC0D4D"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33.38</w:t>
            </w:r>
          </w:p>
        </w:tc>
        <w:tc>
          <w:tcPr>
            <w:tcW w:w="1275" w:type="dxa"/>
            <w:tcBorders>
              <w:top w:val="nil"/>
              <w:left w:val="nil"/>
              <w:bottom w:val="nil"/>
              <w:right w:val="nil"/>
            </w:tcBorders>
            <w:noWrap/>
            <w:vAlign w:val="center"/>
            <w:hideMark/>
          </w:tcPr>
          <w:p w14:paraId="67971072"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26.84</w:t>
            </w:r>
          </w:p>
        </w:tc>
        <w:tc>
          <w:tcPr>
            <w:tcW w:w="993" w:type="dxa"/>
            <w:tcBorders>
              <w:top w:val="nil"/>
              <w:left w:val="nil"/>
              <w:bottom w:val="nil"/>
              <w:right w:val="nil"/>
            </w:tcBorders>
            <w:noWrap/>
            <w:vAlign w:val="center"/>
            <w:hideMark/>
          </w:tcPr>
          <w:p w14:paraId="295EDE93"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1194.23</w:t>
            </w:r>
          </w:p>
        </w:tc>
        <w:tc>
          <w:tcPr>
            <w:tcW w:w="1275" w:type="dxa"/>
            <w:tcBorders>
              <w:top w:val="nil"/>
              <w:left w:val="nil"/>
              <w:bottom w:val="nil"/>
              <w:right w:val="nil"/>
            </w:tcBorders>
            <w:noWrap/>
            <w:vAlign w:val="center"/>
            <w:hideMark/>
          </w:tcPr>
          <w:p w14:paraId="378D7C3A"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73</w:t>
            </w:r>
          </w:p>
        </w:tc>
        <w:tc>
          <w:tcPr>
            <w:tcW w:w="1046" w:type="dxa"/>
            <w:tcBorders>
              <w:top w:val="nil"/>
              <w:left w:val="nil"/>
              <w:bottom w:val="nil"/>
              <w:right w:val="nil"/>
            </w:tcBorders>
            <w:noWrap/>
            <w:vAlign w:val="center"/>
            <w:hideMark/>
          </w:tcPr>
          <w:p w14:paraId="49E39A35"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0.36</w:t>
            </w:r>
          </w:p>
        </w:tc>
        <w:tc>
          <w:tcPr>
            <w:tcW w:w="723" w:type="dxa"/>
            <w:tcBorders>
              <w:top w:val="nil"/>
              <w:left w:val="nil"/>
              <w:bottom w:val="nil"/>
              <w:right w:val="nil"/>
            </w:tcBorders>
          </w:tcPr>
          <w:p w14:paraId="61FA994F" w14:textId="6229317D"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106</w:t>
            </w:r>
          </w:p>
        </w:tc>
        <w:tc>
          <w:tcPr>
            <w:tcW w:w="883" w:type="dxa"/>
            <w:tcBorders>
              <w:top w:val="nil"/>
              <w:left w:val="nil"/>
              <w:bottom w:val="nil"/>
              <w:right w:val="nil"/>
            </w:tcBorders>
          </w:tcPr>
          <w:p w14:paraId="51536D75" w14:textId="2A8B7C47"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0.94</w:t>
            </w:r>
          </w:p>
        </w:tc>
      </w:tr>
      <w:tr w:rsidR="00A5492C" w:rsidRPr="0041191A" w14:paraId="200458BC" w14:textId="089B0589" w:rsidTr="00E54DB9">
        <w:trPr>
          <w:trHeight w:val="375"/>
        </w:trPr>
        <w:tc>
          <w:tcPr>
            <w:tcW w:w="666" w:type="dxa"/>
            <w:tcBorders>
              <w:top w:val="nil"/>
              <w:left w:val="nil"/>
              <w:bottom w:val="nil"/>
              <w:right w:val="nil"/>
            </w:tcBorders>
            <w:noWrap/>
            <w:vAlign w:val="center"/>
            <w:hideMark/>
          </w:tcPr>
          <w:p w14:paraId="78E1420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2019</w:t>
            </w:r>
          </w:p>
        </w:tc>
        <w:tc>
          <w:tcPr>
            <w:tcW w:w="1097" w:type="dxa"/>
            <w:tcBorders>
              <w:top w:val="nil"/>
              <w:left w:val="nil"/>
              <w:bottom w:val="nil"/>
              <w:right w:val="nil"/>
            </w:tcBorders>
            <w:noWrap/>
            <w:vAlign w:val="center"/>
            <w:hideMark/>
          </w:tcPr>
          <w:p w14:paraId="74ADFF12"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120</w:t>
            </w:r>
          </w:p>
        </w:tc>
        <w:tc>
          <w:tcPr>
            <w:tcW w:w="1356" w:type="dxa"/>
            <w:tcBorders>
              <w:top w:val="nil"/>
              <w:left w:val="nil"/>
              <w:bottom w:val="nil"/>
              <w:right w:val="nil"/>
            </w:tcBorders>
            <w:noWrap/>
            <w:vAlign w:val="center"/>
            <w:hideMark/>
          </w:tcPr>
          <w:p w14:paraId="521F462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45.37</w:t>
            </w:r>
          </w:p>
        </w:tc>
        <w:tc>
          <w:tcPr>
            <w:tcW w:w="1275" w:type="dxa"/>
            <w:tcBorders>
              <w:top w:val="nil"/>
              <w:left w:val="nil"/>
              <w:bottom w:val="nil"/>
              <w:right w:val="nil"/>
            </w:tcBorders>
            <w:noWrap/>
            <w:vAlign w:val="center"/>
            <w:hideMark/>
          </w:tcPr>
          <w:p w14:paraId="14D346AC"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32.43</w:t>
            </w:r>
          </w:p>
        </w:tc>
        <w:tc>
          <w:tcPr>
            <w:tcW w:w="993" w:type="dxa"/>
            <w:tcBorders>
              <w:top w:val="nil"/>
              <w:left w:val="nil"/>
              <w:bottom w:val="nil"/>
              <w:right w:val="nil"/>
            </w:tcBorders>
            <w:noWrap/>
            <w:vAlign w:val="center"/>
            <w:hideMark/>
          </w:tcPr>
          <w:p w14:paraId="084AFBAC"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1436.21</w:t>
            </w:r>
          </w:p>
        </w:tc>
        <w:tc>
          <w:tcPr>
            <w:tcW w:w="1275" w:type="dxa"/>
            <w:tcBorders>
              <w:top w:val="nil"/>
              <w:left w:val="nil"/>
              <w:bottom w:val="nil"/>
              <w:right w:val="nil"/>
            </w:tcBorders>
            <w:noWrap/>
            <w:vAlign w:val="center"/>
            <w:hideMark/>
          </w:tcPr>
          <w:p w14:paraId="3FA59807"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84</w:t>
            </w:r>
          </w:p>
        </w:tc>
        <w:tc>
          <w:tcPr>
            <w:tcW w:w="1046" w:type="dxa"/>
            <w:tcBorders>
              <w:top w:val="nil"/>
              <w:left w:val="nil"/>
              <w:bottom w:val="nil"/>
              <w:right w:val="nil"/>
            </w:tcBorders>
            <w:noWrap/>
            <w:vAlign w:val="center"/>
            <w:hideMark/>
          </w:tcPr>
          <w:p w14:paraId="4EC6144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0.48</w:t>
            </w:r>
          </w:p>
        </w:tc>
        <w:tc>
          <w:tcPr>
            <w:tcW w:w="723" w:type="dxa"/>
            <w:tcBorders>
              <w:top w:val="nil"/>
              <w:left w:val="nil"/>
              <w:bottom w:val="nil"/>
              <w:right w:val="nil"/>
            </w:tcBorders>
          </w:tcPr>
          <w:p w14:paraId="397CBC6E" w14:textId="3E56938C"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110</w:t>
            </w:r>
          </w:p>
        </w:tc>
        <w:tc>
          <w:tcPr>
            <w:tcW w:w="883" w:type="dxa"/>
            <w:tcBorders>
              <w:top w:val="nil"/>
              <w:left w:val="nil"/>
              <w:bottom w:val="nil"/>
              <w:right w:val="nil"/>
            </w:tcBorders>
          </w:tcPr>
          <w:p w14:paraId="3E301F0D" w14:textId="21A0BE3D"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0.92</w:t>
            </w:r>
          </w:p>
        </w:tc>
      </w:tr>
      <w:tr w:rsidR="00A5492C" w:rsidRPr="0041191A" w14:paraId="47B28659" w14:textId="57241E19" w:rsidTr="00E54DB9">
        <w:trPr>
          <w:trHeight w:val="375"/>
        </w:trPr>
        <w:tc>
          <w:tcPr>
            <w:tcW w:w="666" w:type="dxa"/>
            <w:tcBorders>
              <w:top w:val="nil"/>
              <w:left w:val="nil"/>
              <w:bottom w:val="nil"/>
              <w:right w:val="nil"/>
            </w:tcBorders>
            <w:noWrap/>
            <w:vAlign w:val="center"/>
            <w:hideMark/>
          </w:tcPr>
          <w:p w14:paraId="61CCEA9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2020</w:t>
            </w:r>
          </w:p>
        </w:tc>
        <w:tc>
          <w:tcPr>
            <w:tcW w:w="1097" w:type="dxa"/>
            <w:tcBorders>
              <w:top w:val="nil"/>
              <w:left w:val="nil"/>
              <w:bottom w:val="nil"/>
              <w:right w:val="nil"/>
            </w:tcBorders>
            <w:noWrap/>
            <w:vAlign w:val="center"/>
            <w:hideMark/>
          </w:tcPr>
          <w:p w14:paraId="0D501825"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178</w:t>
            </w:r>
          </w:p>
        </w:tc>
        <w:tc>
          <w:tcPr>
            <w:tcW w:w="1356" w:type="dxa"/>
            <w:tcBorders>
              <w:top w:val="nil"/>
              <w:left w:val="nil"/>
              <w:bottom w:val="nil"/>
              <w:right w:val="nil"/>
            </w:tcBorders>
            <w:noWrap/>
            <w:vAlign w:val="center"/>
            <w:hideMark/>
          </w:tcPr>
          <w:p w14:paraId="54BAF7E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47.64</w:t>
            </w:r>
          </w:p>
        </w:tc>
        <w:tc>
          <w:tcPr>
            <w:tcW w:w="1275" w:type="dxa"/>
            <w:tcBorders>
              <w:top w:val="nil"/>
              <w:left w:val="nil"/>
              <w:bottom w:val="nil"/>
              <w:right w:val="nil"/>
            </w:tcBorders>
            <w:noWrap/>
            <w:vAlign w:val="center"/>
            <w:hideMark/>
          </w:tcPr>
          <w:p w14:paraId="23C4C55D"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37.06</w:t>
            </w:r>
          </w:p>
        </w:tc>
        <w:tc>
          <w:tcPr>
            <w:tcW w:w="993" w:type="dxa"/>
            <w:tcBorders>
              <w:top w:val="nil"/>
              <w:left w:val="nil"/>
              <w:bottom w:val="nil"/>
              <w:right w:val="nil"/>
            </w:tcBorders>
            <w:noWrap/>
            <w:vAlign w:val="center"/>
            <w:hideMark/>
          </w:tcPr>
          <w:p w14:paraId="4ED44AF7"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1980.79</w:t>
            </w:r>
          </w:p>
        </w:tc>
        <w:tc>
          <w:tcPr>
            <w:tcW w:w="1275" w:type="dxa"/>
            <w:tcBorders>
              <w:top w:val="nil"/>
              <w:left w:val="nil"/>
              <w:bottom w:val="nil"/>
              <w:right w:val="nil"/>
            </w:tcBorders>
            <w:noWrap/>
            <w:vAlign w:val="center"/>
            <w:hideMark/>
          </w:tcPr>
          <w:p w14:paraId="414CB8D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106</w:t>
            </w:r>
          </w:p>
        </w:tc>
        <w:tc>
          <w:tcPr>
            <w:tcW w:w="1046" w:type="dxa"/>
            <w:tcBorders>
              <w:top w:val="nil"/>
              <w:left w:val="nil"/>
              <w:bottom w:val="nil"/>
              <w:right w:val="nil"/>
            </w:tcBorders>
            <w:noWrap/>
            <w:vAlign w:val="center"/>
            <w:hideMark/>
          </w:tcPr>
          <w:p w14:paraId="375B615A"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0.74</w:t>
            </w:r>
          </w:p>
        </w:tc>
        <w:tc>
          <w:tcPr>
            <w:tcW w:w="723" w:type="dxa"/>
            <w:tcBorders>
              <w:top w:val="nil"/>
              <w:left w:val="nil"/>
              <w:bottom w:val="nil"/>
              <w:right w:val="nil"/>
            </w:tcBorders>
          </w:tcPr>
          <w:p w14:paraId="4A33496A" w14:textId="654837B8"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166</w:t>
            </w:r>
          </w:p>
        </w:tc>
        <w:tc>
          <w:tcPr>
            <w:tcW w:w="883" w:type="dxa"/>
            <w:tcBorders>
              <w:top w:val="nil"/>
              <w:left w:val="nil"/>
              <w:bottom w:val="nil"/>
              <w:right w:val="nil"/>
            </w:tcBorders>
          </w:tcPr>
          <w:p w14:paraId="1FA37FE6" w14:textId="39C4559A"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0.93</w:t>
            </w:r>
          </w:p>
        </w:tc>
      </w:tr>
      <w:tr w:rsidR="00A5492C" w:rsidRPr="0041191A" w14:paraId="6F5E2F32" w14:textId="5E6E53B9" w:rsidTr="00E54DB9">
        <w:trPr>
          <w:trHeight w:val="375"/>
        </w:trPr>
        <w:tc>
          <w:tcPr>
            <w:tcW w:w="666" w:type="dxa"/>
            <w:tcBorders>
              <w:top w:val="nil"/>
              <w:left w:val="nil"/>
              <w:bottom w:val="nil"/>
              <w:right w:val="nil"/>
            </w:tcBorders>
            <w:noWrap/>
            <w:vAlign w:val="center"/>
            <w:hideMark/>
          </w:tcPr>
          <w:p w14:paraId="26D8D73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2021</w:t>
            </w:r>
          </w:p>
        </w:tc>
        <w:tc>
          <w:tcPr>
            <w:tcW w:w="1097" w:type="dxa"/>
            <w:tcBorders>
              <w:top w:val="nil"/>
              <w:left w:val="nil"/>
              <w:bottom w:val="nil"/>
              <w:right w:val="nil"/>
            </w:tcBorders>
            <w:noWrap/>
            <w:vAlign w:val="center"/>
            <w:hideMark/>
          </w:tcPr>
          <w:p w14:paraId="67C4BBAE"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179</w:t>
            </w:r>
          </w:p>
        </w:tc>
        <w:tc>
          <w:tcPr>
            <w:tcW w:w="1356" w:type="dxa"/>
            <w:tcBorders>
              <w:top w:val="nil"/>
              <w:left w:val="nil"/>
              <w:bottom w:val="nil"/>
              <w:right w:val="nil"/>
            </w:tcBorders>
            <w:noWrap/>
            <w:vAlign w:val="center"/>
            <w:hideMark/>
          </w:tcPr>
          <w:p w14:paraId="0161019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44.69</w:t>
            </w:r>
          </w:p>
        </w:tc>
        <w:tc>
          <w:tcPr>
            <w:tcW w:w="1275" w:type="dxa"/>
            <w:tcBorders>
              <w:top w:val="nil"/>
              <w:left w:val="nil"/>
              <w:bottom w:val="nil"/>
              <w:right w:val="nil"/>
            </w:tcBorders>
            <w:noWrap/>
            <w:vAlign w:val="center"/>
            <w:hideMark/>
          </w:tcPr>
          <w:p w14:paraId="0186CF9B"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33.44</w:t>
            </w:r>
          </w:p>
        </w:tc>
        <w:tc>
          <w:tcPr>
            <w:tcW w:w="993" w:type="dxa"/>
            <w:tcBorders>
              <w:top w:val="nil"/>
              <w:left w:val="nil"/>
              <w:bottom w:val="nil"/>
              <w:right w:val="nil"/>
            </w:tcBorders>
            <w:noWrap/>
            <w:vAlign w:val="center"/>
            <w:hideMark/>
          </w:tcPr>
          <w:p w14:paraId="2BD7274E"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1467.18</w:t>
            </w:r>
          </w:p>
        </w:tc>
        <w:tc>
          <w:tcPr>
            <w:tcW w:w="1275" w:type="dxa"/>
            <w:tcBorders>
              <w:top w:val="nil"/>
              <w:left w:val="nil"/>
              <w:bottom w:val="nil"/>
              <w:right w:val="nil"/>
            </w:tcBorders>
            <w:noWrap/>
            <w:vAlign w:val="center"/>
            <w:hideMark/>
          </w:tcPr>
          <w:p w14:paraId="780BB0F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104</w:t>
            </w:r>
          </w:p>
        </w:tc>
        <w:tc>
          <w:tcPr>
            <w:tcW w:w="1046" w:type="dxa"/>
            <w:tcBorders>
              <w:top w:val="nil"/>
              <w:left w:val="nil"/>
              <w:bottom w:val="nil"/>
              <w:right w:val="nil"/>
            </w:tcBorders>
            <w:noWrap/>
            <w:vAlign w:val="center"/>
            <w:hideMark/>
          </w:tcPr>
          <w:p w14:paraId="738FD152"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0.53</w:t>
            </w:r>
          </w:p>
        </w:tc>
        <w:tc>
          <w:tcPr>
            <w:tcW w:w="723" w:type="dxa"/>
            <w:tcBorders>
              <w:top w:val="nil"/>
              <w:left w:val="nil"/>
              <w:bottom w:val="nil"/>
              <w:right w:val="nil"/>
            </w:tcBorders>
          </w:tcPr>
          <w:p w14:paraId="51399256" w14:textId="4EF8572D"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146</w:t>
            </w:r>
          </w:p>
        </w:tc>
        <w:tc>
          <w:tcPr>
            <w:tcW w:w="883" w:type="dxa"/>
            <w:tcBorders>
              <w:top w:val="nil"/>
              <w:left w:val="nil"/>
              <w:bottom w:val="nil"/>
              <w:right w:val="nil"/>
            </w:tcBorders>
          </w:tcPr>
          <w:p w14:paraId="498ED0C0" w14:textId="08115269"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0.82</w:t>
            </w:r>
          </w:p>
        </w:tc>
      </w:tr>
      <w:tr w:rsidR="00A5492C" w:rsidRPr="0041191A" w14:paraId="3AB30C79" w14:textId="06EB28D9" w:rsidTr="00E54DB9">
        <w:trPr>
          <w:trHeight w:val="375"/>
        </w:trPr>
        <w:tc>
          <w:tcPr>
            <w:tcW w:w="666" w:type="dxa"/>
            <w:tcBorders>
              <w:top w:val="nil"/>
              <w:left w:val="nil"/>
              <w:bottom w:val="nil"/>
              <w:right w:val="nil"/>
            </w:tcBorders>
            <w:noWrap/>
            <w:vAlign w:val="center"/>
            <w:hideMark/>
          </w:tcPr>
          <w:p w14:paraId="0B458D79"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2022</w:t>
            </w:r>
          </w:p>
        </w:tc>
        <w:tc>
          <w:tcPr>
            <w:tcW w:w="1097" w:type="dxa"/>
            <w:tcBorders>
              <w:top w:val="nil"/>
              <w:left w:val="nil"/>
              <w:bottom w:val="nil"/>
              <w:right w:val="nil"/>
            </w:tcBorders>
            <w:noWrap/>
            <w:vAlign w:val="center"/>
            <w:hideMark/>
          </w:tcPr>
          <w:p w14:paraId="06511BA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72</w:t>
            </w:r>
          </w:p>
        </w:tc>
        <w:tc>
          <w:tcPr>
            <w:tcW w:w="1356" w:type="dxa"/>
            <w:tcBorders>
              <w:top w:val="nil"/>
              <w:left w:val="nil"/>
              <w:bottom w:val="nil"/>
              <w:right w:val="nil"/>
            </w:tcBorders>
            <w:noWrap/>
            <w:vAlign w:val="center"/>
            <w:hideMark/>
          </w:tcPr>
          <w:p w14:paraId="709D733B"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36.31</w:t>
            </w:r>
          </w:p>
        </w:tc>
        <w:tc>
          <w:tcPr>
            <w:tcW w:w="1275" w:type="dxa"/>
            <w:tcBorders>
              <w:top w:val="nil"/>
              <w:left w:val="nil"/>
              <w:bottom w:val="nil"/>
              <w:right w:val="nil"/>
            </w:tcBorders>
            <w:noWrap/>
            <w:vAlign w:val="center"/>
            <w:hideMark/>
          </w:tcPr>
          <w:p w14:paraId="635AA1C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22.61</w:t>
            </w:r>
          </w:p>
        </w:tc>
        <w:tc>
          <w:tcPr>
            <w:tcW w:w="993" w:type="dxa"/>
            <w:tcBorders>
              <w:top w:val="nil"/>
              <w:left w:val="nil"/>
              <w:bottom w:val="nil"/>
              <w:right w:val="nil"/>
            </w:tcBorders>
            <w:noWrap/>
            <w:vAlign w:val="center"/>
            <w:hideMark/>
          </w:tcPr>
          <w:p w14:paraId="26FD5F8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549.65</w:t>
            </w:r>
          </w:p>
        </w:tc>
        <w:tc>
          <w:tcPr>
            <w:tcW w:w="1275" w:type="dxa"/>
            <w:tcBorders>
              <w:top w:val="nil"/>
              <w:left w:val="nil"/>
              <w:bottom w:val="nil"/>
              <w:right w:val="nil"/>
            </w:tcBorders>
            <w:noWrap/>
            <w:vAlign w:val="center"/>
            <w:hideMark/>
          </w:tcPr>
          <w:p w14:paraId="6146B122"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52</w:t>
            </w:r>
          </w:p>
        </w:tc>
        <w:tc>
          <w:tcPr>
            <w:tcW w:w="1046" w:type="dxa"/>
            <w:tcBorders>
              <w:top w:val="nil"/>
              <w:left w:val="nil"/>
              <w:bottom w:val="nil"/>
              <w:right w:val="nil"/>
            </w:tcBorders>
            <w:noWrap/>
            <w:vAlign w:val="center"/>
            <w:hideMark/>
          </w:tcPr>
          <w:p w14:paraId="70063F3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0.29</w:t>
            </w:r>
          </w:p>
        </w:tc>
        <w:tc>
          <w:tcPr>
            <w:tcW w:w="723" w:type="dxa"/>
            <w:tcBorders>
              <w:top w:val="nil"/>
              <w:left w:val="nil"/>
              <w:bottom w:val="nil"/>
              <w:right w:val="nil"/>
            </w:tcBorders>
          </w:tcPr>
          <w:p w14:paraId="790552DA" w14:textId="5FC8F9B5"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52</w:t>
            </w:r>
          </w:p>
        </w:tc>
        <w:tc>
          <w:tcPr>
            <w:tcW w:w="883" w:type="dxa"/>
            <w:tcBorders>
              <w:top w:val="nil"/>
              <w:left w:val="nil"/>
              <w:bottom w:val="nil"/>
              <w:right w:val="nil"/>
            </w:tcBorders>
          </w:tcPr>
          <w:p w14:paraId="068AD12C" w14:textId="3790EABC"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0.72</w:t>
            </w:r>
          </w:p>
        </w:tc>
      </w:tr>
      <w:tr w:rsidR="00A5492C" w:rsidRPr="0041191A" w14:paraId="248CE7BB" w14:textId="16872B47" w:rsidTr="00E54DB9">
        <w:trPr>
          <w:trHeight w:val="375"/>
        </w:trPr>
        <w:tc>
          <w:tcPr>
            <w:tcW w:w="666" w:type="dxa"/>
            <w:tcBorders>
              <w:top w:val="nil"/>
              <w:left w:val="nil"/>
              <w:bottom w:val="nil"/>
              <w:right w:val="nil"/>
            </w:tcBorders>
            <w:noWrap/>
            <w:vAlign w:val="center"/>
            <w:hideMark/>
          </w:tcPr>
          <w:p w14:paraId="01F25780"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2023</w:t>
            </w:r>
          </w:p>
        </w:tc>
        <w:tc>
          <w:tcPr>
            <w:tcW w:w="1097" w:type="dxa"/>
            <w:tcBorders>
              <w:top w:val="nil"/>
              <w:left w:val="nil"/>
              <w:bottom w:val="nil"/>
              <w:right w:val="nil"/>
            </w:tcBorders>
            <w:noWrap/>
            <w:vAlign w:val="center"/>
            <w:hideMark/>
          </w:tcPr>
          <w:p w14:paraId="49137F4C"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88</w:t>
            </w:r>
          </w:p>
        </w:tc>
        <w:tc>
          <w:tcPr>
            <w:tcW w:w="1356" w:type="dxa"/>
            <w:tcBorders>
              <w:top w:val="nil"/>
              <w:left w:val="nil"/>
              <w:bottom w:val="nil"/>
              <w:right w:val="nil"/>
            </w:tcBorders>
            <w:noWrap/>
            <w:vAlign w:val="center"/>
            <w:hideMark/>
          </w:tcPr>
          <w:p w14:paraId="0C07707D"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41.25</w:t>
            </w:r>
          </w:p>
        </w:tc>
        <w:tc>
          <w:tcPr>
            <w:tcW w:w="1275" w:type="dxa"/>
            <w:tcBorders>
              <w:top w:val="nil"/>
              <w:left w:val="nil"/>
              <w:bottom w:val="nil"/>
              <w:right w:val="nil"/>
            </w:tcBorders>
            <w:noWrap/>
            <w:vAlign w:val="center"/>
            <w:hideMark/>
          </w:tcPr>
          <w:p w14:paraId="147328C8"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24.66</w:t>
            </w:r>
          </w:p>
        </w:tc>
        <w:tc>
          <w:tcPr>
            <w:tcW w:w="993" w:type="dxa"/>
            <w:tcBorders>
              <w:top w:val="nil"/>
              <w:left w:val="nil"/>
              <w:bottom w:val="nil"/>
              <w:right w:val="nil"/>
            </w:tcBorders>
            <w:noWrap/>
            <w:vAlign w:val="center"/>
            <w:hideMark/>
          </w:tcPr>
          <w:p w14:paraId="20F02B11"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253.88</w:t>
            </w:r>
          </w:p>
        </w:tc>
        <w:tc>
          <w:tcPr>
            <w:tcW w:w="1275" w:type="dxa"/>
            <w:tcBorders>
              <w:top w:val="nil"/>
              <w:left w:val="nil"/>
              <w:bottom w:val="nil"/>
              <w:right w:val="nil"/>
            </w:tcBorders>
            <w:noWrap/>
            <w:vAlign w:val="center"/>
            <w:hideMark/>
          </w:tcPr>
          <w:p w14:paraId="38B0FDAC"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73</w:t>
            </w:r>
          </w:p>
        </w:tc>
        <w:tc>
          <w:tcPr>
            <w:tcW w:w="1046" w:type="dxa"/>
            <w:tcBorders>
              <w:top w:val="nil"/>
              <w:left w:val="nil"/>
              <w:bottom w:val="nil"/>
              <w:right w:val="nil"/>
            </w:tcBorders>
            <w:noWrap/>
            <w:vAlign w:val="center"/>
            <w:hideMark/>
          </w:tcPr>
          <w:p w14:paraId="790088CC"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0.27</w:t>
            </w:r>
          </w:p>
        </w:tc>
        <w:tc>
          <w:tcPr>
            <w:tcW w:w="723" w:type="dxa"/>
            <w:tcBorders>
              <w:top w:val="nil"/>
              <w:left w:val="nil"/>
              <w:bottom w:val="nil"/>
              <w:right w:val="nil"/>
            </w:tcBorders>
          </w:tcPr>
          <w:p w14:paraId="614B6D21" w14:textId="48A16567" w:rsidR="00A5492C" w:rsidRPr="0041191A" w:rsidRDefault="00857D84"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67</w:t>
            </w:r>
          </w:p>
        </w:tc>
        <w:tc>
          <w:tcPr>
            <w:tcW w:w="883" w:type="dxa"/>
            <w:tcBorders>
              <w:top w:val="nil"/>
              <w:left w:val="nil"/>
              <w:bottom w:val="nil"/>
              <w:right w:val="nil"/>
            </w:tcBorders>
          </w:tcPr>
          <w:p w14:paraId="5A93EF4D" w14:textId="7C7D6DD5" w:rsidR="00A5492C" w:rsidRPr="0041191A" w:rsidRDefault="00904CA9"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0.76</w:t>
            </w:r>
          </w:p>
        </w:tc>
      </w:tr>
      <w:tr w:rsidR="00A5492C" w:rsidRPr="0041191A" w14:paraId="44C8BFCC" w14:textId="785032C3" w:rsidTr="00E54DB9">
        <w:trPr>
          <w:trHeight w:val="375"/>
        </w:trPr>
        <w:tc>
          <w:tcPr>
            <w:tcW w:w="666" w:type="dxa"/>
            <w:tcBorders>
              <w:top w:val="nil"/>
              <w:left w:val="nil"/>
              <w:bottom w:val="nil"/>
              <w:right w:val="nil"/>
            </w:tcBorders>
            <w:noWrap/>
            <w:vAlign w:val="center"/>
          </w:tcPr>
          <w:p w14:paraId="4CA2C0E2"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2024</w:t>
            </w:r>
          </w:p>
        </w:tc>
        <w:tc>
          <w:tcPr>
            <w:tcW w:w="1097" w:type="dxa"/>
            <w:tcBorders>
              <w:top w:val="nil"/>
              <w:left w:val="nil"/>
              <w:bottom w:val="nil"/>
              <w:right w:val="nil"/>
            </w:tcBorders>
            <w:noWrap/>
            <w:vAlign w:val="center"/>
          </w:tcPr>
          <w:p w14:paraId="1ACE70AD"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81</w:t>
            </w:r>
          </w:p>
        </w:tc>
        <w:tc>
          <w:tcPr>
            <w:tcW w:w="1356" w:type="dxa"/>
            <w:tcBorders>
              <w:top w:val="nil"/>
              <w:left w:val="nil"/>
              <w:bottom w:val="nil"/>
              <w:right w:val="nil"/>
            </w:tcBorders>
            <w:noWrap/>
            <w:vAlign w:val="center"/>
          </w:tcPr>
          <w:p w14:paraId="7CC556C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sz w:val="20"/>
                <w:szCs w:val="20"/>
              </w:rPr>
              <w:t>49.04</w:t>
            </w:r>
          </w:p>
        </w:tc>
        <w:tc>
          <w:tcPr>
            <w:tcW w:w="1275" w:type="dxa"/>
            <w:tcBorders>
              <w:top w:val="nil"/>
              <w:left w:val="nil"/>
              <w:bottom w:val="nil"/>
              <w:right w:val="nil"/>
            </w:tcBorders>
            <w:noWrap/>
            <w:vAlign w:val="center"/>
          </w:tcPr>
          <w:p w14:paraId="399E86B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sz w:val="20"/>
                <w:szCs w:val="20"/>
              </w:rPr>
              <w:t>26.86</w:t>
            </w:r>
          </w:p>
        </w:tc>
        <w:tc>
          <w:tcPr>
            <w:tcW w:w="993" w:type="dxa"/>
            <w:tcBorders>
              <w:top w:val="nil"/>
              <w:left w:val="nil"/>
              <w:bottom w:val="nil"/>
              <w:right w:val="nil"/>
            </w:tcBorders>
            <w:noWrap/>
            <w:vAlign w:val="center"/>
          </w:tcPr>
          <w:p w14:paraId="11A277A4"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sz w:val="20"/>
                <w:szCs w:val="20"/>
              </w:rPr>
              <w:t>145.66</w:t>
            </w:r>
          </w:p>
        </w:tc>
        <w:tc>
          <w:tcPr>
            <w:tcW w:w="1275" w:type="dxa"/>
            <w:tcBorders>
              <w:top w:val="nil"/>
              <w:left w:val="nil"/>
              <w:bottom w:val="nil"/>
              <w:right w:val="nil"/>
            </w:tcBorders>
            <w:noWrap/>
            <w:vAlign w:val="center"/>
          </w:tcPr>
          <w:p w14:paraId="20D496A9"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kern w:val="0"/>
                <w:sz w:val="20"/>
                <w:szCs w:val="20"/>
              </w:rPr>
              <w:t>65</w:t>
            </w:r>
          </w:p>
        </w:tc>
        <w:tc>
          <w:tcPr>
            <w:tcW w:w="1046" w:type="dxa"/>
            <w:tcBorders>
              <w:top w:val="nil"/>
              <w:left w:val="nil"/>
              <w:bottom w:val="nil"/>
              <w:right w:val="nil"/>
            </w:tcBorders>
            <w:noWrap/>
            <w:vAlign w:val="center"/>
          </w:tcPr>
          <w:p w14:paraId="16A4A132" w14:textId="77777777" w:rsidR="00A5492C" w:rsidRPr="0041191A" w:rsidRDefault="00A5492C" w:rsidP="009B53FA">
            <w:pPr>
              <w:widowControl/>
              <w:jc w:val="right"/>
              <w:rPr>
                <w:rFonts w:eastAsia="Yu Gothic" w:cs="Times New Roman"/>
                <w:color w:val="000000"/>
                <w:kern w:val="0"/>
                <w:sz w:val="20"/>
                <w:szCs w:val="20"/>
              </w:rPr>
            </w:pPr>
            <w:r w:rsidRPr="0041191A">
              <w:rPr>
                <w:rFonts w:eastAsia="Yu Gothic" w:cs="Times New Roman"/>
                <w:color w:val="000000"/>
                <w:sz w:val="20"/>
                <w:szCs w:val="20"/>
              </w:rPr>
              <w:t>0.20</w:t>
            </w:r>
          </w:p>
        </w:tc>
        <w:tc>
          <w:tcPr>
            <w:tcW w:w="723" w:type="dxa"/>
            <w:tcBorders>
              <w:top w:val="nil"/>
              <w:left w:val="nil"/>
              <w:bottom w:val="nil"/>
              <w:right w:val="nil"/>
            </w:tcBorders>
          </w:tcPr>
          <w:p w14:paraId="7EB5A54F" w14:textId="45BD76CB" w:rsidR="00A5492C" w:rsidRPr="0041191A" w:rsidRDefault="00857D84" w:rsidP="009B53FA">
            <w:pPr>
              <w:widowControl/>
              <w:jc w:val="right"/>
              <w:rPr>
                <w:rFonts w:eastAsia="Yu Gothic" w:cs="Times New Roman"/>
                <w:color w:val="000000"/>
                <w:sz w:val="20"/>
                <w:szCs w:val="20"/>
              </w:rPr>
            </w:pPr>
            <w:r>
              <w:rPr>
                <w:rFonts w:eastAsia="Yu Gothic" w:cs="Times New Roman" w:hint="eastAsia"/>
                <w:color w:val="000000"/>
                <w:sz w:val="20"/>
                <w:szCs w:val="20"/>
              </w:rPr>
              <w:t>51</w:t>
            </w:r>
          </w:p>
        </w:tc>
        <w:tc>
          <w:tcPr>
            <w:tcW w:w="883" w:type="dxa"/>
            <w:tcBorders>
              <w:top w:val="nil"/>
              <w:left w:val="nil"/>
              <w:bottom w:val="nil"/>
              <w:right w:val="nil"/>
            </w:tcBorders>
          </w:tcPr>
          <w:p w14:paraId="37B86238" w14:textId="617002C7" w:rsidR="00A5492C" w:rsidRPr="0041191A" w:rsidRDefault="00904CA9" w:rsidP="009B53FA">
            <w:pPr>
              <w:widowControl/>
              <w:jc w:val="right"/>
              <w:rPr>
                <w:rFonts w:eastAsia="Yu Gothic" w:cs="Times New Roman"/>
                <w:color w:val="000000"/>
                <w:sz w:val="20"/>
                <w:szCs w:val="20"/>
              </w:rPr>
            </w:pPr>
            <w:r>
              <w:rPr>
                <w:rFonts w:eastAsia="Yu Gothic" w:cs="Times New Roman" w:hint="eastAsia"/>
                <w:color w:val="000000"/>
                <w:sz w:val="20"/>
                <w:szCs w:val="20"/>
              </w:rPr>
              <w:t>0.63</w:t>
            </w:r>
          </w:p>
        </w:tc>
      </w:tr>
      <w:tr w:rsidR="00A5492C" w:rsidRPr="0041191A" w14:paraId="4FFEF34F" w14:textId="379CD017" w:rsidTr="00E54DB9">
        <w:trPr>
          <w:trHeight w:val="375"/>
        </w:trPr>
        <w:tc>
          <w:tcPr>
            <w:tcW w:w="666" w:type="dxa"/>
            <w:tcBorders>
              <w:top w:val="nil"/>
              <w:left w:val="nil"/>
              <w:bottom w:val="nil"/>
              <w:right w:val="nil"/>
            </w:tcBorders>
            <w:noWrap/>
            <w:vAlign w:val="center"/>
          </w:tcPr>
          <w:p w14:paraId="6472DDA2" w14:textId="77777777" w:rsidR="00A5492C" w:rsidRPr="0041191A" w:rsidRDefault="00A5492C"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2025</w:t>
            </w:r>
          </w:p>
        </w:tc>
        <w:tc>
          <w:tcPr>
            <w:tcW w:w="1097" w:type="dxa"/>
            <w:tcBorders>
              <w:top w:val="nil"/>
              <w:left w:val="nil"/>
              <w:bottom w:val="nil"/>
              <w:right w:val="nil"/>
            </w:tcBorders>
            <w:noWrap/>
            <w:vAlign w:val="center"/>
          </w:tcPr>
          <w:p w14:paraId="25AD789A" w14:textId="77777777" w:rsidR="00A5492C" w:rsidRPr="0041191A" w:rsidRDefault="00A5492C"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68</w:t>
            </w:r>
          </w:p>
        </w:tc>
        <w:tc>
          <w:tcPr>
            <w:tcW w:w="1356" w:type="dxa"/>
            <w:tcBorders>
              <w:top w:val="nil"/>
              <w:left w:val="nil"/>
              <w:bottom w:val="nil"/>
              <w:right w:val="nil"/>
            </w:tcBorders>
            <w:noWrap/>
            <w:vAlign w:val="center"/>
          </w:tcPr>
          <w:p w14:paraId="0AF8833E" w14:textId="77777777" w:rsidR="00A5492C" w:rsidRPr="0041191A" w:rsidRDefault="00A5492C" w:rsidP="009B53FA">
            <w:pPr>
              <w:widowControl/>
              <w:jc w:val="right"/>
              <w:rPr>
                <w:rFonts w:eastAsia="Yu Gothic" w:cs="Times New Roman"/>
                <w:color w:val="000000"/>
                <w:sz w:val="20"/>
                <w:szCs w:val="20"/>
              </w:rPr>
            </w:pPr>
            <w:r>
              <w:rPr>
                <w:rFonts w:eastAsia="Yu Gothic" w:cs="Times New Roman" w:hint="eastAsia"/>
                <w:color w:val="000000"/>
                <w:sz w:val="20"/>
                <w:szCs w:val="20"/>
              </w:rPr>
              <w:t>50.68</w:t>
            </w:r>
          </w:p>
        </w:tc>
        <w:tc>
          <w:tcPr>
            <w:tcW w:w="1275" w:type="dxa"/>
            <w:tcBorders>
              <w:top w:val="nil"/>
              <w:left w:val="nil"/>
              <w:bottom w:val="nil"/>
              <w:right w:val="nil"/>
            </w:tcBorders>
            <w:noWrap/>
            <w:vAlign w:val="center"/>
          </w:tcPr>
          <w:p w14:paraId="7ACF8616" w14:textId="77777777" w:rsidR="00A5492C" w:rsidRPr="0041191A" w:rsidRDefault="00A5492C" w:rsidP="009B53FA">
            <w:pPr>
              <w:widowControl/>
              <w:jc w:val="right"/>
              <w:rPr>
                <w:rFonts w:eastAsia="Yu Gothic" w:cs="Times New Roman"/>
                <w:color w:val="000000"/>
                <w:sz w:val="20"/>
                <w:szCs w:val="20"/>
              </w:rPr>
            </w:pPr>
            <w:r>
              <w:rPr>
                <w:rFonts w:eastAsia="Yu Gothic" w:cs="Times New Roman" w:hint="eastAsia"/>
                <w:color w:val="000000"/>
                <w:sz w:val="20"/>
                <w:szCs w:val="20"/>
              </w:rPr>
              <w:t>24.43</w:t>
            </w:r>
          </w:p>
        </w:tc>
        <w:tc>
          <w:tcPr>
            <w:tcW w:w="993" w:type="dxa"/>
            <w:tcBorders>
              <w:top w:val="nil"/>
              <w:left w:val="nil"/>
              <w:bottom w:val="nil"/>
              <w:right w:val="nil"/>
            </w:tcBorders>
            <w:noWrap/>
            <w:vAlign w:val="center"/>
          </w:tcPr>
          <w:p w14:paraId="0657EC69" w14:textId="77777777" w:rsidR="00A5492C" w:rsidRPr="0041191A" w:rsidRDefault="00A5492C" w:rsidP="009B53FA">
            <w:pPr>
              <w:widowControl/>
              <w:jc w:val="right"/>
              <w:rPr>
                <w:rFonts w:eastAsia="Yu Gothic" w:cs="Times New Roman"/>
                <w:color w:val="000000"/>
                <w:sz w:val="20"/>
                <w:szCs w:val="20"/>
              </w:rPr>
            </w:pPr>
            <w:r>
              <w:rPr>
                <w:rFonts w:eastAsia="Yu Gothic" w:cs="Times New Roman" w:hint="eastAsia"/>
                <w:color w:val="000000"/>
                <w:sz w:val="20"/>
                <w:szCs w:val="20"/>
              </w:rPr>
              <w:t>90.21</w:t>
            </w:r>
          </w:p>
        </w:tc>
        <w:tc>
          <w:tcPr>
            <w:tcW w:w="1275" w:type="dxa"/>
            <w:tcBorders>
              <w:top w:val="nil"/>
              <w:left w:val="nil"/>
              <w:bottom w:val="nil"/>
              <w:right w:val="nil"/>
            </w:tcBorders>
            <w:noWrap/>
            <w:vAlign w:val="center"/>
          </w:tcPr>
          <w:p w14:paraId="761539B4" w14:textId="77777777" w:rsidR="00A5492C" w:rsidRPr="0041191A" w:rsidRDefault="00A5492C" w:rsidP="009B53FA">
            <w:pPr>
              <w:widowControl/>
              <w:jc w:val="right"/>
              <w:rPr>
                <w:rFonts w:eastAsia="Yu Gothic" w:cs="Times New Roman"/>
                <w:color w:val="000000"/>
                <w:kern w:val="0"/>
                <w:sz w:val="20"/>
                <w:szCs w:val="20"/>
              </w:rPr>
            </w:pPr>
            <w:r>
              <w:rPr>
                <w:rFonts w:eastAsia="Yu Gothic" w:cs="Times New Roman" w:hint="eastAsia"/>
                <w:color w:val="000000"/>
                <w:kern w:val="0"/>
                <w:sz w:val="20"/>
                <w:szCs w:val="20"/>
              </w:rPr>
              <w:t>54</w:t>
            </w:r>
          </w:p>
        </w:tc>
        <w:tc>
          <w:tcPr>
            <w:tcW w:w="1046" w:type="dxa"/>
            <w:tcBorders>
              <w:top w:val="nil"/>
              <w:left w:val="nil"/>
              <w:bottom w:val="nil"/>
              <w:right w:val="nil"/>
            </w:tcBorders>
            <w:noWrap/>
            <w:vAlign w:val="center"/>
          </w:tcPr>
          <w:p w14:paraId="2753AC1F" w14:textId="77777777" w:rsidR="00A5492C" w:rsidRPr="0041191A" w:rsidRDefault="00A5492C" w:rsidP="009B53FA">
            <w:pPr>
              <w:widowControl/>
              <w:jc w:val="right"/>
              <w:rPr>
                <w:rFonts w:eastAsia="Yu Gothic" w:cs="Times New Roman"/>
                <w:color w:val="000000"/>
                <w:sz w:val="20"/>
                <w:szCs w:val="20"/>
              </w:rPr>
            </w:pPr>
            <w:r>
              <w:rPr>
                <w:rFonts w:eastAsia="Yu Gothic" w:cs="Times New Roman" w:hint="eastAsia"/>
                <w:color w:val="000000"/>
                <w:sz w:val="20"/>
                <w:szCs w:val="20"/>
              </w:rPr>
              <w:t>0.19</w:t>
            </w:r>
          </w:p>
        </w:tc>
        <w:tc>
          <w:tcPr>
            <w:tcW w:w="723" w:type="dxa"/>
            <w:tcBorders>
              <w:top w:val="nil"/>
              <w:left w:val="nil"/>
              <w:bottom w:val="nil"/>
              <w:right w:val="nil"/>
            </w:tcBorders>
          </w:tcPr>
          <w:p w14:paraId="55155E7D" w14:textId="69798656" w:rsidR="00A5492C" w:rsidRDefault="00857D84" w:rsidP="009B53FA">
            <w:pPr>
              <w:widowControl/>
              <w:jc w:val="right"/>
              <w:rPr>
                <w:rFonts w:eastAsia="Yu Gothic" w:cs="Times New Roman"/>
                <w:color w:val="000000"/>
                <w:sz w:val="20"/>
                <w:szCs w:val="20"/>
              </w:rPr>
            </w:pPr>
            <w:r>
              <w:rPr>
                <w:rFonts w:eastAsia="Yu Gothic" w:cs="Times New Roman" w:hint="eastAsia"/>
                <w:color w:val="000000"/>
                <w:sz w:val="20"/>
                <w:szCs w:val="20"/>
              </w:rPr>
              <w:t>38</w:t>
            </w:r>
          </w:p>
        </w:tc>
        <w:tc>
          <w:tcPr>
            <w:tcW w:w="883" w:type="dxa"/>
            <w:tcBorders>
              <w:top w:val="nil"/>
              <w:left w:val="nil"/>
              <w:bottom w:val="nil"/>
              <w:right w:val="nil"/>
            </w:tcBorders>
          </w:tcPr>
          <w:p w14:paraId="15E7E2B7" w14:textId="2B6B7E07" w:rsidR="00A5492C" w:rsidRDefault="00904CA9" w:rsidP="009B53FA">
            <w:pPr>
              <w:widowControl/>
              <w:jc w:val="right"/>
              <w:rPr>
                <w:rFonts w:eastAsia="Yu Gothic" w:cs="Times New Roman"/>
                <w:color w:val="000000"/>
                <w:sz w:val="20"/>
                <w:szCs w:val="20"/>
              </w:rPr>
            </w:pPr>
            <w:r>
              <w:rPr>
                <w:rFonts w:eastAsia="Yu Gothic" w:cs="Times New Roman" w:hint="eastAsia"/>
                <w:color w:val="000000"/>
                <w:sz w:val="20"/>
                <w:szCs w:val="20"/>
              </w:rPr>
              <w:t>0.56</w:t>
            </w:r>
          </w:p>
        </w:tc>
      </w:tr>
      <w:tr w:rsidR="00A5492C" w:rsidRPr="0041191A" w14:paraId="6A60B2A7" w14:textId="7BF15095" w:rsidTr="00E54DB9">
        <w:trPr>
          <w:trHeight w:val="375"/>
        </w:trPr>
        <w:tc>
          <w:tcPr>
            <w:tcW w:w="666" w:type="dxa"/>
            <w:tcBorders>
              <w:top w:val="nil"/>
              <w:left w:val="nil"/>
              <w:bottom w:val="single" w:sz="4" w:space="0" w:color="auto"/>
              <w:right w:val="nil"/>
            </w:tcBorders>
            <w:noWrap/>
            <w:vAlign w:val="center"/>
          </w:tcPr>
          <w:p w14:paraId="02C8F392" w14:textId="56EA0FAD" w:rsidR="00A5492C" w:rsidRPr="00E54DB9" w:rsidRDefault="00A5492C" w:rsidP="009B53FA">
            <w:pPr>
              <w:widowControl/>
              <w:jc w:val="right"/>
              <w:rPr>
                <w:rFonts w:eastAsia="Yu Gothic" w:cs="Times New Roman"/>
                <w:color w:val="000000"/>
                <w:kern w:val="0"/>
                <w:sz w:val="20"/>
                <w:szCs w:val="20"/>
              </w:rPr>
            </w:pPr>
            <w:r w:rsidRPr="00E54DB9">
              <w:rPr>
                <w:rFonts w:eastAsia="Yu Gothic" w:cs="Times New Roman"/>
                <w:color w:val="000000"/>
                <w:kern w:val="0"/>
                <w:sz w:val="20"/>
                <w:szCs w:val="20"/>
              </w:rPr>
              <w:t>2026</w:t>
            </w:r>
          </w:p>
        </w:tc>
        <w:tc>
          <w:tcPr>
            <w:tcW w:w="1097" w:type="dxa"/>
            <w:tcBorders>
              <w:top w:val="nil"/>
              <w:left w:val="nil"/>
              <w:bottom w:val="single" w:sz="4" w:space="0" w:color="auto"/>
              <w:right w:val="nil"/>
            </w:tcBorders>
            <w:noWrap/>
            <w:vAlign w:val="center"/>
          </w:tcPr>
          <w:p w14:paraId="7234E1A8" w14:textId="77777777" w:rsidR="00A5492C" w:rsidRPr="00E54DB9" w:rsidRDefault="00A5492C" w:rsidP="009B53FA">
            <w:pPr>
              <w:widowControl/>
              <w:jc w:val="right"/>
              <w:rPr>
                <w:rFonts w:eastAsia="Yu Gothic" w:cs="Times New Roman"/>
                <w:color w:val="000000"/>
                <w:kern w:val="0"/>
                <w:sz w:val="20"/>
                <w:szCs w:val="20"/>
              </w:rPr>
            </w:pPr>
            <w:r w:rsidRPr="00E54DB9">
              <w:rPr>
                <w:rFonts w:eastAsia="Yu Gothic" w:cs="Times New Roman"/>
                <w:color w:val="000000"/>
                <w:kern w:val="0"/>
                <w:sz w:val="20"/>
                <w:szCs w:val="20"/>
              </w:rPr>
              <w:t>21</w:t>
            </w:r>
          </w:p>
        </w:tc>
        <w:tc>
          <w:tcPr>
            <w:tcW w:w="1356" w:type="dxa"/>
            <w:tcBorders>
              <w:top w:val="nil"/>
              <w:left w:val="nil"/>
              <w:bottom w:val="single" w:sz="4" w:space="0" w:color="auto"/>
              <w:right w:val="nil"/>
            </w:tcBorders>
            <w:noWrap/>
            <w:vAlign w:val="center"/>
          </w:tcPr>
          <w:p w14:paraId="71C1DE05" w14:textId="0CA80A70" w:rsidR="00A5492C" w:rsidRPr="00E54DB9" w:rsidRDefault="007F3FE1" w:rsidP="009B53FA">
            <w:pPr>
              <w:widowControl/>
              <w:jc w:val="right"/>
              <w:rPr>
                <w:rFonts w:eastAsia="Yu Gothic" w:cs="Times New Roman"/>
                <w:color w:val="000000"/>
                <w:sz w:val="20"/>
                <w:szCs w:val="20"/>
              </w:rPr>
            </w:pPr>
            <w:r w:rsidRPr="00E54DB9">
              <w:rPr>
                <w:rFonts w:eastAsia="Yu Gothic" w:cs="Times New Roman"/>
                <w:color w:val="000000"/>
                <w:sz w:val="20"/>
                <w:szCs w:val="20"/>
              </w:rPr>
              <w:t>100</w:t>
            </w:r>
          </w:p>
        </w:tc>
        <w:tc>
          <w:tcPr>
            <w:tcW w:w="1275" w:type="dxa"/>
            <w:tcBorders>
              <w:top w:val="nil"/>
              <w:left w:val="nil"/>
              <w:bottom w:val="single" w:sz="4" w:space="0" w:color="auto"/>
              <w:right w:val="nil"/>
            </w:tcBorders>
            <w:noWrap/>
            <w:vAlign w:val="center"/>
          </w:tcPr>
          <w:p w14:paraId="356F5DA1" w14:textId="3C6BCE18" w:rsidR="00A5492C" w:rsidRPr="00E54DB9" w:rsidRDefault="007F3FE1" w:rsidP="009B53FA">
            <w:pPr>
              <w:widowControl/>
              <w:jc w:val="right"/>
              <w:rPr>
                <w:rFonts w:eastAsia="Yu Gothic" w:cs="Times New Roman"/>
                <w:color w:val="000000"/>
                <w:sz w:val="20"/>
                <w:szCs w:val="20"/>
              </w:rPr>
            </w:pPr>
            <w:r w:rsidRPr="00E54DB9">
              <w:rPr>
                <w:rFonts w:eastAsia="Yu Gothic" w:cs="Times New Roman"/>
                <w:color w:val="000000"/>
                <w:sz w:val="20"/>
                <w:szCs w:val="20"/>
              </w:rPr>
              <w:t>22.58</w:t>
            </w:r>
          </w:p>
        </w:tc>
        <w:tc>
          <w:tcPr>
            <w:tcW w:w="993" w:type="dxa"/>
            <w:tcBorders>
              <w:top w:val="nil"/>
              <w:left w:val="nil"/>
              <w:bottom w:val="single" w:sz="4" w:space="0" w:color="auto"/>
              <w:right w:val="nil"/>
            </w:tcBorders>
            <w:noWrap/>
            <w:vAlign w:val="center"/>
          </w:tcPr>
          <w:p w14:paraId="0C67AE0D" w14:textId="23404FC7" w:rsidR="00A5492C" w:rsidRPr="00E54DB9" w:rsidRDefault="009F19FF" w:rsidP="009B53FA">
            <w:pPr>
              <w:widowControl/>
              <w:jc w:val="right"/>
              <w:rPr>
                <w:rFonts w:eastAsia="Yu Gothic" w:cs="Times New Roman"/>
                <w:color w:val="000000"/>
                <w:sz w:val="20"/>
                <w:szCs w:val="20"/>
              </w:rPr>
            </w:pPr>
            <w:r w:rsidRPr="00E54DB9">
              <w:rPr>
                <w:rFonts w:eastAsia="Yu Gothic" w:cs="Times New Roman"/>
                <w:color w:val="000000"/>
                <w:sz w:val="20"/>
                <w:szCs w:val="20"/>
              </w:rPr>
              <w:t>0.017</w:t>
            </w:r>
          </w:p>
        </w:tc>
        <w:tc>
          <w:tcPr>
            <w:tcW w:w="1275" w:type="dxa"/>
            <w:tcBorders>
              <w:top w:val="nil"/>
              <w:left w:val="nil"/>
              <w:bottom w:val="single" w:sz="4" w:space="0" w:color="auto"/>
              <w:right w:val="nil"/>
            </w:tcBorders>
            <w:noWrap/>
            <w:vAlign w:val="center"/>
          </w:tcPr>
          <w:p w14:paraId="008CE3EC" w14:textId="77777777" w:rsidR="00A5492C" w:rsidRPr="003C7CAD" w:rsidRDefault="00A5492C" w:rsidP="009B53FA">
            <w:pPr>
              <w:widowControl/>
              <w:jc w:val="right"/>
              <w:rPr>
                <w:rFonts w:eastAsia="Yu Gothic" w:cs="Times New Roman"/>
                <w:color w:val="000000"/>
                <w:kern w:val="0"/>
                <w:sz w:val="20"/>
                <w:szCs w:val="20"/>
              </w:rPr>
            </w:pPr>
            <w:r w:rsidRPr="00E54DB9">
              <w:rPr>
                <w:rFonts w:eastAsia="Yu Gothic" w:cs="Times New Roman"/>
                <w:color w:val="000000"/>
                <w:kern w:val="0"/>
                <w:sz w:val="20"/>
                <w:szCs w:val="20"/>
              </w:rPr>
              <w:t>14</w:t>
            </w:r>
          </w:p>
        </w:tc>
        <w:tc>
          <w:tcPr>
            <w:tcW w:w="1046" w:type="dxa"/>
            <w:tcBorders>
              <w:top w:val="nil"/>
              <w:left w:val="nil"/>
              <w:bottom w:val="single" w:sz="4" w:space="0" w:color="auto"/>
              <w:right w:val="nil"/>
            </w:tcBorders>
            <w:noWrap/>
            <w:vAlign w:val="center"/>
          </w:tcPr>
          <w:p w14:paraId="381074E1" w14:textId="6AF42623" w:rsidR="00A5492C" w:rsidRPr="0041191A" w:rsidRDefault="0079448A" w:rsidP="009B53FA">
            <w:pPr>
              <w:widowControl/>
              <w:jc w:val="right"/>
              <w:rPr>
                <w:rFonts w:eastAsia="Yu Gothic" w:cs="Times New Roman"/>
                <w:color w:val="000000"/>
                <w:sz w:val="20"/>
                <w:szCs w:val="20"/>
              </w:rPr>
            </w:pPr>
            <w:r>
              <w:rPr>
                <w:rFonts w:eastAsia="Yu Gothic" w:cs="Times New Roman" w:hint="eastAsia"/>
                <w:color w:val="000000"/>
                <w:sz w:val="20"/>
                <w:szCs w:val="20"/>
              </w:rPr>
              <w:t>0.0</w:t>
            </w:r>
            <w:r w:rsidR="00E35210">
              <w:rPr>
                <w:rFonts w:eastAsia="Yu Gothic" w:cs="Times New Roman" w:hint="eastAsia"/>
                <w:color w:val="000000"/>
                <w:sz w:val="20"/>
                <w:szCs w:val="20"/>
              </w:rPr>
              <w:t>00036</w:t>
            </w:r>
          </w:p>
        </w:tc>
        <w:tc>
          <w:tcPr>
            <w:tcW w:w="723" w:type="dxa"/>
            <w:tcBorders>
              <w:top w:val="nil"/>
              <w:left w:val="nil"/>
              <w:bottom w:val="single" w:sz="4" w:space="0" w:color="auto"/>
              <w:right w:val="nil"/>
            </w:tcBorders>
          </w:tcPr>
          <w:p w14:paraId="5E895903" w14:textId="5B268E7D" w:rsidR="00A5492C" w:rsidRPr="0041191A" w:rsidRDefault="00857D84" w:rsidP="009B53FA">
            <w:pPr>
              <w:widowControl/>
              <w:jc w:val="right"/>
              <w:rPr>
                <w:rFonts w:eastAsia="Yu Gothic" w:cs="Times New Roman"/>
                <w:color w:val="000000"/>
                <w:sz w:val="20"/>
                <w:szCs w:val="20"/>
              </w:rPr>
            </w:pPr>
            <w:r>
              <w:rPr>
                <w:rFonts w:eastAsia="Yu Gothic" w:cs="Times New Roman" w:hint="eastAsia"/>
                <w:color w:val="000000"/>
                <w:sz w:val="20"/>
                <w:szCs w:val="20"/>
              </w:rPr>
              <w:t>3</w:t>
            </w:r>
          </w:p>
        </w:tc>
        <w:tc>
          <w:tcPr>
            <w:tcW w:w="883" w:type="dxa"/>
            <w:tcBorders>
              <w:top w:val="nil"/>
              <w:left w:val="nil"/>
              <w:bottom w:val="single" w:sz="4" w:space="0" w:color="auto"/>
              <w:right w:val="nil"/>
            </w:tcBorders>
          </w:tcPr>
          <w:p w14:paraId="73AD569E" w14:textId="69AB1CED" w:rsidR="00A5492C" w:rsidRPr="0041191A" w:rsidRDefault="00904CA9" w:rsidP="009B53FA">
            <w:pPr>
              <w:widowControl/>
              <w:jc w:val="right"/>
              <w:rPr>
                <w:rFonts w:eastAsia="Yu Gothic" w:cs="Times New Roman"/>
                <w:color w:val="000000"/>
                <w:sz w:val="20"/>
                <w:szCs w:val="20"/>
              </w:rPr>
            </w:pPr>
            <w:r>
              <w:rPr>
                <w:rFonts w:eastAsia="Yu Gothic" w:cs="Times New Roman" w:hint="eastAsia"/>
                <w:color w:val="000000"/>
                <w:sz w:val="20"/>
                <w:szCs w:val="20"/>
              </w:rPr>
              <w:t>0.14</w:t>
            </w:r>
          </w:p>
        </w:tc>
      </w:tr>
    </w:tbl>
    <w:p w14:paraId="640A6421" w14:textId="5E22B781" w:rsidR="00B65A59" w:rsidRDefault="00B72AA7" w:rsidP="00F461ED">
      <w:pPr>
        <w:ind w:leftChars="1" w:left="283" w:hangingChars="117" w:hanging="281"/>
        <w:rPr>
          <w:bCs/>
        </w:rPr>
      </w:pPr>
      <w:r w:rsidRPr="00F461ED">
        <w:rPr>
          <w:rFonts w:hint="eastAsia"/>
          <w:bCs/>
        </w:rPr>
        <w:t>1</w:t>
      </w:r>
      <w:r w:rsidRPr="00F461ED">
        <w:rPr>
          <w:bCs/>
        </w:rPr>
        <w:t xml:space="preserve">: </w:t>
      </w:r>
      <w:r>
        <w:rPr>
          <w:bCs/>
        </w:rPr>
        <w:t xml:space="preserve">The data was recorded by </w:t>
      </w:r>
      <w:r w:rsidR="00C00485">
        <w:rPr>
          <w:bCs/>
        </w:rPr>
        <w:t xml:space="preserve">operation from each sampling </w:t>
      </w:r>
      <w:r w:rsidR="00612365">
        <w:rPr>
          <w:bCs/>
        </w:rPr>
        <w:t>vessel</w:t>
      </w:r>
      <w:r>
        <w:rPr>
          <w:bCs/>
        </w:rPr>
        <w:t xml:space="preserve"> in logbook</w:t>
      </w:r>
      <w:r w:rsidR="00C00485">
        <w:rPr>
          <w:bCs/>
        </w:rPr>
        <w:t>s</w:t>
      </w:r>
      <w:r>
        <w:rPr>
          <w:bCs/>
        </w:rPr>
        <w:t>.</w:t>
      </w:r>
    </w:p>
    <w:p w14:paraId="3FE044B6" w14:textId="74E6C619" w:rsidR="00B72AA7" w:rsidRDefault="00C00485" w:rsidP="00F461ED">
      <w:pPr>
        <w:ind w:leftChars="1" w:left="283" w:hangingChars="117" w:hanging="281"/>
        <w:rPr>
          <w:bCs/>
        </w:rPr>
      </w:pPr>
      <w:proofErr w:type="gramStart"/>
      <w:r>
        <w:rPr>
          <w:bCs/>
        </w:rPr>
        <w:t>2: ‘</w:t>
      </w:r>
      <w:proofErr w:type="gramEnd"/>
      <w:r>
        <w:rPr>
          <w:bCs/>
        </w:rPr>
        <w:t xml:space="preserve">% Coverage of CPUE FLEET’ indicates the proportion of catch or effort of sampling </w:t>
      </w:r>
      <w:r w:rsidR="00612365">
        <w:rPr>
          <w:bCs/>
        </w:rPr>
        <w:t>vessel</w:t>
      </w:r>
      <w:r>
        <w:rPr>
          <w:bCs/>
        </w:rPr>
        <w:t>s to overall catch or effort of the dip-net fishery.</w:t>
      </w:r>
    </w:p>
    <w:p w14:paraId="06FFB74E" w14:textId="28B15C5F" w:rsidR="00C00485" w:rsidRDefault="00C00485" w:rsidP="00C00485">
      <w:pPr>
        <w:ind w:leftChars="-1" w:left="284" w:hangingChars="119" w:hanging="286"/>
        <w:rPr>
          <w:bCs/>
        </w:rPr>
      </w:pPr>
      <w:r>
        <w:rPr>
          <w:rFonts w:hint="eastAsia"/>
          <w:bCs/>
        </w:rPr>
        <w:t>3</w:t>
      </w:r>
      <w:r>
        <w:rPr>
          <w:bCs/>
        </w:rPr>
        <w:t>: The unit of effort in this table (fishing days) is different from the unit used for the analysis of CPUE standardization (</w:t>
      </w:r>
      <w:r w:rsidR="00CE52BA">
        <w:rPr>
          <w:bCs/>
        </w:rPr>
        <w:t>net-hour</w:t>
      </w:r>
      <w:r>
        <w:rPr>
          <w:bCs/>
        </w:rPr>
        <w:t>).</w:t>
      </w:r>
    </w:p>
    <w:p w14:paraId="5F8251FA" w14:textId="75126B43" w:rsidR="00237E9F" w:rsidRDefault="00C00485" w:rsidP="00E76F12">
      <w:pPr>
        <w:ind w:leftChars="-1" w:left="284" w:hangingChars="119" w:hanging="286"/>
        <w:rPr>
          <w:b/>
        </w:rPr>
      </w:pPr>
      <w:r>
        <w:rPr>
          <w:rFonts w:hint="eastAsia"/>
          <w:bCs/>
        </w:rPr>
        <w:t>4</w:t>
      </w:r>
      <w:r>
        <w:rPr>
          <w:bCs/>
        </w:rPr>
        <w:t xml:space="preserve">: </w:t>
      </w:r>
      <w:r w:rsidR="006405CF">
        <w:rPr>
          <w:bCs/>
        </w:rPr>
        <w:t>This column indicates the proportion of overall dip-net fishery catch to the total catch by Japan</w:t>
      </w:r>
      <w:r w:rsidR="00FF4497">
        <w:rPr>
          <w:rFonts w:hint="eastAsia"/>
          <w:bCs/>
        </w:rPr>
        <w:t xml:space="preserve"> in each </w:t>
      </w:r>
      <w:r w:rsidR="002A3EEE">
        <w:rPr>
          <w:rFonts w:hint="eastAsia"/>
          <w:bCs/>
        </w:rPr>
        <w:t xml:space="preserve">fishing </w:t>
      </w:r>
      <w:r w:rsidR="00FF4497">
        <w:rPr>
          <w:rFonts w:hint="eastAsia"/>
          <w:bCs/>
        </w:rPr>
        <w:t>year</w:t>
      </w:r>
      <w:r w:rsidR="006405CF">
        <w:rPr>
          <w:bCs/>
        </w:rPr>
        <w:t>.</w:t>
      </w:r>
      <w:r w:rsidR="00237E9F">
        <w:rPr>
          <w:b/>
        </w:rPr>
        <w:br w:type="page"/>
      </w:r>
    </w:p>
    <w:p w14:paraId="478CD3D2" w14:textId="406046ED" w:rsidR="00B65A59" w:rsidRDefault="00237E9F" w:rsidP="00531F34">
      <w:pPr>
        <w:pStyle w:val="Heading1"/>
      </w:pPr>
      <w:r>
        <w:rPr>
          <w:rFonts w:hint="eastAsia"/>
        </w:rPr>
        <w:lastRenderedPageBreak/>
        <w:t xml:space="preserve">Table </w:t>
      </w:r>
      <w:r>
        <w:t>2</w:t>
      </w:r>
    </w:p>
    <w:p w14:paraId="43D52D5C" w14:textId="7FF858A9" w:rsidR="00237E9F" w:rsidRPr="00F461ED" w:rsidRDefault="00237E9F" w:rsidP="00F461ED">
      <w:r w:rsidRPr="004A27F5">
        <w:rPr>
          <w:rFonts w:eastAsia="Times New Roman" w:cs="Times New Roman"/>
          <w:color w:val="000000"/>
          <w:kern w:val="0"/>
          <w:szCs w:val="24"/>
        </w:rPr>
        <w:t>Filter</w:t>
      </w:r>
      <w:r w:rsidR="004A1999">
        <w:rPr>
          <w:rFonts w:eastAsia="Times New Roman" w:cs="Times New Roman"/>
          <w:color w:val="000000"/>
          <w:kern w:val="0"/>
          <w:szCs w:val="24"/>
        </w:rPr>
        <w:t>ing</w:t>
      </w:r>
      <w:r w:rsidRPr="004A27F5">
        <w:rPr>
          <w:rFonts w:eastAsia="Times New Roman" w:cs="Times New Roman"/>
          <w:color w:val="000000"/>
          <w:kern w:val="0"/>
          <w:szCs w:val="24"/>
        </w:rPr>
        <w:t xml:space="preserve"> </w:t>
      </w:r>
      <w:r w:rsidR="00CB75B8">
        <w:rPr>
          <w:rFonts w:eastAsia="Times New Roman" w:cs="Times New Roman"/>
          <w:color w:val="000000"/>
          <w:kern w:val="0"/>
          <w:szCs w:val="24"/>
        </w:rPr>
        <w:t>“</w:t>
      </w:r>
      <w:r w:rsidR="004A1999">
        <w:rPr>
          <w:rFonts w:eastAsia="Times New Roman" w:cs="Times New Roman"/>
          <w:color w:val="000000"/>
          <w:kern w:val="0"/>
          <w:szCs w:val="24"/>
        </w:rPr>
        <w:t>r</w:t>
      </w:r>
      <w:r w:rsidRPr="004A27F5">
        <w:rPr>
          <w:rFonts w:eastAsia="Times New Roman" w:cs="Times New Roman"/>
          <w:color w:val="000000"/>
          <w:kern w:val="0"/>
          <w:szCs w:val="24"/>
        </w:rPr>
        <w:t>ules</w:t>
      </w:r>
      <w:r w:rsidR="00CB75B8">
        <w:rPr>
          <w:rFonts w:eastAsia="Times New Roman" w:cs="Times New Roman"/>
          <w:color w:val="000000"/>
          <w:kern w:val="0"/>
          <w:szCs w:val="24"/>
        </w:rPr>
        <w:t>”</w:t>
      </w:r>
      <w:r w:rsidRPr="004A27F5">
        <w:rPr>
          <w:rFonts w:eastAsia="Times New Roman" w:cs="Times New Roman"/>
          <w:color w:val="000000"/>
          <w:kern w:val="0"/>
          <w:szCs w:val="24"/>
        </w:rPr>
        <w:t xml:space="preserve"> used on data for CPUE standardization and the effect on the overall sample size.</w:t>
      </w:r>
    </w:p>
    <w:tbl>
      <w:tblPr>
        <w:tblW w:w="0" w:type="auto"/>
        <w:tblCellMar>
          <w:left w:w="99" w:type="dxa"/>
          <w:right w:w="99" w:type="dxa"/>
        </w:tblCellMar>
        <w:tblLook w:val="04A0" w:firstRow="1" w:lastRow="0" w:firstColumn="1" w:lastColumn="0" w:noHBand="0" w:noVBand="1"/>
      </w:tblPr>
      <w:tblGrid>
        <w:gridCol w:w="3221"/>
        <w:gridCol w:w="2031"/>
        <w:gridCol w:w="1418"/>
        <w:gridCol w:w="2786"/>
      </w:tblGrid>
      <w:tr w:rsidR="004A1999" w:rsidRPr="00237E9F" w14:paraId="6CE791A7" w14:textId="77777777" w:rsidTr="00237E9F">
        <w:trPr>
          <w:trHeight w:val="375"/>
        </w:trPr>
        <w:tc>
          <w:tcPr>
            <w:tcW w:w="0" w:type="auto"/>
            <w:tcBorders>
              <w:top w:val="single" w:sz="4" w:space="0" w:color="auto"/>
              <w:left w:val="nil"/>
              <w:bottom w:val="single" w:sz="4" w:space="0" w:color="auto"/>
              <w:right w:val="nil"/>
            </w:tcBorders>
            <w:vAlign w:val="center"/>
            <w:hideMark/>
          </w:tcPr>
          <w:p w14:paraId="5C18FEC7" w14:textId="77777777" w:rsidR="00237E9F" w:rsidRPr="00237E9F" w:rsidRDefault="00237E9F" w:rsidP="00531F34">
            <w:pPr>
              <w:widowControl/>
              <w:jc w:val="left"/>
              <w:rPr>
                <w:rFonts w:eastAsia="Yu Gothic" w:cs="Times New Roman"/>
                <w:color w:val="000000"/>
                <w:kern w:val="0"/>
                <w:sz w:val="22"/>
                <w:szCs w:val="22"/>
              </w:rPr>
            </w:pPr>
            <w:r w:rsidRPr="00237E9F">
              <w:rPr>
                <w:rFonts w:eastAsia="Yu Gothic" w:cs="Times New Roman"/>
                <w:color w:val="000000"/>
                <w:kern w:val="0"/>
                <w:sz w:val="22"/>
                <w:szCs w:val="22"/>
              </w:rPr>
              <w:t>Filter Applied</w:t>
            </w:r>
          </w:p>
        </w:tc>
        <w:tc>
          <w:tcPr>
            <w:tcW w:w="0" w:type="auto"/>
            <w:tcBorders>
              <w:top w:val="single" w:sz="4" w:space="0" w:color="auto"/>
              <w:left w:val="nil"/>
              <w:bottom w:val="single" w:sz="4" w:space="0" w:color="auto"/>
              <w:right w:val="nil"/>
            </w:tcBorders>
            <w:vAlign w:val="center"/>
            <w:hideMark/>
          </w:tcPr>
          <w:p w14:paraId="45F3022B" w14:textId="77777777" w:rsidR="00237E9F" w:rsidRPr="00237E9F" w:rsidRDefault="00237E9F" w:rsidP="00531F34">
            <w:pPr>
              <w:widowControl/>
              <w:jc w:val="left"/>
              <w:rPr>
                <w:rFonts w:eastAsia="Yu Gothic" w:cs="Times New Roman"/>
                <w:color w:val="000000"/>
                <w:kern w:val="0"/>
                <w:sz w:val="22"/>
                <w:szCs w:val="22"/>
              </w:rPr>
            </w:pPr>
            <w:r w:rsidRPr="00237E9F">
              <w:rPr>
                <w:rFonts w:eastAsia="Yu Gothic" w:cs="Times New Roman"/>
                <w:color w:val="000000"/>
                <w:kern w:val="0"/>
                <w:sz w:val="22"/>
                <w:szCs w:val="22"/>
              </w:rPr>
              <w:t>Number of Records Remaining</w:t>
            </w:r>
          </w:p>
        </w:tc>
        <w:tc>
          <w:tcPr>
            <w:tcW w:w="0" w:type="auto"/>
            <w:tcBorders>
              <w:top w:val="single" w:sz="4" w:space="0" w:color="auto"/>
              <w:left w:val="nil"/>
              <w:bottom w:val="single" w:sz="4" w:space="0" w:color="auto"/>
              <w:right w:val="nil"/>
            </w:tcBorders>
            <w:vAlign w:val="center"/>
            <w:hideMark/>
          </w:tcPr>
          <w:p w14:paraId="16A6F85A" w14:textId="77777777" w:rsidR="00237E9F" w:rsidRPr="00237E9F" w:rsidRDefault="00237E9F" w:rsidP="00531F34">
            <w:pPr>
              <w:widowControl/>
              <w:jc w:val="left"/>
              <w:rPr>
                <w:rFonts w:eastAsia="Yu Gothic" w:cs="Times New Roman"/>
                <w:color w:val="000000"/>
                <w:kern w:val="0"/>
                <w:sz w:val="22"/>
                <w:szCs w:val="22"/>
              </w:rPr>
            </w:pPr>
            <w:r w:rsidRPr="00237E9F">
              <w:rPr>
                <w:rFonts w:eastAsia="Yu Gothic" w:cs="Times New Roman"/>
                <w:color w:val="000000"/>
                <w:kern w:val="0"/>
                <w:sz w:val="22"/>
                <w:szCs w:val="22"/>
              </w:rPr>
              <w:t>Number Removed</w:t>
            </w:r>
          </w:p>
        </w:tc>
        <w:tc>
          <w:tcPr>
            <w:tcW w:w="0" w:type="auto"/>
            <w:tcBorders>
              <w:top w:val="single" w:sz="4" w:space="0" w:color="auto"/>
              <w:left w:val="nil"/>
              <w:bottom w:val="single" w:sz="4" w:space="0" w:color="auto"/>
              <w:right w:val="nil"/>
            </w:tcBorders>
            <w:vAlign w:val="center"/>
            <w:hideMark/>
          </w:tcPr>
          <w:p w14:paraId="1E92482C" w14:textId="77777777" w:rsidR="00237E9F" w:rsidRPr="00237E9F" w:rsidRDefault="00237E9F" w:rsidP="00531F34">
            <w:pPr>
              <w:widowControl/>
              <w:jc w:val="left"/>
              <w:rPr>
                <w:rFonts w:eastAsia="Yu Gothic" w:cs="Times New Roman"/>
                <w:color w:val="000000"/>
                <w:kern w:val="0"/>
                <w:sz w:val="22"/>
                <w:szCs w:val="22"/>
              </w:rPr>
            </w:pPr>
            <w:r w:rsidRPr="00237E9F">
              <w:rPr>
                <w:rFonts w:eastAsia="Yu Gothic" w:cs="Times New Roman"/>
                <w:color w:val="000000"/>
                <w:kern w:val="0"/>
                <w:sz w:val="22"/>
                <w:szCs w:val="22"/>
              </w:rPr>
              <w:t>Number of Records with Chub Mackerel Catch &gt;0</w:t>
            </w:r>
          </w:p>
        </w:tc>
      </w:tr>
      <w:tr w:rsidR="00EE06D1" w:rsidRPr="00237E9F" w14:paraId="14E824C0" w14:textId="77777777" w:rsidTr="005B54E2">
        <w:trPr>
          <w:trHeight w:val="375"/>
        </w:trPr>
        <w:tc>
          <w:tcPr>
            <w:tcW w:w="0" w:type="auto"/>
            <w:tcBorders>
              <w:top w:val="nil"/>
              <w:left w:val="nil"/>
              <w:bottom w:val="nil"/>
              <w:right w:val="nil"/>
            </w:tcBorders>
            <w:vAlign w:val="center"/>
            <w:hideMark/>
          </w:tcPr>
          <w:p w14:paraId="0ACBB36D" w14:textId="77777777" w:rsidR="00EE06D1" w:rsidRPr="00237E9F" w:rsidRDefault="00EE06D1" w:rsidP="00EE06D1">
            <w:pPr>
              <w:widowControl/>
              <w:jc w:val="left"/>
              <w:rPr>
                <w:rFonts w:eastAsia="Yu Gothic" w:cs="Times New Roman"/>
                <w:color w:val="000000"/>
                <w:kern w:val="0"/>
                <w:sz w:val="22"/>
                <w:szCs w:val="22"/>
              </w:rPr>
            </w:pPr>
            <w:r w:rsidRPr="00237E9F">
              <w:rPr>
                <w:rFonts w:eastAsia="Yu Gothic" w:cs="Times New Roman"/>
                <w:color w:val="000000"/>
                <w:kern w:val="0"/>
                <w:sz w:val="22"/>
                <w:szCs w:val="22"/>
              </w:rPr>
              <w:t>Initial Data set</w:t>
            </w:r>
          </w:p>
        </w:tc>
        <w:tc>
          <w:tcPr>
            <w:tcW w:w="0" w:type="auto"/>
            <w:tcBorders>
              <w:top w:val="nil"/>
              <w:left w:val="nil"/>
              <w:bottom w:val="nil"/>
              <w:right w:val="nil"/>
            </w:tcBorders>
            <w:vAlign w:val="center"/>
            <w:hideMark/>
          </w:tcPr>
          <w:p w14:paraId="43AF0489" w14:textId="4DC473D6"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2,</w:t>
            </w:r>
            <w:r>
              <w:rPr>
                <w:rFonts w:eastAsia="MS Mincho" w:cs="Times New Roman" w:hint="eastAsia"/>
              </w:rPr>
              <w:t>719</w:t>
            </w:r>
          </w:p>
        </w:tc>
        <w:tc>
          <w:tcPr>
            <w:tcW w:w="0" w:type="auto"/>
            <w:tcBorders>
              <w:top w:val="nil"/>
              <w:left w:val="nil"/>
              <w:bottom w:val="nil"/>
              <w:right w:val="nil"/>
            </w:tcBorders>
            <w:vAlign w:val="center"/>
            <w:hideMark/>
          </w:tcPr>
          <w:p w14:paraId="2C4DCE7E" w14:textId="049CC8D7" w:rsidR="00EE06D1" w:rsidRPr="00237E9F" w:rsidRDefault="00EE06D1" w:rsidP="00EE06D1">
            <w:pPr>
              <w:widowControl/>
              <w:jc w:val="center"/>
              <w:rPr>
                <w:rFonts w:eastAsia="Yu Gothic" w:cs="Times New Roman"/>
                <w:color w:val="000000"/>
                <w:kern w:val="0"/>
                <w:sz w:val="22"/>
                <w:szCs w:val="22"/>
              </w:rPr>
            </w:pPr>
            <w:r w:rsidRPr="0041191A">
              <w:rPr>
                <w:rFonts w:eastAsia="MS Mincho" w:cs="Times New Roman"/>
              </w:rPr>
              <w:t>-</w:t>
            </w:r>
          </w:p>
        </w:tc>
        <w:tc>
          <w:tcPr>
            <w:tcW w:w="0" w:type="auto"/>
            <w:tcBorders>
              <w:top w:val="nil"/>
              <w:left w:val="nil"/>
              <w:bottom w:val="nil"/>
              <w:right w:val="nil"/>
            </w:tcBorders>
            <w:vAlign w:val="center"/>
            <w:hideMark/>
          </w:tcPr>
          <w:p w14:paraId="3FF77FA1" w14:textId="0DD18965"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2,0</w:t>
            </w:r>
            <w:r>
              <w:rPr>
                <w:rFonts w:eastAsia="MS Mincho" w:cs="Times New Roman" w:hint="eastAsia"/>
              </w:rPr>
              <w:t>83</w:t>
            </w:r>
          </w:p>
        </w:tc>
      </w:tr>
      <w:tr w:rsidR="00EE06D1" w:rsidRPr="00237E9F" w14:paraId="706CABA8" w14:textId="77777777" w:rsidTr="005B54E2">
        <w:trPr>
          <w:trHeight w:val="375"/>
        </w:trPr>
        <w:tc>
          <w:tcPr>
            <w:tcW w:w="0" w:type="auto"/>
            <w:tcBorders>
              <w:top w:val="nil"/>
              <w:left w:val="nil"/>
              <w:bottom w:val="nil"/>
              <w:right w:val="nil"/>
            </w:tcBorders>
            <w:vAlign w:val="center"/>
            <w:hideMark/>
          </w:tcPr>
          <w:p w14:paraId="28D68463" w14:textId="6FC4C68F" w:rsidR="00EE06D1" w:rsidRPr="00237E9F" w:rsidRDefault="00EE06D1" w:rsidP="00EE06D1">
            <w:pPr>
              <w:widowControl/>
              <w:jc w:val="left"/>
              <w:rPr>
                <w:rFonts w:eastAsia="Yu Gothic" w:cs="Times New Roman"/>
                <w:color w:val="000000"/>
                <w:kern w:val="0"/>
                <w:sz w:val="22"/>
                <w:szCs w:val="22"/>
              </w:rPr>
            </w:pPr>
            <w:r>
              <w:rPr>
                <w:rFonts w:eastAsia="Yu Gothic" w:cs="Times New Roman"/>
                <w:color w:val="000000"/>
                <w:kern w:val="0"/>
                <w:sz w:val="22"/>
                <w:szCs w:val="22"/>
              </w:rPr>
              <w:t>Remove</w:t>
            </w:r>
            <w:r w:rsidRPr="00237E9F">
              <w:rPr>
                <w:rFonts w:eastAsia="Yu Gothic" w:cs="Times New Roman"/>
                <w:color w:val="000000"/>
                <w:kern w:val="0"/>
                <w:sz w:val="22"/>
                <w:szCs w:val="22"/>
              </w:rPr>
              <w:t xml:space="preserve"> data with</w:t>
            </w:r>
            <w:r>
              <w:rPr>
                <w:rFonts w:eastAsia="Yu Gothic" w:cs="Times New Roman"/>
                <w:color w:val="000000"/>
                <w:kern w:val="0"/>
                <w:sz w:val="22"/>
                <w:szCs w:val="22"/>
              </w:rPr>
              <w:t xml:space="preserve"> no</w:t>
            </w:r>
            <w:r w:rsidRPr="00237E9F">
              <w:rPr>
                <w:rFonts w:eastAsia="Yu Gothic" w:cs="Times New Roman"/>
                <w:color w:val="000000"/>
                <w:kern w:val="0"/>
                <w:sz w:val="22"/>
                <w:szCs w:val="22"/>
              </w:rPr>
              <w:t xml:space="preserve"> spatial information (area or long/</w:t>
            </w:r>
            <w:proofErr w:type="spellStart"/>
            <w:r w:rsidRPr="00237E9F">
              <w:rPr>
                <w:rFonts w:eastAsia="Yu Gothic" w:cs="Times New Roman"/>
                <w:color w:val="000000"/>
                <w:kern w:val="0"/>
                <w:sz w:val="22"/>
                <w:szCs w:val="22"/>
              </w:rPr>
              <w:t>lat</w:t>
            </w:r>
            <w:proofErr w:type="spellEnd"/>
            <w:r w:rsidRPr="00237E9F">
              <w:rPr>
                <w:rFonts w:eastAsia="Yu Gothic" w:cs="Times New Roman"/>
                <w:color w:val="000000"/>
                <w:kern w:val="0"/>
                <w:sz w:val="22"/>
                <w:szCs w:val="22"/>
              </w:rPr>
              <w:t>)</w:t>
            </w:r>
          </w:p>
        </w:tc>
        <w:tc>
          <w:tcPr>
            <w:tcW w:w="0" w:type="auto"/>
            <w:tcBorders>
              <w:top w:val="nil"/>
              <w:left w:val="nil"/>
              <w:bottom w:val="nil"/>
              <w:right w:val="nil"/>
            </w:tcBorders>
            <w:vAlign w:val="center"/>
            <w:hideMark/>
          </w:tcPr>
          <w:p w14:paraId="48A18B01" w14:textId="3A909E64"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2,</w:t>
            </w:r>
            <w:r>
              <w:rPr>
                <w:rFonts w:eastAsia="MS Mincho" w:cs="Times New Roman" w:hint="eastAsia"/>
              </w:rPr>
              <w:t>709</w:t>
            </w:r>
          </w:p>
        </w:tc>
        <w:tc>
          <w:tcPr>
            <w:tcW w:w="0" w:type="auto"/>
            <w:tcBorders>
              <w:top w:val="nil"/>
              <w:left w:val="nil"/>
              <w:bottom w:val="nil"/>
              <w:right w:val="nil"/>
            </w:tcBorders>
            <w:vAlign w:val="center"/>
            <w:hideMark/>
          </w:tcPr>
          <w:p w14:paraId="785E7250" w14:textId="59192CBB"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10</w:t>
            </w:r>
          </w:p>
        </w:tc>
        <w:tc>
          <w:tcPr>
            <w:tcW w:w="0" w:type="auto"/>
            <w:tcBorders>
              <w:top w:val="nil"/>
              <w:left w:val="nil"/>
              <w:bottom w:val="nil"/>
              <w:right w:val="nil"/>
            </w:tcBorders>
            <w:vAlign w:val="center"/>
            <w:hideMark/>
          </w:tcPr>
          <w:p w14:paraId="5A5455CE" w14:textId="35D5E9EF"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2,0</w:t>
            </w:r>
            <w:r>
              <w:rPr>
                <w:rFonts w:eastAsia="MS Mincho" w:cs="Times New Roman" w:hint="eastAsia"/>
              </w:rPr>
              <w:t>79</w:t>
            </w:r>
          </w:p>
        </w:tc>
      </w:tr>
      <w:tr w:rsidR="00EE06D1" w:rsidRPr="00237E9F" w14:paraId="79CEA01D" w14:textId="77777777" w:rsidTr="005B54E2">
        <w:trPr>
          <w:trHeight w:val="375"/>
        </w:trPr>
        <w:tc>
          <w:tcPr>
            <w:tcW w:w="0" w:type="auto"/>
            <w:tcBorders>
              <w:top w:val="nil"/>
              <w:left w:val="nil"/>
              <w:bottom w:val="nil"/>
              <w:right w:val="nil"/>
            </w:tcBorders>
            <w:vAlign w:val="center"/>
            <w:hideMark/>
          </w:tcPr>
          <w:p w14:paraId="1402347C" w14:textId="76099139" w:rsidR="00EE06D1" w:rsidRPr="00237E9F" w:rsidRDefault="00EE06D1" w:rsidP="00EE06D1">
            <w:pPr>
              <w:widowControl/>
              <w:jc w:val="left"/>
              <w:rPr>
                <w:rFonts w:eastAsia="Yu Gothic" w:cs="Times New Roman"/>
                <w:color w:val="000000"/>
                <w:kern w:val="0"/>
                <w:sz w:val="22"/>
                <w:szCs w:val="22"/>
              </w:rPr>
            </w:pPr>
            <w:r>
              <w:rPr>
                <w:rFonts w:eastAsia="Yu Gothic" w:cs="Times New Roman"/>
                <w:color w:val="000000"/>
                <w:kern w:val="0"/>
                <w:sz w:val="22"/>
                <w:szCs w:val="22"/>
              </w:rPr>
              <w:t>Remove</w:t>
            </w:r>
            <w:r w:rsidRPr="00237E9F">
              <w:rPr>
                <w:rFonts w:eastAsia="Yu Gothic" w:cs="Times New Roman"/>
                <w:color w:val="000000"/>
                <w:kern w:val="0"/>
                <w:sz w:val="22"/>
                <w:szCs w:val="22"/>
              </w:rPr>
              <w:t xml:space="preserve"> data with </w:t>
            </w:r>
            <w:r>
              <w:rPr>
                <w:rFonts w:eastAsia="Yu Gothic" w:cs="Times New Roman"/>
                <w:color w:val="000000"/>
                <w:kern w:val="0"/>
                <w:sz w:val="22"/>
                <w:szCs w:val="22"/>
              </w:rPr>
              <w:t xml:space="preserve">no </w:t>
            </w:r>
            <w:r w:rsidRPr="00237E9F">
              <w:rPr>
                <w:rFonts w:eastAsia="Yu Gothic" w:cs="Times New Roman"/>
                <w:color w:val="000000"/>
                <w:kern w:val="0"/>
                <w:sz w:val="22"/>
                <w:szCs w:val="22"/>
              </w:rPr>
              <w:t>effort (time and person)</w:t>
            </w:r>
          </w:p>
        </w:tc>
        <w:tc>
          <w:tcPr>
            <w:tcW w:w="0" w:type="auto"/>
            <w:tcBorders>
              <w:top w:val="nil"/>
              <w:left w:val="nil"/>
              <w:bottom w:val="nil"/>
              <w:right w:val="nil"/>
            </w:tcBorders>
            <w:vAlign w:val="center"/>
            <w:hideMark/>
          </w:tcPr>
          <w:p w14:paraId="33A4349E" w14:textId="6A7C5428"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2,</w:t>
            </w:r>
            <w:r>
              <w:rPr>
                <w:rFonts w:eastAsia="MS Mincho" w:cs="Times New Roman" w:hint="eastAsia"/>
              </w:rPr>
              <w:t>604</w:t>
            </w:r>
          </w:p>
        </w:tc>
        <w:tc>
          <w:tcPr>
            <w:tcW w:w="0" w:type="auto"/>
            <w:tcBorders>
              <w:top w:val="nil"/>
              <w:left w:val="nil"/>
              <w:bottom w:val="nil"/>
              <w:right w:val="nil"/>
            </w:tcBorders>
            <w:vAlign w:val="center"/>
            <w:hideMark/>
          </w:tcPr>
          <w:p w14:paraId="3D835463" w14:textId="3EB576AC"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105</w:t>
            </w:r>
          </w:p>
        </w:tc>
        <w:tc>
          <w:tcPr>
            <w:tcW w:w="0" w:type="auto"/>
            <w:tcBorders>
              <w:top w:val="nil"/>
              <w:left w:val="nil"/>
              <w:bottom w:val="nil"/>
              <w:right w:val="nil"/>
            </w:tcBorders>
            <w:vAlign w:val="center"/>
            <w:hideMark/>
          </w:tcPr>
          <w:p w14:paraId="72491C46" w14:textId="52966CCA" w:rsidR="00EE06D1" w:rsidRPr="00237E9F" w:rsidRDefault="00EE06D1" w:rsidP="00EE06D1">
            <w:pPr>
              <w:widowControl/>
              <w:jc w:val="right"/>
              <w:rPr>
                <w:rFonts w:eastAsia="Yu Gothic" w:cs="Times New Roman"/>
                <w:color w:val="000000"/>
                <w:kern w:val="0"/>
                <w:sz w:val="22"/>
                <w:szCs w:val="22"/>
              </w:rPr>
            </w:pPr>
            <w:r>
              <w:rPr>
                <w:rFonts w:eastAsia="Yu Gothic" w:cs="Times New Roman" w:hint="eastAsia"/>
                <w:color w:val="000000"/>
                <w:kern w:val="0"/>
                <w:sz w:val="22"/>
                <w:szCs w:val="22"/>
              </w:rPr>
              <w:t>2,001</w:t>
            </w:r>
          </w:p>
        </w:tc>
      </w:tr>
      <w:tr w:rsidR="00EE06D1" w:rsidRPr="00237E9F" w14:paraId="6CEF1723" w14:textId="77777777" w:rsidTr="005B54E2">
        <w:trPr>
          <w:trHeight w:val="375"/>
        </w:trPr>
        <w:tc>
          <w:tcPr>
            <w:tcW w:w="0" w:type="auto"/>
            <w:tcBorders>
              <w:top w:val="nil"/>
              <w:left w:val="nil"/>
              <w:bottom w:val="nil"/>
              <w:right w:val="nil"/>
            </w:tcBorders>
            <w:vAlign w:val="center"/>
            <w:hideMark/>
          </w:tcPr>
          <w:p w14:paraId="06E16DF4" w14:textId="5C328BC3" w:rsidR="00EE06D1" w:rsidRPr="00237E9F" w:rsidRDefault="00EE06D1" w:rsidP="00EE06D1">
            <w:pPr>
              <w:widowControl/>
              <w:jc w:val="left"/>
              <w:rPr>
                <w:rFonts w:eastAsia="Yu Gothic" w:cs="Times New Roman"/>
                <w:color w:val="000000"/>
                <w:kern w:val="0"/>
                <w:sz w:val="22"/>
                <w:szCs w:val="22"/>
              </w:rPr>
            </w:pPr>
            <w:r w:rsidRPr="00237E9F">
              <w:rPr>
                <w:rFonts w:eastAsia="Yu Gothic" w:cs="Times New Roman"/>
                <w:color w:val="000000"/>
                <w:kern w:val="0"/>
                <w:sz w:val="22"/>
                <w:szCs w:val="22"/>
              </w:rPr>
              <w:t>Remove data with SST = NA or 0</w:t>
            </w:r>
            <w:r>
              <w:rPr>
                <w:rFonts w:eastAsia="Yu Gothic" w:cs="Times New Roman"/>
                <w:color w:val="000000"/>
                <w:kern w:val="0"/>
                <w:sz w:val="22"/>
                <w:szCs w:val="22"/>
              </w:rPr>
              <w:t xml:space="preserve"> (not recorded)</w:t>
            </w:r>
          </w:p>
        </w:tc>
        <w:tc>
          <w:tcPr>
            <w:tcW w:w="0" w:type="auto"/>
            <w:tcBorders>
              <w:top w:val="nil"/>
              <w:left w:val="nil"/>
              <w:bottom w:val="nil"/>
              <w:right w:val="nil"/>
            </w:tcBorders>
            <w:vAlign w:val="center"/>
            <w:hideMark/>
          </w:tcPr>
          <w:p w14:paraId="1143CF08" w14:textId="6FD86615"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2,</w:t>
            </w:r>
            <w:r>
              <w:rPr>
                <w:rFonts w:eastAsia="MS Mincho" w:cs="Times New Roman" w:hint="eastAsia"/>
              </w:rPr>
              <w:t>586</w:t>
            </w:r>
          </w:p>
        </w:tc>
        <w:tc>
          <w:tcPr>
            <w:tcW w:w="0" w:type="auto"/>
            <w:tcBorders>
              <w:top w:val="nil"/>
              <w:left w:val="nil"/>
              <w:bottom w:val="nil"/>
              <w:right w:val="nil"/>
            </w:tcBorders>
            <w:vAlign w:val="center"/>
            <w:hideMark/>
          </w:tcPr>
          <w:p w14:paraId="716A31E1" w14:textId="5BD138A0"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18</w:t>
            </w:r>
          </w:p>
        </w:tc>
        <w:tc>
          <w:tcPr>
            <w:tcW w:w="0" w:type="auto"/>
            <w:tcBorders>
              <w:top w:val="nil"/>
              <w:left w:val="nil"/>
              <w:bottom w:val="nil"/>
              <w:right w:val="nil"/>
            </w:tcBorders>
            <w:vAlign w:val="center"/>
            <w:hideMark/>
          </w:tcPr>
          <w:p w14:paraId="12088BFD" w14:textId="04763BDA"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1,9</w:t>
            </w:r>
            <w:r>
              <w:rPr>
                <w:rFonts w:eastAsia="MS Mincho" w:cs="Times New Roman" w:hint="eastAsia"/>
              </w:rPr>
              <w:t>91</w:t>
            </w:r>
          </w:p>
        </w:tc>
      </w:tr>
      <w:tr w:rsidR="00EE06D1" w:rsidRPr="00237E9F" w14:paraId="71E5A534" w14:textId="77777777" w:rsidTr="005B54E2">
        <w:trPr>
          <w:trHeight w:val="375"/>
        </w:trPr>
        <w:tc>
          <w:tcPr>
            <w:tcW w:w="0" w:type="auto"/>
            <w:tcBorders>
              <w:top w:val="nil"/>
              <w:left w:val="nil"/>
              <w:bottom w:val="single" w:sz="4" w:space="0" w:color="auto"/>
              <w:right w:val="nil"/>
            </w:tcBorders>
            <w:vAlign w:val="center"/>
            <w:hideMark/>
          </w:tcPr>
          <w:p w14:paraId="2B579CB1" w14:textId="0ED533CC" w:rsidR="00EE06D1" w:rsidRPr="00237E9F" w:rsidRDefault="00EE06D1" w:rsidP="00EE06D1">
            <w:pPr>
              <w:widowControl/>
              <w:jc w:val="left"/>
              <w:rPr>
                <w:rFonts w:eastAsia="Yu Gothic" w:cs="Times New Roman"/>
                <w:color w:val="000000"/>
                <w:kern w:val="0"/>
                <w:sz w:val="22"/>
                <w:szCs w:val="22"/>
              </w:rPr>
            </w:pPr>
            <w:r>
              <w:rPr>
                <w:rFonts w:eastAsia="Yu Gothic" w:cs="Times New Roman"/>
                <w:color w:val="000000"/>
                <w:kern w:val="0"/>
                <w:sz w:val="22"/>
                <w:szCs w:val="22"/>
              </w:rPr>
              <w:t>Select</w:t>
            </w:r>
            <w:r w:rsidRPr="00237E9F">
              <w:rPr>
                <w:rFonts w:eastAsia="Yu Gothic" w:cs="Times New Roman"/>
                <w:color w:val="000000"/>
                <w:kern w:val="0"/>
                <w:sz w:val="22"/>
                <w:szCs w:val="22"/>
              </w:rPr>
              <w:t xml:space="preserve"> data between January and June</w:t>
            </w:r>
          </w:p>
        </w:tc>
        <w:tc>
          <w:tcPr>
            <w:tcW w:w="0" w:type="auto"/>
            <w:tcBorders>
              <w:top w:val="nil"/>
              <w:left w:val="nil"/>
              <w:bottom w:val="single" w:sz="4" w:space="0" w:color="auto"/>
              <w:right w:val="nil"/>
            </w:tcBorders>
            <w:vAlign w:val="center"/>
            <w:hideMark/>
          </w:tcPr>
          <w:p w14:paraId="5B22F942" w14:textId="46E2D8FC"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2,</w:t>
            </w:r>
            <w:r>
              <w:rPr>
                <w:rFonts w:eastAsia="MS Mincho" w:cs="Times New Roman" w:hint="eastAsia"/>
              </w:rPr>
              <w:t>412</w:t>
            </w:r>
          </w:p>
        </w:tc>
        <w:tc>
          <w:tcPr>
            <w:tcW w:w="0" w:type="auto"/>
            <w:tcBorders>
              <w:top w:val="nil"/>
              <w:left w:val="nil"/>
              <w:bottom w:val="single" w:sz="4" w:space="0" w:color="auto"/>
              <w:right w:val="nil"/>
            </w:tcBorders>
            <w:vAlign w:val="center"/>
            <w:hideMark/>
          </w:tcPr>
          <w:p w14:paraId="67C13357" w14:textId="07AB1DA2"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174</w:t>
            </w:r>
          </w:p>
        </w:tc>
        <w:tc>
          <w:tcPr>
            <w:tcW w:w="0" w:type="auto"/>
            <w:tcBorders>
              <w:top w:val="nil"/>
              <w:left w:val="nil"/>
              <w:bottom w:val="single" w:sz="4" w:space="0" w:color="auto"/>
              <w:right w:val="nil"/>
            </w:tcBorders>
            <w:vAlign w:val="center"/>
            <w:hideMark/>
          </w:tcPr>
          <w:p w14:paraId="79DB6CB0" w14:textId="4A9C7A69" w:rsidR="00EE06D1" w:rsidRPr="00237E9F" w:rsidRDefault="00EE06D1" w:rsidP="00EE06D1">
            <w:pPr>
              <w:widowControl/>
              <w:jc w:val="right"/>
              <w:rPr>
                <w:rFonts w:eastAsia="Yu Gothic" w:cs="Times New Roman"/>
                <w:color w:val="000000"/>
                <w:kern w:val="0"/>
                <w:sz w:val="22"/>
                <w:szCs w:val="22"/>
              </w:rPr>
            </w:pPr>
            <w:r w:rsidRPr="0041191A">
              <w:rPr>
                <w:rFonts w:eastAsia="MS Mincho" w:cs="Times New Roman"/>
              </w:rPr>
              <w:t>1,</w:t>
            </w:r>
            <w:r>
              <w:rPr>
                <w:rFonts w:eastAsia="MS Mincho" w:cs="Times New Roman" w:hint="eastAsia"/>
              </w:rPr>
              <w:t>921</w:t>
            </w:r>
          </w:p>
        </w:tc>
      </w:tr>
    </w:tbl>
    <w:p w14:paraId="25DC4CDC" w14:textId="77777777" w:rsidR="00237E9F" w:rsidRDefault="00237E9F" w:rsidP="00531F34">
      <w:pPr>
        <w:ind w:left="619" w:hangingChars="257" w:hanging="619"/>
        <w:rPr>
          <w:b/>
        </w:rPr>
      </w:pPr>
    </w:p>
    <w:p w14:paraId="6E972F9E" w14:textId="77777777" w:rsidR="008F63E4" w:rsidRDefault="008F63E4" w:rsidP="00531F34">
      <w:pPr>
        <w:ind w:left="619" w:hangingChars="257" w:hanging="619"/>
        <w:rPr>
          <w:b/>
        </w:rPr>
      </w:pPr>
    </w:p>
    <w:p w14:paraId="073D0B7C" w14:textId="6F6D1DE7" w:rsidR="00FE7596" w:rsidRDefault="00FE7596" w:rsidP="00531F34">
      <w:pPr>
        <w:pStyle w:val="Heading1"/>
      </w:pPr>
      <w:r>
        <w:rPr>
          <w:rFonts w:hint="eastAsia"/>
        </w:rPr>
        <w:t xml:space="preserve">Table </w:t>
      </w:r>
      <w:r>
        <w:t>3</w:t>
      </w:r>
    </w:p>
    <w:p w14:paraId="658B35EB" w14:textId="01F5BC37" w:rsidR="00237E9F" w:rsidRDefault="00FE7596" w:rsidP="00531F34">
      <w:pPr>
        <w:ind w:left="617" w:hangingChars="257" w:hanging="617"/>
      </w:pPr>
      <w:r>
        <w:t>Summary of explanatory variables used in GLM</w:t>
      </w:r>
      <w:r w:rsidR="00923982">
        <w:t>M</w:t>
      </w:r>
      <w:r>
        <w:t>.</w:t>
      </w:r>
    </w:p>
    <w:tbl>
      <w:tblPr>
        <w:tblW w:w="0" w:type="auto"/>
        <w:tblCellMar>
          <w:left w:w="99" w:type="dxa"/>
          <w:right w:w="99" w:type="dxa"/>
        </w:tblCellMar>
        <w:tblLook w:val="04A0" w:firstRow="1" w:lastRow="0" w:firstColumn="1" w:lastColumn="0" w:noHBand="0" w:noVBand="1"/>
      </w:tblPr>
      <w:tblGrid>
        <w:gridCol w:w="1418"/>
        <w:gridCol w:w="1417"/>
        <w:gridCol w:w="1276"/>
        <w:gridCol w:w="1843"/>
        <w:gridCol w:w="3502"/>
      </w:tblGrid>
      <w:tr w:rsidR="00FE7596" w:rsidRPr="00FE7596" w14:paraId="7ECEB599" w14:textId="77777777" w:rsidTr="00F461ED">
        <w:trPr>
          <w:trHeight w:val="375"/>
        </w:trPr>
        <w:tc>
          <w:tcPr>
            <w:tcW w:w="1418" w:type="dxa"/>
            <w:tcBorders>
              <w:top w:val="single" w:sz="4" w:space="0" w:color="auto"/>
              <w:left w:val="nil"/>
              <w:bottom w:val="single" w:sz="4" w:space="0" w:color="auto"/>
              <w:right w:val="nil"/>
            </w:tcBorders>
            <w:vAlign w:val="center"/>
            <w:hideMark/>
          </w:tcPr>
          <w:p w14:paraId="361E5368"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Variable</w:t>
            </w:r>
          </w:p>
        </w:tc>
        <w:tc>
          <w:tcPr>
            <w:tcW w:w="1417" w:type="dxa"/>
            <w:tcBorders>
              <w:top w:val="single" w:sz="4" w:space="0" w:color="auto"/>
              <w:left w:val="nil"/>
              <w:bottom w:val="single" w:sz="4" w:space="0" w:color="auto"/>
              <w:right w:val="nil"/>
            </w:tcBorders>
            <w:vAlign w:val="center"/>
            <w:hideMark/>
          </w:tcPr>
          <w:p w14:paraId="44729605"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Abbreviation</w:t>
            </w:r>
          </w:p>
        </w:tc>
        <w:tc>
          <w:tcPr>
            <w:tcW w:w="1276" w:type="dxa"/>
            <w:tcBorders>
              <w:top w:val="single" w:sz="4" w:space="0" w:color="auto"/>
              <w:left w:val="nil"/>
              <w:bottom w:val="single" w:sz="4" w:space="0" w:color="auto"/>
              <w:right w:val="nil"/>
            </w:tcBorders>
            <w:vAlign w:val="center"/>
            <w:hideMark/>
          </w:tcPr>
          <w:p w14:paraId="7AF22477" w14:textId="38A6273B"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Number</w:t>
            </w:r>
            <w:r>
              <w:rPr>
                <w:rFonts w:eastAsia="Yu Gothic" w:cs="Times New Roman"/>
                <w:color w:val="000000"/>
                <w:kern w:val="0"/>
                <w:sz w:val="22"/>
                <w:szCs w:val="22"/>
              </w:rPr>
              <w:t xml:space="preserve"> </w:t>
            </w:r>
            <w:r w:rsidRPr="00FE7596">
              <w:rPr>
                <w:rFonts w:eastAsia="Yu Gothic" w:cs="Times New Roman"/>
                <w:color w:val="000000"/>
                <w:kern w:val="0"/>
                <w:sz w:val="22"/>
                <w:szCs w:val="22"/>
              </w:rPr>
              <w:t>of</w:t>
            </w:r>
            <w:r>
              <w:rPr>
                <w:rFonts w:eastAsia="Yu Gothic" w:cs="Times New Roman"/>
                <w:color w:val="000000"/>
                <w:kern w:val="0"/>
                <w:sz w:val="22"/>
                <w:szCs w:val="22"/>
              </w:rPr>
              <w:t xml:space="preserve"> </w:t>
            </w:r>
            <w:r w:rsidR="00D743FB" w:rsidRPr="00FE7596">
              <w:rPr>
                <w:rFonts w:eastAsia="Yu Gothic" w:cs="Times New Roman"/>
                <w:color w:val="000000"/>
                <w:kern w:val="0"/>
                <w:sz w:val="22"/>
                <w:szCs w:val="22"/>
              </w:rPr>
              <w:t>categor</w:t>
            </w:r>
            <w:r w:rsidR="00D743FB">
              <w:rPr>
                <w:rFonts w:eastAsia="Yu Gothic" w:cs="Times New Roman" w:hint="eastAsia"/>
                <w:color w:val="000000"/>
                <w:kern w:val="0"/>
                <w:sz w:val="22"/>
                <w:szCs w:val="22"/>
              </w:rPr>
              <w:t>ies</w:t>
            </w:r>
          </w:p>
        </w:tc>
        <w:tc>
          <w:tcPr>
            <w:tcW w:w="1843" w:type="dxa"/>
            <w:tcBorders>
              <w:top w:val="single" w:sz="4" w:space="0" w:color="auto"/>
              <w:left w:val="nil"/>
              <w:bottom w:val="single" w:sz="4" w:space="0" w:color="auto"/>
              <w:right w:val="nil"/>
            </w:tcBorders>
            <w:vAlign w:val="center"/>
            <w:hideMark/>
          </w:tcPr>
          <w:p w14:paraId="366DE397"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Detail</w:t>
            </w:r>
          </w:p>
        </w:tc>
        <w:tc>
          <w:tcPr>
            <w:tcW w:w="3502" w:type="dxa"/>
            <w:tcBorders>
              <w:top w:val="single" w:sz="4" w:space="0" w:color="auto"/>
              <w:left w:val="nil"/>
              <w:bottom w:val="single" w:sz="4" w:space="0" w:color="auto"/>
              <w:right w:val="nil"/>
            </w:tcBorders>
            <w:vAlign w:val="center"/>
            <w:hideMark/>
          </w:tcPr>
          <w:p w14:paraId="30C0E329"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Note</w:t>
            </w:r>
          </w:p>
        </w:tc>
      </w:tr>
      <w:tr w:rsidR="00FE7596" w:rsidRPr="00FE7596" w14:paraId="028B40A4" w14:textId="77777777" w:rsidTr="00F461ED">
        <w:trPr>
          <w:trHeight w:val="375"/>
        </w:trPr>
        <w:tc>
          <w:tcPr>
            <w:tcW w:w="1418" w:type="dxa"/>
            <w:tcBorders>
              <w:top w:val="nil"/>
              <w:left w:val="nil"/>
              <w:bottom w:val="nil"/>
              <w:right w:val="nil"/>
            </w:tcBorders>
            <w:vAlign w:val="center"/>
            <w:hideMark/>
          </w:tcPr>
          <w:p w14:paraId="4C347CD8"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Year</w:t>
            </w:r>
          </w:p>
        </w:tc>
        <w:tc>
          <w:tcPr>
            <w:tcW w:w="1417" w:type="dxa"/>
            <w:tcBorders>
              <w:top w:val="nil"/>
              <w:left w:val="nil"/>
              <w:bottom w:val="nil"/>
              <w:right w:val="nil"/>
            </w:tcBorders>
            <w:vAlign w:val="center"/>
            <w:hideMark/>
          </w:tcPr>
          <w:p w14:paraId="14A63CD1" w14:textId="64BD9280"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ye</w:t>
            </w:r>
            <w:r w:rsidR="00AF689F">
              <w:rPr>
                <w:rFonts w:eastAsia="Yu Gothic" w:cs="Times New Roman"/>
                <w:color w:val="000000"/>
                <w:kern w:val="0"/>
                <w:sz w:val="22"/>
                <w:szCs w:val="22"/>
              </w:rPr>
              <w:t>a</w:t>
            </w:r>
            <w:r w:rsidRPr="00FE7596">
              <w:rPr>
                <w:rFonts w:eastAsia="Yu Gothic" w:cs="Times New Roman"/>
                <w:color w:val="000000"/>
                <w:kern w:val="0"/>
                <w:sz w:val="22"/>
                <w:szCs w:val="22"/>
              </w:rPr>
              <w:t>r</w:t>
            </w:r>
          </w:p>
        </w:tc>
        <w:tc>
          <w:tcPr>
            <w:tcW w:w="1276" w:type="dxa"/>
            <w:tcBorders>
              <w:top w:val="nil"/>
              <w:left w:val="nil"/>
              <w:bottom w:val="nil"/>
              <w:right w:val="nil"/>
            </w:tcBorders>
            <w:vAlign w:val="center"/>
            <w:hideMark/>
          </w:tcPr>
          <w:p w14:paraId="4877E94E" w14:textId="7010EE93" w:rsidR="00FE7596" w:rsidRPr="00FE7596" w:rsidRDefault="00D743FB" w:rsidP="00531F34">
            <w:pPr>
              <w:widowControl/>
              <w:jc w:val="right"/>
              <w:rPr>
                <w:rFonts w:eastAsia="Yu Gothic" w:cs="Times New Roman"/>
                <w:color w:val="000000"/>
                <w:kern w:val="0"/>
                <w:sz w:val="22"/>
                <w:szCs w:val="22"/>
              </w:rPr>
            </w:pPr>
            <w:r w:rsidRPr="00FE7596">
              <w:rPr>
                <w:rFonts w:eastAsia="Yu Gothic" w:cs="Times New Roman"/>
                <w:color w:val="000000"/>
                <w:kern w:val="0"/>
                <w:sz w:val="22"/>
                <w:szCs w:val="22"/>
              </w:rPr>
              <w:t>2</w:t>
            </w:r>
            <w:r w:rsidR="00EE06D1">
              <w:rPr>
                <w:rFonts w:eastAsia="Yu Gothic" w:cs="Times New Roman" w:hint="eastAsia"/>
                <w:color w:val="000000"/>
                <w:kern w:val="0"/>
                <w:sz w:val="22"/>
                <w:szCs w:val="22"/>
              </w:rPr>
              <w:t>4</w:t>
            </w:r>
          </w:p>
        </w:tc>
        <w:tc>
          <w:tcPr>
            <w:tcW w:w="1843" w:type="dxa"/>
            <w:tcBorders>
              <w:top w:val="nil"/>
              <w:left w:val="nil"/>
              <w:bottom w:val="nil"/>
              <w:right w:val="nil"/>
            </w:tcBorders>
            <w:vAlign w:val="center"/>
            <w:hideMark/>
          </w:tcPr>
          <w:p w14:paraId="3B3E24D6" w14:textId="549D74D6"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2003-</w:t>
            </w:r>
            <w:r w:rsidR="00D743FB" w:rsidRPr="00FE7596">
              <w:rPr>
                <w:rFonts w:eastAsia="Yu Gothic" w:cs="Times New Roman"/>
                <w:color w:val="000000"/>
                <w:kern w:val="0"/>
                <w:sz w:val="22"/>
                <w:szCs w:val="22"/>
              </w:rPr>
              <w:t>202</w:t>
            </w:r>
            <w:r w:rsidR="00EE06D1">
              <w:rPr>
                <w:rFonts w:eastAsia="Yu Gothic" w:cs="Times New Roman" w:hint="eastAsia"/>
                <w:color w:val="000000"/>
                <w:kern w:val="0"/>
                <w:sz w:val="22"/>
                <w:szCs w:val="22"/>
              </w:rPr>
              <w:t>6</w:t>
            </w:r>
          </w:p>
        </w:tc>
        <w:tc>
          <w:tcPr>
            <w:tcW w:w="3502" w:type="dxa"/>
            <w:tcBorders>
              <w:top w:val="nil"/>
              <w:left w:val="nil"/>
              <w:bottom w:val="nil"/>
              <w:right w:val="nil"/>
            </w:tcBorders>
            <w:vAlign w:val="center"/>
            <w:hideMark/>
          </w:tcPr>
          <w:p w14:paraId="5A17F4DD" w14:textId="08AEB977" w:rsidR="00FE7596" w:rsidRPr="00FE7596" w:rsidRDefault="00FE7596" w:rsidP="00531F34">
            <w:pPr>
              <w:widowControl/>
              <w:jc w:val="left"/>
              <w:rPr>
                <w:rFonts w:eastAsia="Yu Gothic" w:cs="Times New Roman"/>
                <w:color w:val="000000"/>
                <w:kern w:val="0"/>
                <w:sz w:val="22"/>
                <w:szCs w:val="22"/>
              </w:rPr>
            </w:pPr>
            <w:r>
              <w:rPr>
                <w:rFonts w:eastAsia="Yu Gothic" w:cs="Times New Roman"/>
                <w:color w:val="000000"/>
                <w:kern w:val="0"/>
                <w:sz w:val="22"/>
                <w:szCs w:val="22"/>
              </w:rPr>
              <w:t>Treated as fixed effect for Tweedie and as random effect for the binomial distribution</w:t>
            </w:r>
          </w:p>
        </w:tc>
      </w:tr>
      <w:tr w:rsidR="00FE7596" w:rsidRPr="00FE7596" w14:paraId="08CB72B4" w14:textId="77777777" w:rsidTr="00F461ED">
        <w:trPr>
          <w:trHeight w:val="375"/>
        </w:trPr>
        <w:tc>
          <w:tcPr>
            <w:tcW w:w="1418" w:type="dxa"/>
            <w:tcBorders>
              <w:top w:val="nil"/>
              <w:left w:val="nil"/>
              <w:bottom w:val="nil"/>
              <w:right w:val="nil"/>
            </w:tcBorders>
            <w:vAlign w:val="center"/>
            <w:hideMark/>
          </w:tcPr>
          <w:p w14:paraId="4A33137F"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Month</w:t>
            </w:r>
          </w:p>
        </w:tc>
        <w:tc>
          <w:tcPr>
            <w:tcW w:w="1417" w:type="dxa"/>
            <w:tcBorders>
              <w:top w:val="nil"/>
              <w:left w:val="nil"/>
              <w:bottom w:val="nil"/>
              <w:right w:val="nil"/>
            </w:tcBorders>
            <w:vAlign w:val="center"/>
            <w:hideMark/>
          </w:tcPr>
          <w:p w14:paraId="247FD484" w14:textId="30EE9CD4" w:rsidR="00FE7596" w:rsidRPr="00FE7596" w:rsidRDefault="00AF689F" w:rsidP="00531F34">
            <w:pPr>
              <w:widowControl/>
              <w:jc w:val="left"/>
              <w:rPr>
                <w:rFonts w:eastAsia="Yu Gothic" w:cs="Times New Roman"/>
                <w:color w:val="000000"/>
                <w:kern w:val="0"/>
                <w:sz w:val="22"/>
                <w:szCs w:val="22"/>
              </w:rPr>
            </w:pPr>
            <w:r>
              <w:rPr>
                <w:rFonts w:eastAsia="Yu Gothic" w:cs="Times New Roman"/>
                <w:color w:val="000000"/>
                <w:kern w:val="0"/>
                <w:sz w:val="22"/>
                <w:szCs w:val="22"/>
              </w:rPr>
              <w:t>mo</w:t>
            </w:r>
            <w:r w:rsidR="00FE7596" w:rsidRPr="00FE7596">
              <w:rPr>
                <w:rFonts w:eastAsia="Yu Gothic" w:cs="Times New Roman"/>
                <w:color w:val="000000"/>
                <w:kern w:val="0"/>
                <w:sz w:val="22"/>
                <w:szCs w:val="22"/>
              </w:rPr>
              <w:t>nt</w:t>
            </w:r>
            <w:r>
              <w:rPr>
                <w:rFonts w:eastAsia="Yu Gothic" w:cs="Times New Roman"/>
                <w:color w:val="000000"/>
                <w:kern w:val="0"/>
                <w:sz w:val="22"/>
                <w:szCs w:val="22"/>
              </w:rPr>
              <w:t>h</w:t>
            </w:r>
          </w:p>
        </w:tc>
        <w:tc>
          <w:tcPr>
            <w:tcW w:w="1276" w:type="dxa"/>
            <w:tcBorders>
              <w:top w:val="nil"/>
              <w:left w:val="nil"/>
              <w:bottom w:val="nil"/>
              <w:right w:val="nil"/>
            </w:tcBorders>
            <w:vAlign w:val="center"/>
            <w:hideMark/>
          </w:tcPr>
          <w:p w14:paraId="57089C93" w14:textId="77777777" w:rsidR="00FE7596" w:rsidRPr="00FE7596" w:rsidRDefault="00FE7596" w:rsidP="00531F34">
            <w:pPr>
              <w:widowControl/>
              <w:jc w:val="right"/>
              <w:rPr>
                <w:rFonts w:eastAsia="Yu Gothic" w:cs="Times New Roman"/>
                <w:color w:val="000000"/>
                <w:kern w:val="0"/>
                <w:sz w:val="22"/>
                <w:szCs w:val="22"/>
              </w:rPr>
            </w:pPr>
            <w:r w:rsidRPr="00FE7596">
              <w:rPr>
                <w:rFonts w:eastAsia="Yu Gothic" w:cs="Times New Roman"/>
                <w:color w:val="000000"/>
                <w:kern w:val="0"/>
                <w:sz w:val="22"/>
                <w:szCs w:val="22"/>
              </w:rPr>
              <w:t>6</w:t>
            </w:r>
          </w:p>
        </w:tc>
        <w:tc>
          <w:tcPr>
            <w:tcW w:w="1843" w:type="dxa"/>
            <w:tcBorders>
              <w:top w:val="nil"/>
              <w:left w:val="nil"/>
              <w:bottom w:val="nil"/>
              <w:right w:val="nil"/>
            </w:tcBorders>
            <w:vAlign w:val="center"/>
            <w:hideMark/>
          </w:tcPr>
          <w:p w14:paraId="006B9E54"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January-June</w:t>
            </w:r>
          </w:p>
        </w:tc>
        <w:tc>
          <w:tcPr>
            <w:tcW w:w="3502" w:type="dxa"/>
            <w:tcBorders>
              <w:top w:val="nil"/>
              <w:left w:val="nil"/>
              <w:bottom w:val="nil"/>
              <w:right w:val="nil"/>
            </w:tcBorders>
            <w:vAlign w:val="center"/>
            <w:hideMark/>
          </w:tcPr>
          <w:p w14:paraId="3BA5B7B6" w14:textId="7B9F7D4C" w:rsidR="00FE7596" w:rsidRPr="00FE7596" w:rsidRDefault="00FE7596" w:rsidP="00531F34">
            <w:pPr>
              <w:widowControl/>
              <w:jc w:val="left"/>
              <w:rPr>
                <w:rFonts w:eastAsia="Yu Gothic" w:cs="Times New Roman"/>
                <w:color w:val="000000"/>
                <w:kern w:val="0"/>
                <w:sz w:val="22"/>
                <w:szCs w:val="22"/>
              </w:rPr>
            </w:pPr>
            <w:r>
              <w:rPr>
                <w:rFonts w:eastAsia="Yu Gothic" w:cs="Times New Roman"/>
                <w:color w:val="000000"/>
                <w:kern w:val="0"/>
                <w:sz w:val="22"/>
                <w:szCs w:val="22"/>
              </w:rPr>
              <w:t>Categorical variable with fixed effect</w:t>
            </w:r>
          </w:p>
        </w:tc>
      </w:tr>
      <w:tr w:rsidR="00FE7596" w:rsidRPr="00FE7596" w14:paraId="1BAE77CA" w14:textId="77777777" w:rsidTr="00F461ED">
        <w:trPr>
          <w:trHeight w:val="375"/>
        </w:trPr>
        <w:tc>
          <w:tcPr>
            <w:tcW w:w="1418" w:type="dxa"/>
            <w:tcBorders>
              <w:top w:val="nil"/>
              <w:left w:val="nil"/>
              <w:bottom w:val="nil"/>
              <w:right w:val="nil"/>
            </w:tcBorders>
            <w:vAlign w:val="center"/>
            <w:hideMark/>
          </w:tcPr>
          <w:p w14:paraId="20B0E782"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Area</w:t>
            </w:r>
          </w:p>
        </w:tc>
        <w:tc>
          <w:tcPr>
            <w:tcW w:w="1417" w:type="dxa"/>
            <w:tcBorders>
              <w:top w:val="nil"/>
              <w:left w:val="nil"/>
              <w:bottom w:val="nil"/>
              <w:right w:val="nil"/>
            </w:tcBorders>
            <w:vAlign w:val="center"/>
            <w:hideMark/>
          </w:tcPr>
          <w:p w14:paraId="3DAE2CA9" w14:textId="542E426E" w:rsidR="00FE7596" w:rsidRPr="00FE7596" w:rsidRDefault="00AF689F" w:rsidP="00531F34">
            <w:pPr>
              <w:widowControl/>
              <w:jc w:val="left"/>
              <w:rPr>
                <w:rFonts w:eastAsia="Yu Gothic" w:cs="Times New Roman"/>
                <w:color w:val="000000"/>
                <w:kern w:val="0"/>
                <w:sz w:val="22"/>
                <w:szCs w:val="22"/>
              </w:rPr>
            </w:pPr>
            <w:r>
              <w:rPr>
                <w:rFonts w:eastAsia="Yu Gothic" w:cs="Times New Roman"/>
                <w:color w:val="000000"/>
                <w:kern w:val="0"/>
                <w:sz w:val="22"/>
                <w:szCs w:val="22"/>
              </w:rPr>
              <w:t>area</w:t>
            </w:r>
          </w:p>
        </w:tc>
        <w:tc>
          <w:tcPr>
            <w:tcW w:w="1276" w:type="dxa"/>
            <w:tcBorders>
              <w:top w:val="nil"/>
              <w:left w:val="nil"/>
              <w:bottom w:val="nil"/>
              <w:right w:val="nil"/>
            </w:tcBorders>
            <w:vAlign w:val="center"/>
            <w:hideMark/>
          </w:tcPr>
          <w:p w14:paraId="5DF41F57" w14:textId="77777777" w:rsidR="00FE7596" w:rsidRPr="00FE7596" w:rsidRDefault="00FE7596" w:rsidP="00531F34">
            <w:pPr>
              <w:widowControl/>
              <w:jc w:val="right"/>
              <w:rPr>
                <w:rFonts w:eastAsia="Yu Gothic" w:cs="Times New Roman"/>
                <w:color w:val="000000"/>
                <w:kern w:val="0"/>
                <w:sz w:val="22"/>
                <w:szCs w:val="22"/>
              </w:rPr>
            </w:pPr>
            <w:r w:rsidRPr="00FE7596">
              <w:rPr>
                <w:rFonts w:eastAsia="Yu Gothic" w:cs="Times New Roman"/>
                <w:color w:val="000000"/>
                <w:kern w:val="0"/>
                <w:sz w:val="22"/>
                <w:szCs w:val="22"/>
              </w:rPr>
              <w:t>7</w:t>
            </w:r>
          </w:p>
        </w:tc>
        <w:tc>
          <w:tcPr>
            <w:tcW w:w="1843" w:type="dxa"/>
            <w:tcBorders>
              <w:top w:val="nil"/>
              <w:left w:val="nil"/>
              <w:bottom w:val="nil"/>
              <w:right w:val="nil"/>
            </w:tcBorders>
            <w:vAlign w:val="center"/>
            <w:hideMark/>
          </w:tcPr>
          <w:p w14:paraId="79634589"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A-G</w:t>
            </w:r>
          </w:p>
        </w:tc>
        <w:tc>
          <w:tcPr>
            <w:tcW w:w="3502" w:type="dxa"/>
            <w:tcBorders>
              <w:top w:val="nil"/>
              <w:left w:val="nil"/>
              <w:bottom w:val="nil"/>
              <w:right w:val="nil"/>
            </w:tcBorders>
            <w:vAlign w:val="center"/>
            <w:hideMark/>
          </w:tcPr>
          <w:p w14:paraId="706F9F6A" w14:textId="5DAFF71E" w:rsidR="00FE7596" w:rsidRPr="00FE7596" w:rsidRDefault="00FE7596" w:rsidP="00531F34">
            <w:pPr>
              <w:widowControl/>
              <w:jc w:val="left"/>
              <w:rPr>
                <w:rFonts w:eastAsia="Yu Gothic" w:cs="Times New Roman"/>
                <w:color w:val="000000"/>
                <w:kern w:val="0"/>
                <w:sz w:val="22"/>
                <w:szCs w:val="22"/>
              </w:rPr>
            </w:pPr>
            <w:r>
              <w:rPr>
                <w:rFonts w:eastAsia="Yu Gothic" w:cs="Times New Roman"/>
                <w:color w:val="000000"/>
                <w:kern w:val="0"/>
                <w:sz w:val="22"/>
                <w:szCs w:val="22"/>
              </w:rPr>
              <w:t>Categorical variable with fixed effect</w:t>
            </w:r>
          </w:p>
        </w:tc>
      </w:tr>
      <w:tr w:rsidR="00FE7596" w:rsidRPr="00FE7596" w14:paraId="7A4C2EC9" w14:textId="77777777" w:rsidTr="00F461ED">
        <w:trPr>
          <w:trHeight w:val="600"/>
        </w:trPr>
        <w:tc>
          <w:tcPr>
            <w:tcW w:w="1418" w:type="dxa"/>
            <w:tcBorders>
              <w:top w:val="nil"/>
              <w:left w:val="nil"/>
              <w:bottom w:val="nil"/>
              <w:right w:val="nil"/>
            </w:tcBorders>
            <w:vAlign w:val="center"/>
            <w:hideMark/>
          </w:tcPr>
          <w:p w14:paraId="0BD4EFED"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Sea surface temperature</w:t>
            </w:r>
          </w:p>
        </w:tc>
        <w:tc>
          <w:tcPr>
            <w:tcW w:w="1417" w:type="dxa"/>
            <w:tcBorders>
              <w:top w:val="nil"/>
              <w:left w:val="nil"/>
              <w:bottom w:val="nil"/>
              <w:right w:val="nil"/>
            </w:tcBorders>
            <w:vAlign w:val="center"/>
            <w:hideMark/>
          </w:tcPr>
          <w:p w14:paraId="0304FBAB"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SST</w:t>
            </w:r>
          </w:p>
        </w:tc>
        <w:tc>
          <w:tcPr>
            <w:tcW w:w="1276" w:type="dxa"/>
            <w:tcBorders>
              <w:top w:val="nil"/>
              <w:left w:val="nil"/>
              <w:bottom w:val="nil"/>
              <w:right w:val="nil"/>
            </w:tcBorders>
            <w:vAlign w:val="center"/>
            <w:hideMark/>
          </w:tcPr>
          <w:p w14:paraId="713774CF" w14:textId="77777777" w:rsidR="00FE7596" w:rsidRPr="00FE7596" w:rsidRDefault="00FE7596" w:rsidP="00531F34">
            <w:pPr>
              <w:widowControl/>
              <w:jc w:val="center"/>
              <w:rPr>
                <w:rFonts w:eastAsia="Yu Gothic" w:cs="Times New Roman"/>
                <w:color w:val="000000"/>
                <w:kern w:val="0"/>
                <w:sz w:val="22"/>
                <w:szCs w:val="22"/>
              </w:rPr>
            </w:pPr>
            <w:r w:rsidRPr="00FE7596">
              <w:rPr>
                <w:rFonts w:eastAsia="Yu Gothic" w:cs="Times New Roman"/>
                <w:color w:val="000000"/>
                <w:kern w:val="0"/>
                <w:sz w:val="22"/>
                <w:szCs w:val="22"/>
              </w:rPr>
              <w:t>-</w:t>
            </w:r>
          </w:p>
        </w:tc>
        <w:tc>
          <w:tcPr>
            <w:tcW w:w="1843" w:type="dxa"/>
            <w:tcBorders>
              <w:top w:val="nil"/>
              <w:left w:val="nil"/>
              <w:bottom w:val="nil"/>
              <w:right w:val="nil"/>
            </w:tcBorders>
            <w:vAlign w:val="center"/>
            <w:hideMark/>
          </w:tcPr>
          <w:p w14:paraId="7789110D"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13.2-28.2</w:t>
            </w:r>
          </w:p>
        </w:tc>
        <w:tc>
          <w:tcPr>
            <w:tcW w:w="3502" w:type="dxa"/>
            <w:tcBorders>
              <w:top w:val="nil"/>
              <w:left w:val="nil"/>
              <w:bottom w:val="nil"/>
              <w:right w:val="nil"/>
            </w:tcBorders>
            <w:vAlign w:val="center"/>
            <w:hideMark/>
          </w:tcPr>
          <w:p w14:paraId="60600732"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Continuous variable scaled by mean and SD</w:t>
            </w:r>
          </w:p>
        </w:tc>
      </w:tr>
      <w:tr w:rsidR="008D4CD4" w:rsidRPr="00FE7596" w14:paraId="02ED59E8" w14:textId="77777777" w:rsidTr="00FE7596">
        <w:trPr>
          <w:trHeight w:val="600"/>
        </w:trPr>
        <w:tc>
          <w:tcPr>
            <w:tcW w:w="1418" w:type="dxa"/>
            <w:tcBorders>
              <w:top w:val="nil"/>
              <w:left w:val="nil"/>
              <w:bottom w:val="nil"/>
              <w:right w:val="nil"/>
            </w:tcBorders>
            <w:vAlign w:val="center"/>
          </w:tcPr>
          <w:p w14:paraId="5D7B97C8" w14:textId="4706CBB3" w:rsidR="008D4CD4" w:rsidRPr="00FE7596" w:rsidRDefault="008D4CD4" w:rsidP="00531F34">
            <w:pPr>
              <w:widowControl/>
              <w:jc w:val="left"/>
              <w:rPr>
                <w:rFonts w:eastAsia="Yu Gothic" w:cs="Times New Roman"/>
                <w:color w:val="000000"/>
                <w:kern w:val="0"/>
                <w:sz w:val="22"/>
                <w:szCs w:val="22"/>
              </w:rPr>
            </w:pPr>
            <w:r>
              <w:rPr>
                <w:rFonts w:eastAsia="Yu Gothic" w:cs="Times New Roman" w:hint="eastAsia"/>
                <w:color w:val="000000"/>
                <w:kern w:val="0"/>
                <w:sz w:val="22"/>
                <w:szCs w:val="22"/>
              </w:rPr>
              <w:t>S</w:t>
            </w:r>
            <w:r>
              <w:rPr>
                <w:rFonts w:eastAsia="Yu Gothic" w:cs="Times New Roman"/>
                <w:color w:val="000000"/>
                <w:kern w:val="0"/>
                <w:sz w:val="22"/>
                <w:szCs w:val="22"/>
              </w:rPr>
              <w:t>ST squared</w:t>
            </w:r>
          </w:p>
        </w:tc>
        <w:tc>
          <w:tcPr>
            <w:tcW w:w="1417" w:type="dxa"/>
            <w:tcBorders>
              <w:top w:val="nil"/>
              <w:left w:val="nil"/>
              <w:bottom w:val="nil"/>
              <w:right w:val="nil"/>
            </w:tcBorders>
            <w:vAlign w:val="center"/>
          </w:tcPr>
          <w:p w14:paraId="697AB37D" w14:textId="7468049B" w:rsidR="008D4CD4" w:rsidRPr="00FE7596" w:rsidRDefault="00AF689F" w:rsidP="00531F34">
            <w:pPr>
              <w:widowControl/>
              <w:jc w:val="left"/>
              <w:rPr>
                <w:rFonts w:eastAsia="Yu Gothic" w:cs="Times New Roman"/>
                <w:color w:val="000000"/>
                <w:kern w:val="0"/>
                <w:sz w:val="22"/>
                <w:szCs w:val="22"/>
              </w:rPr>
            </w:pPr>
            <w:r>
              <w:rPr>
                <w:rFonts w:eastAsia="Yu Gothic" w:cs="Times New Roman" w:hint="eastAsia"/>
                <w:color w:val="000000"/>
                <w:kern w:val="0"/>
                <w:sz w:val="22"/>
                <w:szCs w:val="22"/>
              </w:rPr>
              <w:t>I</w:t>
            </w:r>
            <w:r>
              <w:rPr>
                <w:rFonts w:eastAsia="Yu Gothic" w:cs="Times New Roman"/>
                <w:color w:val="000000"/>
                <w:kern w:val="0"/>
                <w:sz w:val="22"/>
                <w:szCs w:val="22"/>
              </w:rPr>
              <w:t>(SST^2)</w:t>
            </w:r>
          </w:p>
        </w:tc>
        <w:tc>
          <w:tcPr>
            <w:tcW w:w="1276" w:type="dxa"/>
            <w:tcBorders>
              <w:top w:val="nil"/>
              <w:left w:val="nil"/>
              <w:bottom w:val="nil"/>
              <w:right w:val="nil"/>
            </w:tcBorders>
            <w:vAlign w:val="center"/>
          </w:tcPr>
          <w:p w14:paraId="2344A877" w14:textId="181D9570" w:rsidR="008D4CD4" w:rsidRPr="00FE7596" w:rsidRDefault="00AF689F" w:rsidP="00531F34">
            <w:pPr>
              <w:widowControl/>
              <w:jc w:val="center"/>
              <w:rPr>
                <w:rFonts w:eastAsia="Yu Gothic" w:cs="Times New Roman"/>
                <w:color w:val="000000"/>
                <w:kern w:val="0"/>
                <w:sz w:val="22"/>
                <w:szCs w:val="22"/>
              </w:rPr>
            </w:pPr>
            <w:r>
              <w:rPr>
                <w:rFonts w:eastAsia="Yu Gothic" w:cs="Times New Roman" w:hint="eastAsia"/>
                <w:color w:val="000000"/>
                <w:kern w:val="0"/>
                <w:sz w:val="22"/>
                <w:szCs w:val="22"/>
              </w:rPr>
              <w:t>-</w:t>
            </w:r>
          </w:p>
        </w:tc>
        <w:tc>
          <w:tcPr>
            <w:tcW w:w="1843" w:type="dxa"/>
            <w:tcBorders>
              <w:top w:val="nil"/>
              <w:left w:val="nil"/>
              <w:bottom w:val="nil"/>
              <w:right w:val="nil"/>
            </w:tcBorders>
            <w:vAlign w:val="center"/>
          </w:tcPr>
          <w:p w14:paraId="1BFF9FD8" w14:textId="62B9DDE9" w:rsidR="008D4CD4" w:rsidRPr="00FE7596" w:rsidRDefault="00AF689F" w:rsidP="00531F34">
            <w:pPr>
              <w:widowControl/>
              <w:jc w:val="left"/>
              <w:rPr>
                <w:rFonts w:eastAsia="Yu Gothic" w:cs="Times New Roman"/>
                <w:color w:val="000000"/>
                <w:kern w:val="0"/>
                <w:sz w:val="22"/>
                <w:szCs w:val="22"/>
              </w:rPr>
            </w:pPr>
            <w:r>
              <w:rPr>
                <w:rFonts w:eastAsia="Yu Gothic" w:cs="Times New Roman" w:hint="eastAsia"/>
                <w:color w:val="000000"/>
                <w:kern w:val="0"/>
                <w:sz w:val="22"/>
                <w:szCs w:val="22"/>
              </w:rPr>
              <w:t>S</w:t>
            </w:r>
            <w:r>
              <w:rPr>
                <w:rFonts w:eastAsia="Yu Gothic" w:cs="Times New Roman"/>
                <w:color w:val="000000"/>
                <w:kern w:val="0"/>
                <w:sz w:val="22"/>
                <w:szCs w:val="22"/>
              </w:rPr>
              <w:t>quared SST</w:t>
            </w:r>
          </w:p>
        </w:tc>
        <w:tc>
          <w:tcPr>
            <w:tcW w:w="3502" w:type="dxa"/>
            <w:tcBorders>
              <w:top w:val="nil"/>
              <w:left w:val="nil"/>
              <w:bottom w:val="nil"/>
              <w:right w:val="nil"/>
            </w:tcBorders>
            <w:vAlign w:val="center"/>
          </w:tcPr>
          <w:p w14:paraId="38A3E74D" w14:textId="5665529F" w:rsidR="008D4CD4" w:rsidRPr="00FE7596" w:rsidRDefault="00AF689F" w:rsidP="00531F34">
            <w:pPr>
              <w:widowControl/>
              <w:jc w:val="left"/>
              <w:rPr>
                <w:rFonts w:eastAsia="Yu Gothic" w:cs="Times New Roman"/>
                <w:color w:val="000000"/>
                <w:kern w:val="0"/>
                <w:sz w:val="22"/>
                <w:szCs w:val="22"/>
              </w:rPr>
            </w:pPr>
            <w:r>
              <w:rPr>
                <w:rFonts w:eastAsia="Yu Gothic" w:cs="Times New Roman" w:hint="eastAsia"/>
                <w:color w:val="000000"/>
                <w:kern w:val="0"/>
                <w:sz w:val="22"/>
                <w:szCs w:val="22"/>
              </w:rPr>
              <w:t>S</w:t>
            </w:r>
            <w:r>
              <w:rPr>
                <w:rFonts w:eastAsia="Yu Gothic" w:cs="Times New Roman"/>
                <w:color w:val="000000"/>
                <w:kern w:val="0"/>
                <w:sz w:val="22"/>
                <w:szCs w:val="22"/>
              </w:rPr>
              <w:t>quared values of the scaled SST</w:t>
            </w:r>
          </w:p>
        </w:tc>
      </w:tr>
      <w:tr w:rsidR="00FE7596" w:rsidRPr="00FE7596" w14:paraId="691064A1" w14:textId="77777777" w:rsidTr="00F461ED">
        <w:trPr>
          <w:trHeight w:val="600"/>
        </w:trPr>
        <w:tc>
          <w:tcPr>
            <w:tcW w:w="1418" w:type="dxa"/>
            <w:tcBorders>
              <w:top w:val="nil"/>
              <w:left w:val="nil"/>
              <w:bottom w:val="nil"/>
              <w:right w:val="nil"/>
            </w:tcBorders>
            <w:vAlign w:val="center"/>
            <w:hideMark/>
          </w:tcPr>
          <w:p w14:paraId="44F0F6E8"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Prefecture</w:t>
            </w:r>
          </w:p>
        </w:tc>
        <w:tc>
          <w:tcPr>
            <w:tcW w:w="1417" w:type="dxa"/>
            <w:tcBorders>
              <w:top w:val="nil"/>
              <w:left w:val="nil"/>
              <w:bottom w:val="nil"/>
              <w:right w:val="nil"/>
            </w:tcBorders>
            <w:vAlign w:val="center"/>
            <w:hideMark/>
          </w:tcPr>
          <w:p w14:paraId="6B3D0A34" w14:textId="2E56D48F" w:rsidR="00FE7596" w:rsidRPr="00FE7596" w:rsidRDefault="00FE7596" w:rsidP="00531F34">
            <w:pPr>
              <w:widowControl/>
              <w:jc w:val="left"/>
              <w:rPr>
                <w:rFonts w:eastAsia="Yu Gothic" w:cs="Times New Roman"/>
                <w:color w:val="000000"/>
                <w:kern w:val="0"/>
                <w:sz w:val="22"/>
                <w:szCs w:val="22"/>
              </w:rPr>
            </w:pPr>
            <w:proofErr w:type="spellStart"/>
            <w:r w:rsidRPr="00FE7596">
              <w:rPr>
                <w:rFonts w:eastAsia="Yu Gothic" w:cs="Times New Roman"/>
                <w:color w:val="000000"/>
                <w:kern w:val="0"/>
                <w:sz w:val="22"/>
                <w:szCs w:val="22"/>
              </w:rPr>
              <w:t>pr</w:t>
            </w:r>
            <w:r w:rsidR="00AF689F">
              <w:rPr>
                <w:rFonts w:eastAsia="Yu Gothic" w:cs="Times New Roman"/>
                <w:color w:val="000000"/>
                <w:kern w:val="0"/>
                <w:sz w:val="22"/>
                <w:szCs w:val="22"/>
              </w:rPr>
              <w:t>e</w:t>
            </w:r>
            <w:r w:rsidRPr="00FE7596">
              <w:rPr>
                <w:rFonts w:eastAsia="Yu Gothic" w:cs="Times New Roman"/>
                <w:color w:val="000000"/>
                <w:kern w:val="0"/>
                <w:sz w:val="22"/>
                <w:szCs w:val="22"/>
              </w:rPr>
              <w:t>f</w:t>
            </w:r>
            <w:proofErr w:type="spellEnd"/>
          </w:p>
        </w:tc>
        <w:tc>
          <w:tcPr>
            <w:tcW w:w="1276" w:type="dxa"/>
            <w:tcBorders>
              <w:top w:val="nil"/>
              <w:left w:val="nil"/>
              <w:bottom w:val="nil"/>
              <w:right w:val="nil"/>
            </w:tcBorders>
            <w:vAlign w:val="center"/>
            <w:hideMark/>
          </w:tcPr>
          <w:p w14:paraId="1FBD6A9F" w14:textId="77777777" w:rsidR="00FE7596" w:rsidRPr="00FE7596" w:rsidRDefault="00FE7596" w:rsidP="00531F34">
            <w:pPr>
              <w:widowControl/>
              <w:jc w:val="right"/>
              <w:rPr>
                <w:rFonts w:eastAsia="Yu Gothic" w:cs="Times New Roman"/>
                <w:color w:val="000000"/>
                <w:kern w:val="0"/>
                <w:sz w:val="22"/>
                <w:szCs w:val="22"/>
              </w:rPr>
            </w:pPr>
            <w:r w:rsidRPr="00FE7596">
              <w:rPr>
                <w:rFonts w:eastAsia="Yu Gothic" w:cs="Times New Roman"/>
                <w:color w:val="000000"/>
                <w:kern w:val="0"/>
                <w:sz w:val="22"/>
                <w:szCs w:val="22"/>
              </w:rPr>
              <w:t>2</w:t>
            </w:r>
          </w:p>
        </w:tc>
        <w:tc>
          <w:tcPr>
            <w:tcW w:w="1843" w:type="dxa"/>
            <w:tcBorders>
              <w:top w:val="nil"/>
              <w:left w:val="nil"/>
              <w:bottom w:val="nil"/>
              <w:right w:val="nil"/>
            </w:tcBorders>
            <w:vAlign w:val="center"/>
            <w:hideMark/>
          </w:tcPr>
          <w:p w14:paraId="40B027CF" w14:textId="37982443"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 xml:space="preserve">Belonging of </w:t>
            </w:r>
            <w:r w:rsidR="00612365">
              <w:rPr>
                <w:rFonts w:eastAsia="Yu Gothic" w:cs="Times New Roman"/>
                <w:color w:val="000000"/>
                <w:kern w:val="0"/>
                <w:sz w:val="22"/>
                <w:szCs w:val="22"/>
              </w:rPr>
              <w:t>vessel</w:t>
            </w:r>
            <w:r w:rsidRPr="00FE7596">
              <w:rPr>
                <w:rFonts w:eastAsia="Yu Gothic" w:cs="Times New Roman"/>
                <w:color w:val="000000"/>
                <w:kern w:val="0"/>
                <w:sz w:val="22"/>
                <w:szCs w:val="22"/>
              </w:rPr>
              <w:t xml:space="preserve"> (Kanagawa or Shizuoka)</w:t>
            </w:r>
          </w:p>
        </w:tc>
        <w:tc>
          <w:tcPr>
            <w:tcW w:w="3502" w:type="dxa"/>
            <w:tcBorders>
              <w:top w:val="nil"/>
              <w:left w:val="nil"/>
              <w:bottom w:val="nil"/>
              <w:right w:val="nil"/>
            </w:tcBorders>
            <w:vAlign w:val="center"/>
            <w:hideMark/>
          </w:tcPr>
          <w:p w14:paraId="40F40611" w14:textId="0A7CE9B7" w:rsidR="00FE7596" w:rsidRPr="00FE7596" w:rsidRDefault="008930A4" w:rsidP="00531F34">
            <w:pPr>
              <w:widowControl/>
              <w:jc w:val="left"/>
              <w:rPr>
                <w:rFonts w:eastAsia="Yu Gothic" w:cs="Times New Roman"/>
                <w:color w:val="000000"/>
                <w:kern w:val="0"/>
                <w:sz w:val="22"/>
                <w:szCs w:val="22"/>
              </w:rPr>
            </w:pPr>
            <w:r>
              <w:rPr>
                <w:rFonts w:eastAsia="Yu Gothic" w:cs="Times New Roman" w:hint="eastAsia"/>
                <w:color w:val="000000"/>
                <w:kern w:val="0"/>
                <w:sz w:val="22"/>
                <w:szCs w:val="22"/>
              </w:rPr>
              <w:t>Categorical variable with fixed effect</w:t>
            </w:r>
          </w:p>
        </w:tc>
      </w:tr>
      <w:tr w:rsidR="00FE7596" w:rsidRPr="00FE7596" w14:paraId="45AFEE2D" w14:textId="77777777" w:rsidTr="00F461ED">
        <w:trPr>
          <w:trHeight w:val="375"/>
        </w:trPr>
        <w:tc>
          <w:tcPr>
            <w:tcW w:w="1418" w:type="dxa"/>
            <w:tcBorders>
              <w:top w:val="nil"/>
              <w:left w:val="nil"/>
              <w:bottom w:val="single" w:sz="4" w:space="0" w:color="auto"/>
              <w:right w:val="nil"/>
            </w:tcBorders>
            <w:vAlign w:val="center"/>
            <w:hideMark/>
          </w:tcPr>
          <w:p w14:paraId="5BBBE485" w14:textId="77777777"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Ship</w:t>
            </w:r>
          </w:p>
        </w:tc>
        <w:tc>
          <w:tcPr>
            <w:tcW w:w="1417" w:type="dxa"/>
            <w:tcBorders>
              <w:top w:val="nil"/>
              <w:left w:val="nil"/>
              <w:bottom w:val="single" w:sz="4" w:space="0" w:color="auto"/>
              <w:right w:val="nil"/>
            </w:tcBorders>
            <w:vAlign w:val="center"/>
            <w:hideMark/>
          </w:tcPr>
          <w:p w14:paraId="523AA30C" w14:textId="61D2BF81"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sh</w:t>
            </w:r>
            <w:r w:rsidR="00AF689F">
              <w:rPr>
                <w:rFonts w:eastAsia="Yu Gothic" w:cs="Times New Roman"/>
                <w:color w:val="000000"/>
                <w:kern w:val="0"/>
                <w:sz w:val="22"/>
                <w:szCs w:val="22"/>
              </w:rPr>
              <w:t>i</w:t>
            </w:r>
            <w:r w:rsidRPr="00FE7596">
              <w:rPr>
                <w:rFonts w:eastAsia="Yu Gothic" w:cs="Times New Roman"/>
                <w:color w:val="000000"/>
                <w:kern w:val="0"/>
                <w:sz w:val="22"/>
                <w:szCs w:val="22"/>
              </w:rPr>
              <w:t>p</w:t>
            </w:r>
          </w:p>
        </w:tc>
        <w:tc>
          <w:tcPr>
            <w:tcW w:w="1276" w:type="dxa"/>
            <w:tcBorders>
              <w:top w:val="nil"/>
              <w:left w:val="nil"/>
              <w:bottom w:val="single" w:sz="4" w:space="0" w:color="auto"/>
              <w:right w:val="nil"/>
            </w:tcBorders>
            <w:vAlign w:val="center"/>
            <w:hideMark/>
          </w:tcPr>
          <w:p w14:paraId="2E8DF04E" w14:textId="77777777" w:rsidR="00FE7596" w:rsidRPr="00FE7596" w:rsidRDefault="00FE7596" w:rsidP="00531F34">
            <w:pPr>
              <w:widowControl/>
              <w:jc w:val="right"/>
              <w:rPr>
                <w:rFonts w:eastAsia="Yu Gothic" w:cs="Times New Roman"/>
                <w:color w:val="000000"/>
                <w:kern w:val="0"/>
                <w:sz w:val="22"/>
                <w:szCs w:val="22"/>
              </w:rPr>
            </w:pPr>
            <w:r w:rsidRPr="00FE7596">
              <w:rPr>
                <w:rFonts w:eastAsia="Yu Gothic" w:cs="Times New Roman"/>
                <w:color w:val="000000"/>
                <w:kern w:val="0"/>
                <w:sz w:val="22"/>
                <w:szCs w:val="22"/>
              </w:rPr>
              <w:t>8</w:t>
            </w:r>
          </w:p>
        </w:tc>
        <w:tc>
          <w:tcPr>
            <w:tcW w:w="1843" w:type="dxa"/>
            <w:tcBorders>
              <w:top w:val="nil"/>
              <w:left w:val="nil"/>
              <w:bottom w:val="single" w:sz="4" w:space="0" w:color="auto"/>
              <w:right w:val="nil"/>
            </w:tcBorders>
            <w:vAlign w:val="center"/>
            <w:hideMark/>
          </w:tcPr>
          <w:p w14:paraId="1648BE39" w14:textId="62B3F51B" w:rsidR="00FE7596" w:rsidRPr="00FE7596" w:rsidRDefault="00FE7596" w:rsidP="00531F34">
            <w:pPr>
              <w:widowControl/>
              <w:jc w:val="left"/>
              <w:rPr>
                <w:rFonts w:eastAsia="Yu Gothic" w:cs="Times New Roman"/>
                <w:color w:val="000000"/>
                <w:kern w:val="0"/>
                <w:sz w:val="22"/>
                <w:szCs w:val="22"/>
              </w:rPr>
            </w:pPr>
            <w:r w:rsidRPr="00FE7596">
              <w:rPr>
                <w:rFonts w:eastAsia="Yu Gothic" w:cs="Times New Roman"/>
                <w:color w:val="000000"/>
                <w:kern w:val="0"/>
                <w:sz w:val="22"/>
                <w:szCs w:val="22"/>
              </w:rPr>
              <w:t xml:space="preserve">Sampling </w:t>
            </w:r>
            <w:r w:rsidR="00612365">
              <w:rPr>
                <w:rFonts w:eastAsia="Yu Gothic" w:cs="Times New Roman"/>
                <w:color w:val="000000"/>
                <w:kern w:val="0"/>
                <w:sz w:val="22"/>
                <w:szCs w:val="22"/>
              </w:rPr>
              <w:t>vessel</w:t>
            </w:r>
          </w:p>
        </w:tc>
        <w:tc>
          <w:tcPr>
            <w:tcW w:w="3502" w:type="dxa"/>
            <w:tcBorders>
              <w:top w:val="nil"/>
              <w:left w:val="nil"/>
              <w:bottom w:val="single" w:sz="4" w:space="0" w:color="auto"/>
              <w:right w:val="nil"/>
            </w:tcBorders>
            <w:vAlign w:val="center"/>
            <w:hideMark/>
          </w:tcPr>
          <w:p w14:paraId="7FB65B08" w14:textId="756E3950" w:rsidR="00FE7596" w:rsidRPr="00FE7596" w:rsidRDefault="008930A4" w:rsidP="00531F34">
            <w:pPr>
              <w:widowControl/>
              <w:jc w:val="left"/>
              <w:rPr>
                <w:rFonts w:eastAsia="Yu Gothic" w:cs="Times New Roman"/>
                <w:color w:val="000000"/>
                <w:kern w:val="0"/>
                <w:sz w:val="22"/>
                <w:szCs w:val="22"/>
              </w:rPr>
            </w:pPr>
            <w:r>
              <w:rPr>
                <w:rFonts w:eastAsia="Yu Gothic" w:cs="Times New Roman" w:hint="eastAsia"/>
                <w:color w:val="000000"/>
                <w:kern w:val="0"/>
                <w:sz w:val="22"/>
                <w:szCs w:val="22"/>
              </w:rPr>
              <w:t>Categorical variable with fixed effect</w:t>
            </w:r>
          </w:p>
        </w:tc>
      </w:tr>
    </w:tbl>
    <w:p w14:paraId="40960D09" w14:textId="77777777" w:rsidR="007A69FA" w:rsidRDefault="007A69FA" w:rsidP="00531F34">
      <w:pPr>
        <w:sectPr w:rsidR="007A69FA" w:rsidSect="007429FD">
          <w:pgSz w:w="11906" w:h="16838" w:code="9"/>
          <w:pgMar w:top="1701" w:right="1225" w:bottom="1361" w:left="1225" w:header="431" w:footer="1009" w:gutter="0"/>
          <w:cols w:space="425"/>
          <w:docGrid w:type="lines" w:linePitch="360"/>
        </w:sectPr>
      </w:pPr>
    </w:p>
    <w:p w14:paraId="09225B7A" w14:textId="5ADFB271" w:rsidR="00AF6096" w:rsidRDefault="007A69FA" w:rsidP="00531F34">
      <w:pPr>
        <w:pStyle w:val="Heading1"/>
      </w:pPr>
      <w:r>
        <w:rPr>
          <w:rFonts w:hint="eastAsia"/>
        </w:rPr>
        <w:lastRenderedPageBreak/>
        <w:t>T</w:t>
      </w:r>
      <w:r>
        <w:t>able 4</w:t>
      </w:r>
    </w:p>
    <w:p w14:paraId="3EFA4420" w14:textId="367BDEE1" w:rsidR="00AF430B" w:rsidRPr="00DC5412" w:rsidRDefault="00AF430B" w:rsidP="00531F34">
      <w:pPr>
        <w:rPr>
          <w:rFonts w:cs="Times New Roman"/>
          <w:szCs w:val="24"/>
        </w:rPr>
      </w:pPr>
      <w:r w:rsidRPr="00DC5412">
        <w:rPr>
          <w:rFonts w:cs="Times New Roman"/>
          <w:szCs w:val="24"/>
        </w:rPr>
        <w:t xml:space="preserve">Selected variables in the top 20 models from the lowest </w:t>
      </w:r>
      <w:proofErr w:type="spellStart"/>
      <w:r w:rsidRPr="00DC5412">
        <w:rPr>
          <w:rFonts w:cs="Times New Roman"/>
          <w:szCs w:val="24"/>
        </w:rPr>
        <w:t>AICc</w:t>
      </w:r>
      <w:proofErr w:type="spellEnd"/>
      <w:r>
        <w:rPr>
          <w:rFonts w:cs="Times New Roman"/>
          <w:szCs w:val="24"/>
        </w:rPr>
        <w:t>.</w:t>
      </w:r>
      <w:r w:rsidRPr="00DC5412">
        <w:rPr>
          <w:rFonts w:cs="Times New Roman"/>
          <w:szCs w:val="24"/>
        </w:rPr>
        <w:t xml:space="preserve"> </w:t>
      </w:r>
      <w:r>
        <w:rPr>
          <w:rFonts w:cs="Times New Roman"/>
          <w:szCs w:val="24"/>
        </w:rPr>
        <w:t xml:space="preserve">(T) Tweedie </w:t>
      </w:r>
      <w:r w:rsidR="00A0710E">
        <w:rPr>
          <w:rFonts w:cs="Times New Roman"/>
          <w:szCs w:val="24"/>
        </w:rPr>
        <w:t>distribution</w:t>
      </w:r>
      <w:r>
        <w:rPr>
          <w:rFonts w:cs="Times New Roman"/>
          <w:szCs w:val="24"/>
        </w:rPr>
        <w:t>. (B) Binomial distribution.</w:t>
      </w:r>
    </w:p>
    <w:tbl>
      <w:tblPr>
        <w:tblW w:w="5000" w:type="pct"/>
        <w:tblBorders>
          <w:top w:val="single" w:sz="4" w:space="0" w:color="auto"/>
        </w:tblBorders>
        <w:tblCellMar>
          <w:left w:w="99" w:type="dxa"/>
          <w:right w:w="99" w:type="dxa"/>
        </w:tblCellMar>
        <w:tblLook w:val="04A0" w:firstRow="1" w:lastRow="0" w:firstColumn="1" w:lastColumn="0" w:noHBand="0" w:noVBand="1"/>
      </w:tblPr>
      <w:tblGrid>
        <w:gridCol w:w="536"/>
        <w:gridCol w:w="669"/>
        <w:gridCol w:w="812"/>
        <w:gridCol w:w="661"/>
        <w:gridCol w:w="670"/>
        <w:gridCol w:w="799"/>
        <w:gridCol w:w="993"/>
        <w:gridCol w:w="678"/>
        <w:gridCol w:w="678"/>
        <w:gridCol w:w="821"/>
        <w:gridCol w:w="670"/>
        <w:gridCol w:w="678"/>
        <w:gridCol w:w="799"/>
        <w:gridCol w:w="1003"/>
        <w:gridCol w:w="358"/>
        <w:gridCol w:w="1138"/>
        <w:gridCol w:w="1130"/>
        <w:gridCol w:w="683"/>
      </w:tblGrid>
      <w:tr w:rsidR="00EE06D1" w:rsidRPr="0041191A" w14:paraId="6831246B" w14:textId="77777777" w:rsidTr="009B53FA">
        <w:trPr>
          <w:trHeight w:val="375"/>
        </w:trPr>
        <w:tc>
          <w:tcPr>
            <w:tcW w:w="195" w:type="pct"/>
            <w:tcBorders>
              <w:top w:val="single" w:sz="4" w:space="0" w:color="auto"/>
              <w:bottom w:val="single" w:sz="4" w:space="0" w:color="auto"/>
            </w:tcBorders>
            <w:noWrap/>
            <w:vAlign w:val="center"/>
            <w:hideMark/>
          </w:tcPr>
          <w:p w14:paraId="0A730A74"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Rank</w:t>
            </w:r>
          </w:p>
        </w:tc>
        <w:tc>
          <w:tcPr>
            <w:tcW w:w="243" w:type="pct"/>
            <w:tcBorders>
              <w:top w:val="single" w:sz="4" w:space="0" w:color="auto"/>
              <w:bottom w:val="single" w:sz="4" w:space="0" w:color="auto"/>
            </w:tcBorders>
            <w:noWrap/>
            <w:vAlign w:val="center"/>
            <w:hideMark/>
          </w:tcPr>
          <w:p w14:paraId="7A64B1EB"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(T)area</w:t>
            </w:r>
          </w:p>
        </w:tc>
        <w:tc>
          <w:tcPr>
            <w:tcW w:w="295" w:type="pct"/>
            <w:tcBorders>
              <w:top w:val="single" w:sz="4" w:space="0" w:color="auto"/>
              <w:bottom w:val="single" w:sz="4" w:space="0" w:color="auto"/>
            </w:tcBorders>
            <w:noWrap/>
            <w:vAlign w:val="center"/>
            <w:hideMark/>
          </w:tcPr>
          <w:p w14:paraId="040A83E7"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(T)month</w:t>
            </w:r>
          </w:p>
        </w:tc>
        <w:tc>
          <w:tcPr>
            <w:tcW w:w="240" w:type="pct"/>
            <w:tcBorders>
              <w:top w:val="single" w:sz="4" w:space="0" w:color="auto"/>
              <w:bottom w:val="single" w:sz="4" w:space="0" w:color="auto"/>
            </w:tcBorders>
            <w:noWrap/>
            <w:vAlign w:val="center"/>
            <w:hideMark/>
          </w:tcPr>
          <w:p w14:paraId="2272EE64"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(T)</w:t>
            </w:r>
            <w:proofErr w:type="spellStart"/>
            <w:r w:rsidRPr="0041191A">
              <w:rPr>
                <w:rFonts w:eastAsia="Yu Gothic" w:cs="Times New Roman"/>
                <w:color w:val="000000"/>
                <w:kern w:val="0"/>
                <w:sz w:val="16"/>
                <w:szCs w:val="16"/>
              </w:rPr>
              <w:t>pref</w:t>
            </w:r>
            <w:proofErr w:type="spellEnd"/>
          </w:p>
        </w:tc>
        <w:tc>
          <w:tcPr>
            <w:tcW w:w="243" w:type="pct"/>
            <w:tcBorders>
              <w:top w:val="single" w:sz="4" w:space="0" w:color="auto"/>
              <w:bottom w:val="single" w:sz="4" w:space="0" w:color="auto"/>
            </w:tcBorders>
            <w:noWrap/>
            <w:vAlign w:val="center"/>
            <w:hideMark/>
          </w:tcPr>
          <w:p w14:paraId="2E303205"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(T)ship</w:t>
            </w:r>
          </w:p>
        </w:tc>
        <w:tc>
          <w:tcPr>
            <w:tcW w:w="290" w:type="pct"/>
            <w:tcBorders>
              <w:top w:val="single" w:sz="4" w:space="0" w:color="auto"/>
              <w:bottom w:val="single" w:sz="4" w:space="0" w:color="auto"/>
            </w:tcBorders>
            <w:noWrap/>
            <w:vAlign w:val="center"/>
            <w:hideMark/>
          </w:tcPr>
          <w:p w14:paraId="09FBAC6E"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(T)SST</w:t>
            </w:r>
          </w:p>
        </w:tc>
        <w:tc>
          <w:tcPr>
            <w:tcW w:w="360" w:type="pct"/>
            <w:tcBorders>
              <w:top w:val="single" w:sz="4" w:space="0" w:color="auto"/>
              <w:bottom w:val="single" w:sz="4" w:space="0" w:color="auto"/>
            </w:tcBorders>
            <w:noWrap/>
            <w:vAlign w:val="center"/>
            <w:hideMark/>
          </w:tcPr>
          <w:p w14:paraId="1712BDCC"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(T)I(SST^2)</w:t>
            </w:r>
          </w:p>
        </w:tc>
        <w:tc>
          <w:tcPr>
            <w:tcW w:w="246" w:type="pct"/>
            <w:tcBorders>
              <w:top w:val="single" w:sz="4" w:space="0" w:color="auto"/>
              <w:bottom w:val="single" w:sz="4" w:space="0" w:color="auto"/>
            </w:tcBorders>
            <w:noWrap/>
            <w:vAlign w:val="center"/>
            <w:hideMark/>
          </w:tcPr>
          <w:p w14:paraId="4507F9AD"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(T)year</w:t>
            </w:r>
          </w:p>
        </w:tc>
        <w:tc>
          <w:tcPr>
            <w:tcW w:w="246" w:type="pct"/>
            <w:tcBorders>
              <w:top w:val="single" w:sz="4" w:space="0" w:color="auto"/>
              <w:bottom w:val="single" w:sz="4" w:space="0" w:color="auto"/>
            </w:tcBorders>
            <w:noWrap/>
            <w:vAlign w:val="center"/>
            <w:hideMark/>
          </w:tcPr>
          <w:p w14:paraId="5E022F06"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(B)area</w:t>
            </w:r>
          </w:p>
        </w:tc>
        <w:tc>
          <w:tcPr>
            <w:tcW w:w="298" w:type="pct"/>
            <w:tcBorders>
              <w:top w:val="single" w:sz="4" w:space="0" w:color="auto"/>
              <w:bottom w:val="single" w:sz="4" w:space="0" w:color="auto"/>
            </w:tcBorders>
            <w:noWrap/>
            <w:vAlign w:val="center"/>
            <w:hideMark/>
          </w:tcPr>
          <w:p w14:paraId="14D2D678"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(B)month</w:t>
            </w:r>
          </w:p>
        </w:tc>
        <w:tc>
          <w:tcPr>
            <w:tcW w:w="243" w:type="pct"/>
            <w:tcBorders>
              <w:top w:val="single" w:sz="4" w:space="0" w:color="auto"/>
              <w:bottom w:val="single" w:sz="4" w:space="0" w:color="auto"/>
            </w:tcBorders>
            <w:noWrap/>
            <w:vAlign w:val="center"/>
            <w:hideMark/>
          </w:tcPr>
          <w:p w14:paraId="777A7289"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(B)</w:t>
            </w:r>
            <w:proofErr w:type="spellStart"/>
            <w:r w:rsidRPr="0041191A">
              <w:rPr>
                <w:rFonts w:eastAsia="Yu Gothic" w:cs="Times New Roman"/>
                <w:color w:val="000000"/>
                <w:kern w:val="0"/>
                <w:sz w:val="16"/>
                <w:szCs w:val="16"/>
              </w:rPr>
              <w:t>pref</w:t>
            </w:r>
            <w:proofErr w:type="spellEnd"/>
          </w:p>
        </w:tc>
        <w:tc>
          <w:tcPr>
            <w:tcW w:w="246" w:type="pct"/>
            <w:tcBorders>
              <w:top w:val="single" w:sz="4" w:space="0" w:color="auto"/>
              <w:bottom w:val="single" w:sz="4" w:space="0" w:color="auto"/>
            </w:tcBorders>
            <w:noWrap/>
            <w:vAlign w:val="center"/>
            <w:hideMark/>
          </w:tcPr>
          <w:p w14:paraId="2F88F3C5"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(B)ship</w:t>
            </w:r>
          </w:p>
        </w:tc>
        <w:tc>
          <w:tcPr>
            <w:tcW w:w="290" w:type="pct"/>
            <w:tcBorders>
              <w:top w:val="single" w:sz="4" w:space="0" w:color="auto"/>
              <w:bottom w:val="single" w:sz="4" w:space="0" w:color="auto"/>
            </w:tcBorders>
            <w:noWrap/>
            <w:vAlign w:val="center"/>
            <w:hideMark/>
          </w:tcPr>
          <w:p w14:paraId="33FCAC1A"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(B)SST</w:t>
            </w:r>
          </w:p>
        </w:tc>
        <w:tc>
          <w:tcPr>
            <w:tcW w:w="364" w:type="pct"/>
            <w:tcBorders>
              <w:top w:val="single" w:sz="4" w:space="0" w:color="auto"/>
              <w:bottom w:val="single" w:sz="4" w:space="0" w:color="auto"/>
            </w:tcBorders>
            <w:noWrap/>
            <w:vAlign w:val="center"/>
            <w:hideMark/>
          </w:tcPr>
          <w:p w14:paraId="7F632B9F" w14:textId="77777777" w:rsidR="00EE06D1" w:rsidRPr="0041191A" w:rsidRDefault="00EE06D1" w:rsidP="009B53FA">
            <w:pPr>
              <w:widowControl/>
              <w:jc w:val="center"/>
              <w:rPr>
                <w:rFonts w:eastAsia="Yu Gothic" w:cs="Times New Roman"/>
                <w:color w:val="000000"/>
                <w:kern w:val="0"/>
                <w:sz w:val="16"/>
                <w:szCs w:val="16"/>
              </w:rPr>
            </w:pPr>
            <w:r w:rsidRPr="0041191A">
              <w:rPr>
                <w:rFonts w:eastAsia="Yu Gothic" w:cs="Times New Roman"/>
                <w:color w:val="000000"/>
                <w:kern w:val="0"/>
                <w:sz w:val="16"/>
                <w:szCs w:val="16"/>
              </w:rPr>
              <w:t>(B)I(SST^2)</w:t>
            </w:r>
          </w:p>
        </w:tc>
        <w:tc>
          <w:tcPr>
            <w:tcW w:w="130" w:type="pct"/>
            <w:tcBorders>
              <w:top w:val="single" w:sz="4" w:space="0" w:color="auto"/>
              <w:bottom w:val="single" w:sz="4" w:space="0" w:color="auto"/>
            </w:tcBorders>
            <w:noWrap/>
            <w:vAlign w:val="center"/>
            <w:hideMark/>
          </w:tcPr>
          <w:p w14:paraId="1A8D6C39" w14:textId="77777777" w:rsidR="00EE06D1" w:rsidRPr="0041191A" w:rsidRDefault="00EE06D1" w:rsidP="009B53FA">
            <w:pPr>
              <w:widowControl/>
              <w:jc w:val="center"/>
              <w:rPr>
                <w:rFonts w:eastAsia="Yu Gothic" w:cs="Times New Roman"/>
                <w:color w:val="000000"/>
                <w:kern w:val="0"/>
                <w:sz w:val="16"/>
                <w:szCs w:val="16"/>
              </w:rPr>
            </w:pPr>
            <w:proofErr w:type="spellStart"/>
            <w:r w:rsidRPr="0041191A">
              <w:rPr>
                <w:rFonts w:eastAsia="Yu Gothic" w:cs="Times New Roman"/>
                <w:color w:val="000000"/>
                <w:kern w:val="0"/>
                <w:sz w:val="16"/>
                <w:szCs w:val="16"/>
              </w:rPr>
              <w:t>df</w:t>
            </w:r>
            <w:proofErr w:type="spellEnd"/>
          </w:p>
        </w:tc>
        <w:tc>
          <w:tcPr>
            <w:tcW w:w="413" w:type="pct"/>
            <w:tcBorders>
              <w:top w:val="single" w:sz="4" w:space="0" w:color="auto"/>
              <w:bottom w:val="single" w:sz="4" w:space="0" w:color="auto"/>
            </w:tcBorders>
            <w:noWrap/>
            <w:vAlign w:val="center"/>
            <w:hideMark/>
          </w:tcPr>
          <w:p w14:paraId="3E7D8B1E" w14:textId="77777777" w:rsidR="00EE06D1" w:rsidRPr="0041191A" w:rsidRDefault="00EE06D1" w:rsidP="009B53FA">
            <w:pPr>
              <w:widowControl/>
              <w:jc w:val="center"/>
              <w:rPr>
                <w:rFonts w:eastAsia="Yu Gothic" w:cs="Times New Roman"/>
                <w:color w:val="000000"/>
                <w:kern w:val="0"/>
                <w:sz w:val="16"/>
                <w:szCs w:val="16"/>
              </w:rPr>
            </w:pPr>
            <w:proofErr w:type="spellStart"/>
            <w:r w:rsidRPr="0041191A">
              <w:rPr>
                <w:rFonts w:eastAsia="Yu Gothic" w:cs="Times New Roman"/>
                <w:color w:val="000000"/>
                <w:kern w:val="0"/>
                <w:sz w:val="16"/>
                <w:szCs w:val="16"/>
              </w:rPr>
              <w:t>logLik</w:t>
            </w:r>
            <w:proofErr w:type="spellEnd"/>
          </w:p>
        </w:tc>
        <w:tc>
          <w:tcPr>
            <w:tcW w:w="410" w:type="pct"/>
            <w:tcBorders>
              <w:top w:val="single" w:sz="4" w:space="0" w:color="auto"/>
              <w:bottom w:val="single" w:sz="4" w:space="0" w:color="auto"/>
            </w:tcBorders>
            <w:noWrap/>
            <w:vAlign w:val="center"/>
            <w:hideMark/>
          </w:tcPr>
          <w:p w14:paraId="714ED184" w14:textId="77777777" w:rsidR="00EE06D1" w:rsidRPr="0041191A" w:rsidRDefault="00EE06D1" w:rsidP="009B53FA">
            <w:pPr>
              <w:widowControl/>
              <w:jc w:val="center"/>
              <w:rPr>
                <w:rFonts w:eastAsia="Yu Gothic" w:cs="Times New Roman"/>
                <w:color w:val="000000"/>
                <w:kern w:val="0"/>
                <w:sz w:val="16"/>
                <w:szCs w:val="16"/>
              </w:rPr>
            </w:pPr>
            <w:proofErr w:type="spellStart"/>
            <w:r w:rsidRPr="0041191A">
              <w:rPr>
                <w:rFonts w:eastAsia="Yu Gothic" w:cs="Times New Roman"/>
                <w:color w:val="000000"/>
                <w:kern w:val="0"/>
                <w:sz w:val="16"/>
                <w:szCs w:val="16"/>
              </w:rPr>
              <w:t>AICc</w:t>
            </w:r>
            <w:proofErr w:type="spellEnd"/>
          </w:p>
        </w:tc>
        <w:tc>
          <w:tcPr>
            <w:tcW w:w="248" w:type="pct"/>
            <w:tcBorders>
              <w:top w:val="single" w:sz="4" w:space="0" w:color="auto"/>
              <w:bottom w:val="single" w:sz="4" w:space="0" w:color="auto"/>
            </w:tcBorders>
            <w:noWrap/>
            <w:vAlign w:val="center"/>
            <w:hideMark/>
          </w:tcPr>
          <w:p w14:paraId="77C8AA10" w14:textId="77777777" w:rsidR="00EE06D1" w:rsidRPr="0041191A" w:rsidRDefault="00EE06D1" w:rsidP="009B53FA">
            <w:pPr>
              <w:widowControl/>
              <w:jc w:val="center"/>
              <w:rPr>
                <w:rFonts w:eastAsia="Yu Gothic" w:cs="Times New Roman"/>
                <w:color w:val="000000"/>
                <w:kern w:val="0"/>
                <w:sz w:val="16"/>
                <w:szCs w:val="16"/>
              </w:rPr>
            </w:pPr>
            <w:proofErr w:type="spellStart"/>
            <w:r w:rsidRPr="0041191A">
              <w:rPr>
                <w:rFonts w:eastAsia="Yu Gothic" w:cs="Times New Roman"/>
                <w:color w:val="000000"/>
                <w:kern w:val="0"/>
                <w:sz w:val="16"/>
                <w:szCs w:val="16"/>
              </w:rPr>
              <w:t>ΔAICc</w:t>
            </w:r>
            <w:proofErr w:type="spellEnd"/>
          </w:p>
        </w:tc>
      </w:tr>
      <w:tr w:rsidR="00EE06D1" w:rsidRPr="00685C9D" w14:paraId="2FC9C614" w14:textId="77777777" w:rsidTr="009B53FA">
        <w:trPr>
          <w:trHeight w:val="375"/>
        </w:trPr>
        <w:tc>
          <w:tcPr>
            <w:tcW w:w="195" w:type="pct"/>
            <w:tcBorders>
              <w:top w:val="single" w:sz="4" w:space="0" w:color="auto"/>
            </w:tcBorders>
            <w:noWrap/>
            <w:vAlign w:val="center"/>
            <w:hideMark/>
          </w:tcPr>
          <w:p w14:paraId="404EF96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w:t>
            </w:r>
          </w:p>
        </w:tc>
        <w:tc>
          <w:tcPr>
            <w:tcW w:w="243" w:type="pct"/>
            <w:tcBorders>
              <w:top w:val="single" w:sz="4" w:space="0" w:color="auto"/>
            </w:tcBorders>
            <w:noWrap/>
            <w:vAlign w:val="center"/>
            <w:hideMark/>
          </w:tcPr>
          <w:p w14:paraId="30C2F12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single" w:sz="4" w:space="0" w:color="auto"/>
            </w:tcBorders>
            <w:noWrap/>
            <w:vAlign w:val="center"/>
            <w:hideMark/>
          </w:tcPr>
          <w:p w14:paraId="41A983D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single" w:sz="4" w:space="0" w:color="auto"/>
            </w:tcBorders>
            <w:noWrap/>
            <w:vAlign w:val="center"/>
            <w:hideMark/>
          </w:tcPr>
          <w:p w14:paraId="1F338475"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single" w:sz="4" w:space="0" w:color="auto"/>
            </w:tcBorders>
            <w:noWrap/>
            <w:vAlign w:val="center"/>
            <w:hideMark/>
          </w:tcPr>
          <w:p w14:paraId="166D3C9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single" w:sz="4" w:space="0" w:color="auto"/>
            </w:tcBorders>
            <w:noWrap/>
            <w:vAlign w:val="center"/>
            <w:hideMark/>
          </w:tcPr>
          <w:p w14:paraId="77B96C2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0.108627</w:t>
            </w:r>
          </w:p>
        </w:tc>
        <w:tc>
          <w:tcPr>
            <w:tcW w:w="360" w:type="pct"/>
            <w:tcBorders>
              <w:top w:val="single" w:sz="4" w:space="0" w:color="auto"/>
            </w:tcBorders>
            <w:noWrap/>
            <w:vAlign w:val="center"/>
            <w:hideMark/>
          </w:tcPr>
          <w:p w14:paraId="1F76059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-0.11996</w:t>
            </w:r>
          </w:p>
        </w:tc>
        <w:tc>
          <w:tcPr>
            <w:tcW w:w="246" w:type="pct"/>
            <w:tcBorders>
              <w:top w:val="single" w:sz="4" w:space="0" w:color="auto"/>
            </w:tcBorders>
            <w:noWrap/>
            <w:vAlign w:val="center"/>
            <w:hideMark/>
          </w:tcPr>
          <w:p w14:paraId="0DC0E5A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single" w:sz="4" w:space="0" w:color="auto"/>
            </w:tcBorders>
            <w:noWrap/>
            <w:vAlign w:val="center"/>
            <w:hideMark/>
          </w:tcPr>
          <w:p w14:paraId="3C36AD7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single" w:sz="4" w:space="0" w:color="auto"/>
            </w:tcBorders>
            <w:noWrap/>
            <w:vAlign w:val="center"/>
            <w:hideMark/>
          </w:tcPr>
          <w:p w14:paraId="18AA068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single" w:sz="4" w:space="0" w:color="auto"/>
            </w:tcBorders>
            <w:noWrap/>
            <w:vAlign w:val="center"/>
            <w:hideMark/>
          </w:tcPr>
          <w:p w14:paraId="4DCA11E9"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single" w:sz="4" w:space="0" w:color="auto"/>
            </w:tcBorders>
            <w:noWrap/>
            <w:vAlign w:val="center"/>
            <w:hideMark/>
          </w:tcPr>
          <w:p w14:paraId="5C1DE472"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single" w:sz="4" w:space="0" w:color="auto"/>
            </w:tcBorders>
            <w:noWrap/>
            <w:vAlign w:val="center"/>
            <w:hideMark/>
          </w:tcPr>
          <w:p w14:paraId="01D1CA3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0.789645</w:t>
            </w:r>
          </w:p>
        </w:tc>
        <w:tc>
          <w:tcPr>
            <w:tcW w:w="364" w:type="pct"/>
            <w:tcBorders>
              <w:top w:val="single" w:sz="4" w:space="0" w:color="auto"/>
            </w:tcBorders>
            <w:noWrap/>
            <w:vAlign w:val="center"/>
            <w:hideMark/>
          </w:tcPr>
          <w:p w14:paraId="6847BA4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0.208876</w:t>
            </w:r>
          </w:p>
        </w:tc>
        <w:tc>
          <w:tcPr>
            <w:tcW w:w="130" w:type="pct"/>
            <w:tcBorders>
              <w:top w:val="single" w:sz="4" w:space="0" w:color="auto"/>
            </w:tcBorders>
            <w:noWrap/>
            <w:vAlign w:val="center"/>
            <w:hideMark/>
          </w:tcPr>
          <w:p w14:paraId="22C14FB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61</w:t>
            </w:r>
          </w:p>
        </w:tc>
        <w:tc>
          <w:tcPr>
            <w:tcW w:w="413" w:type="pct"/>
            <w:tcBorders>
              <w:top w:val="single" w:sz="4" w:space="0" w:color="auto"/>
            </w:tcBorders>
            <w:noWrap/>
            <w:vAlign w:val="center"/>
            <w:hideMark/>
          </w:tcPr>
          <w:p w14:paraId="6D1D0DB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-10521.5</w:t>
            </w:r>
          </w:p>
        </w:tc>
        <w:tc>
          <w:tcPr>
            <w:tcW w:w="410" w:type="pct"/>
            <w:tcBorders>
              <w:top w:val="single" w:sz="4" w:space="0" w:color="auto"/>
            </w:tcBorders>
            <w:noWrap/>
            <w:vAlign w:val="center"/>
            <w:hideMark/>
          </w:tcPr>
          <w:p w14:paraId="0EA4936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21168.28</w:t>
            </w:r>
          </w:p>
        </w:tc>
        <w:tc>
          <w:tcPr>
            <w:tcW w:w="248" w:type="pct"/>
            <w:tcBorders>
              <w:top w:val="single" w:sz="4" w:space="0" w:color="auto"/>
            </w:tcBorders>
            <w:noWrap/>
            <w:vAlign w:val="center"/>
            <w:hideMark/>
          </w:tcPr>
          <w:p w14:paraId="5AB6BEF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w:t>
            </w:r>
          </w:p>
        </w:tc>
      </w:tr>
      <w:tr w:rsidR="00EE06D1" w:rsidRPr="00685C9D" w14:paraId="139419F5" w14:textId="77777777" w:rsidTr="009B53FA">
        <w:trPr>
          <w:trHeight w:val="375"/>
        </w:trPr>
        <w:tc>
          <w:tcPr>
            <w:tcW w:w="195" w:type="pct"/>
            <w:tcBorders>
              <w:top w:val="nil"/>
            </w:tcBorders>
            <w:noWrap/>
            <w:vAlign w:val="center"/>
            <w:hideMark/>
          </w:tcPr>
          <w:p w14:paraId="6AC0C2C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w:t>
            </w:r>
          </w:p>
        </w:tc>
        <w:tc>
          <w:tcPr>
            <w:tcW w:w="243" w:type="pct"/>
            <w:tcBorders>
              <w:top w:val="nil"/>
            </w:tcBorders>
            <w:noWrap/>
            <w:vAlign w:val="center"/>
            <w:hideMark/>
          </w:tcPr>
          <w:p w14:paraId="7FFC6FF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1260D26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27750B72"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tcBorders>
            <w:noWrap/>
            <w:vAlign w:val="center"/>
            <w:hideMark/>
          </w:tcPr>
          <w:p w14:paraId="5044CD3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7A815E5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0.108082</w:t>
            </w:r>
          </w:p>
        </w:tc>
        <w:tc>
          <w:tcPr>
            <w:tcW w:w="360" w:type="pct"/>
            <w:tcBorders>
              <w:top w:val="nil"/>
            </w:tcBorders>
            <w:noWrap/>
            <w:vAlign w:val="center"/>
            <w:hideMark/>
          </w:tcPr>
          <w:p w14:paraId="500C312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-0.11967</w:t>
            </w:r>
          </w:p>
        </w:tc>
        <w:tc>
          <w:tcPr>
            <w:tcW w:w="246" w:type="pct"/>
            <w:tcBorders>
              <w:top w:val="nil"/>
            </w:tcBorders>
            <w:noWrap/>
            <w:vAlign w:val="center"/>
            <w:hideMark/>
          </w:tcPr>
          <w:p w14:paraId="7EC5817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7A03F70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0529019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112ED84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4D2C984D"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42DBA0C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0.77848</w:t>
            </w:r>
          </w:p>
        </w:tc>
        <w:tc>
          <w:tcPr>
            <w:tcW w:w="364" w:type="pct"/>
            <w:tcBorders>
              <w:top w:val="nil"/>
            </w:tcBorders>
            <w:noWrap/>
            <w:vAlign w:val="center"/>
            <w:hideMark/>
          </w:tcPr>
          <w:p w14:paraId="7EB303B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0.20706</w:t>
            </w:r>
          </w:p>
        </w:tc>
        <w:tc>
          <w:tcPr>
            <w:tcW w:w="130" w:type="pct"/>
            <w:tcBorders>
              <w:top w:val="nil"/>
            </w:tcBorders>
            <w:noWrap/>
            <w:vAlign w:val="center"/>
            <w:hideMark/>
          </w:tcPr>
          <w:p w14:paraId="34A1BFF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62</w:t>
            </w:r>
          </w:p>
        </w:tc>
        <w:tc>
          <w:tcPr>
            <w:tcW w:w="413" w:type="pct"/>
            <w:tcBorders>
              <w:top w:val="nil"/>
            </w:tcBorders>
            <w:noWrap/>
            <w:vAlign w:val="center"/>
            <w:hideMark/>
          </w:tcPr>
          <w:p w14:paraId="3C4E741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-10520.5</w:t>
            </w:r>
          </w:p>
        </w:tc>
        <w:tc>
          <w:tcPr>
            <w:tcW w:w="410" w:type="pct"/>
            <w:tcBorders>
              <w:top w:val="nil"/>
            </w:tcBorders>
            <w:noWrap/>
            <w:vAlign w:val="center"/>
            <w:hideMark/>
          </w:tcPr>
          <w:p w14:paraId="28C999B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21168.33</w:t>
            </w:r>
          </w:p>
        </w:tc>
        <w:tc>
          <w:tcPr>
            <w:tcW w:w="248" w:type="pct"/>
            <w:tcBorders>
              <w:top w:val="nil"/>
            </w:tcBorders>
            <w:noWrap/>
            <w:vAlign w:val="center"/>
            <w:hideMark/>
          </w:tcPr>
          <w:p w14:paraId="591B9E4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0.05</w:t>
            </w:r>
          </w:p>
        </w:tc>
      </w:tr>
      <w:tr w:rsidR="00EE06D1" w:rsidRPr="00685C9D" w14:paraId="3AED4EC9" w14:textId="77777777" w:rsidTr="009B53FA">
        <w:trPr>
          <w:trHeight w:val="375"/>
        </w:trPr>
        <w:tc>
          <w:tcPr>
            <w:tcW w:w="195" w:type="pct"/>
            <w:tcBorders>
              <w:top w:val="nil"/>
            </w:tcBorders>
            <w:noWrap/>
            <w:vAlign w:val="center"/>
            <w:hideMark/>
          </w:tcPr>
          <w:p w14:paraId="33B491C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3</w:t>
            </w:r>
          </w:p>
        </w:tc>
        <w:tc>
          <w:tcPr>
            <w:tcW w:w="243" w:type="pct"/>
            <w:tcBorders>
              <w:top w:val="nil"/>
            </w:tcBorders>
            <w:noWrap/>
            <w:vAlign w:val="center"/>
            <w:hideMark/>
          </w:tcPr>
          <w:p w14:paraId="3148C3C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4F8C60C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5769427A"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tcBorders>
            <w:noWrap/>
            <w:vAlign w:val="center"/>
            <w:hideMark/>
          </w:tcPr>
          <w:p w14:paraId="7C28252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2B26130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0.108904</w:t>
            </w:r>
          </w:p>
        </w:tc>
        <w:tc>
          <w:tcPr>
            <w:tcW w:w="360" w:type="pct"/>
            <w:tcBorders>
              <w:top w:val="nil"/>
            </w:tcBorders>
            <w:noWrap/>
            <w:vAlign w:val="center"/>
            <w:hideMark/>
          </w:tcPr>
          <w:p w14:paraId="6EB5911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-0.12484</w:t>
            </w:r>
          </w:p>
        </w:tc>
        <w:tc>
          <w:tcPr>
            <w:tcW w:w="246" w:type="pct"/>
            <w:tcBorders>
              <w:top w:val="nil"/>
            </w:tcBorders>
            <w:noWrap/>
            <w:vAlign w:val="center"/>
            <w:hideMark/>
          </w:tcPr>
          <w:p w14:paraId="468C287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09F9936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4697DFE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4B74AD4E"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562958C2"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0B3EF90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0.838173</w:t>
            </w:r>
          </w:p>
        </w:tc>
        <w:tc>
          <w:tcPr>
            <w:tcW w:w="364" w:type="pct"/>
            <w:tcBorders>
              <w:top w:val="nil"/>
            </w:tcBorders>
            <w:noWrap/>
            <w:vAlign w:val="center"/>
            <w:hideMark/>
          </w:tcPr>
          <w:p w14:paraId="09E32568" w14:textId="77777777" w:rsidR="00EE06D1" w:rsidRPr="00685C9D" w:rsidRDefault="00EE06D1" w:rsidP="009B53FA">
            <w:pPr>
              <w:widowControl/>
              <w:jc w:val="center"/>
              <w:rPr>
                <w:rFonts w:eastAsia="Yu Gothic" w:cs="Times New Roman"/>
                <w:color w:val="000000"/>
                <w:kern w:val="0"/>
                <w:sz w:val="16"/>
                <w:szCs w:val="16"/>
              </w:rPr>
            </w:pPr>
          </w:p>
        </w:tc>
        <w:tc>
          <w:tcPr>
            <w:tcW w:w="130" w:type="pct"/>
            <w:tcBorders>
              <w:top w:val="nil"/>
            </w:tcBorders>
            <w:noWrap/>
            <w:vAlign w:val="center"/>
            <w:hideMark/>
          </w:tcPr>
          <w:p w14:paraId="6A1EC74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60</w:t>
            </w:r>
          </w:p>
        </w:tc>
        <w:tc>
          <w:tcPr>
            <w:tcW w:w="413" w:type="pct"/>
            <w:tcBorders>
              <w:top w:val="nil"/>
            </w:tcBorders>
            <w:noWrap/>
            <w:vAlign w:val="center"/>
            <w:hideMark/>
          </w:tcPr>
          <w:p w14:paraId="39D0712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-10525</w:t>
            </w:r>
          </w:p>
        </w:tc>
        <w:tc>
          <w:tcPr>
            <w:tcW w:w="410" w:type="pct"/>
            <w:tcBorders>
              <w:top w:val="nil"/>
            </w:tcBorders>
            <w:noWrap/>
            <w:vAlign w:val="center"/>
            <w:hideMark/>
          </w:tcPr>
          <w:p w14:paraId="0C917DA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21173.07</w:t>
            </w:r>
          </w:p>
        </w:tc>
        <w:tc>
          <w:tcPr>
            <w:tcW w:w="248" w:type="pct"/>
            <w:tcBorders>
              <w:top w:val="nil"/>
            </w:tcBorders>
            <w:noWrap/>
            <w:vAlign w:val="center"/>
            <w:hideMark/>
          </w:tcPr>
          <w:p w14:paraId="448EF22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4.79</w:t>
            </w:r>
          </w:p>
        </w:tc>
      </w:tr>
      <w:tr w:rsidR="00EE06D1" w:rsidRPr="00685C9D" w14:paraId="3EB1A453" w14:textId="77777777" w:rsidTr="009B53FA">
        <w:trPr>
          <w:trHeight w:val="375"/>
        </w:trPr>
        <w:tc>
          <w:tcPr>
            <w:tcW w:w="195" w:type="pct"/>
            <w:tcBorders>
              <w:top w:val="nil"/>
            </w:tcBorders>
            <w:noWrap/>
            <w:vAlign w:val="center"/>
            <w:hideMark/>
          </w:tcPr>
          <w:p w14:paraId="3CF455D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4</w:t>
            </w:r>
          </w:p>
        </w:tc>
        <w:tc>
          <w:tcPr>
            <w:tcW w:w="243" w:type="pct"/>
            <w:tcBorders>
              <w:top w:val="nil"/>
            </w:tcBorders>
            <w:noWrap/>
            <w:vAlign w:val="center"/>
            <w:hideMark/>
          </w:tcPr>
          <w:p w14:paraId="048D739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41975B7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669BC8C1"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tcBorders>
            <w:noWrap/>
            <w:vAlign w:val="center"/>
            <w:hideMark/>
          </w:tcPr>
          <w:p w14:paraId="017171A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7820D4F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0.107968</w:t>
            </w:r>
          </w:p>
        </w:tc>
        <w:tc>
          <w:tcPr>
            <w:tcW w:w="360" w:type="pct"/>
            <w:tcBorders>
              <w:top w:val="nil"/>
            </w:tcBorders>
            <w:noWrap/>
            <w:vAlign w:val="center"/>
            <w:hideMark/>
          </w:tcPr>
          <w:p w14:paraId="1E974A1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-0.12416</w:t>
            </w:r>
          </w:p>
        </w:tc>
        <w:tc>
          <w:tcPr>
            <w:tcW w:w="246" w:type="pct"/>
            <w:tcBorders>
              <w:top w:val="nil"/>
            </w:tcBorders>
            <w:noWrap/>
            <w:vAlign w:val="center"/>
            <w:hideMark/>
          </w:tcPr>
          <w:p w14:paraId="2D0266D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5030241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61E4717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13E20BD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61EE267A"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0847069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0.815869</w:t>
            </w:r>
          </w:p>
        </w:tc>
        <w:tc>
          <w:tcPr>
            <w:tcW w:w="364" w:type="pct"/>
            <w:tcBorders>
              <w:top w:val="nil"/>
            </w:tcBorders>
            <w:noWrap/>
            <w:vAlign w:val="center"/>
            <w:hideMark/>
          </w:tcPr>
          <w:p w14:paraId="27D39FE6" w14:textId="77777777" w:rsidR="00EE06D1" w:rsidRPr="00685C9D" w:rsidRDefault="00EE06D1" w:rsidP="009B53FA">
            <w:pPr>
              <w:widowControl/>
              <w:jc w:val="center"/>
              <w:rPr>
                <w:rFonts w:eastAsia="Yu Gothic" w:cs="Times New Roman"/>
                <w:color w:val="000000"/>
                <w:kern w:val="0"/>
                <w:sz w:val="16"/>
                <w:szCs w:val="16"/>
              </w:rPr>
            </w:pPr>
          </w:p>
        </w:tc>
        <w:tc>
          <w:tcPr>
            <w:tcW w:w="130" w:type="pct"/>
            <w:tcBorders>
              <w:top w:val="nil"/>
            </w:tcBorders>
            <w:noWrap/>
            <w:vAlign w:val="center"/>
            <w:hideMark/>
          </w:tcPr>
          <w:p w14:paraId="7CAA0F5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61</w:t>
            </w:r>
          </w:p>
        </w:tc>
        <w:tc>
          <w:tcPr>
            <w:tcW w:w="413" w:type="pct"/>
            <w:tcBorders>
              <w:top w:val="nil"/>
            </w:tcBorders>
            <w:noWrap/>
            <w:vAlign w:val="center"/>
            <w:hideMark/>
          </w:tcPr>
          <w:p w14:paraId="231CA10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-10524</w:t>
            </w:r>
          </w:p>
        </w:tc>
        <w:tc>
          <w:tcPr>
            <w:tcW w:w="410" w:type="pct"/>
            <w:tcBorders>
              <w:top w:val="nil"/>
            </w:tcBorders>
            <w:noWrap/>
            <w:vAlign w:val="center"/>
            <w:hideMark/>
          </w:tcPr>
          <w:p w14:paraId="1C5A6A9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21173.17</w:t>
            </w:r>
          </w:p>
        </w:tc>
        <w:tc>
          <w:tcPr>
            <w:tcW w:w="248" w:type="pct"/>
            <w:tcBorders>
              <w:top w:val="nil"/>
            </w:tcBorders>
            <w:noWrap/>
            <w:vAlign w:val="center"/>
            <w:hideMark/>
          </w:tcPr>
          <w:p w14:paraId="53B76BD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4.89</w:t>
            </w:r>
          </w:p>
        </w:tc>
      </w:tr>
      <w:tr w:rsidR="00EE06D1" w:rsidRPr="00685C9D" w14:paraId="1BC7181B" w14:textId="77777777" w:rsidTr="009B53FA">
        <w:trPr>
          <w:trHeight w:val="375"/>
        </w:trPr>
        <w:tc>
          <w:tcPr>
            <w:tcW w:w="195" w:type="pct"/>
            <w:tcBorders>
              <w:top w:val="nil"/>
            </w:tcBorders>
            <w:noWrap/>
            <w:vAlign w:val="center"/>
            <w:hideMark/>
          </w:tcPr>
          <w:p w14:paraId="3FF9CFF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5</w:t>
            </w:r>
          </w:p>
        </w:tc>
        <w:tc>
          <w:tcPr>
            <w:tcW w:w="243" w:type="pct"/>
            <w:tcBorders>
              <w:top w:val="nil"/>
            </w:tcBorders>
            <w:noWrap/>
            <w:vAlign w:val="center"/>
            <w:hideMark/>
          </w:tcPr>
          <w:p w14:paraId="6DACA32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12FB05C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43186BCB"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tcBorders>
            <w:noWrap/>
            <w:vAlign w:val="center"/>
            <w:hideMark/>
          </w:tcPr>
          <w:p w14:paraId="1AEC2AC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7132F56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0.107833</w:t>
            </w:r>
          </w:p>
        </w:tc>
        <w:tc>
          <w:tcPr>
            <w:tcW w:w="360" w:type="pct"/>
            <w:tcBorders>
              <w:top w:val="nil"/>
            </w:tcBorders>
            <w:noWrap/>
            <w:vAlign w:val="center"/>
            <w:hideMark/>
          </w:tcPr>
          <w:p w14:paraId="4AFE599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-0.11969</w:t>
            </w:r>
          </w:p>
        </w:tc>
        <w:tc>
          <w:tcPr>
            <w:tcW w:w="246" w:type="pct"/>
            <w:tcBorders>
              <w:top w:val="nil"/>
            </w:tcBorders>
            <w:noWrap/>
            <w:vAlign w:val="center"/>
            <w:hideMark/>
          </w:tcPr>
          <w:p w14:paraId="1ABF235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31BC5AC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21F3AD1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1C44C7B7"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15AE885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63B0D7F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0.75414</w:t>
            </w:r>
          </w:p>
        </w:tc>
        <w:tc>
          <w:tcPr>
            <w:tcW w:w="364" w:type="pct"/>
            <w:tcBorders>
              <w:top w:val="nil"/>
            </w:tcBorders>
            <w:noWrap/>
            <w:vAlign w:val="center"/>
            <w:hideMark/>
          </w:tcPr>
          <w:p w14:paraId="125A8D6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0.207986</w:t>
            </w:r>
          </w:p>
        </w:tc>
        <w:tc>
          <w:tcPr>
            <w:tcW w:w="130" w:type="pct"/>
            <w:tcBorders>
              <w:top w:val="nil"/>
            </w:tcBorders>
            <w:noWrap/>
            <w:vAlign w:val="center"/>
            <w:hideMark/>
          </w:tcPr>
          <w:p w14:paraId="36EE89D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68</w:t>
            </w:r>
          </w:p>
        </w:tc>
        <w:tc>
          <w:tcPr>
            <w:tcW w:w="413" w:type="pct"/>
            <w:tcBorders>
              <w:top w:val="nil"/>
            </w:tcBorders>
            <w:noWrap/>
            <w:vAlign w:val="center"/>
            <w:hideMark/>
          </w:tcPr>
          <w:p w14:paraId="782BFC5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-10518.9</w:t>
            </w:r>
          </w:p>
        </w:tc>
        <w:tc>
          <w:tcPr>
            <w:tcW w:w="410" w:type="pct"/>
            <w:tcBorders>
              <w:top w:val="nil"/>
            </w:tcBorders>
            <w:noWrap/>
            <w:vAlign w:val="center"/>
            <w:hideMark/>
          </w:tcPr>
          <w:p w14:paraId="4A7D592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21177.75</w:t>
            </w:r>
          </w:p>
        </w:tc>
        <w:tc>
          <w:tcPr>
            <w:tcW w:w="248" w:type="pct"/>
            <w:tcBorders>
              <w:top w:val="nil"/>
            </w:tcBorders>
            <w:noWrap/>
            <w:vAlign w:val="center"/>
            <w:hideMark/>
          </w:tcPr>
          <w:p w14:paraId="45D1C6D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9.47</w:t>
            </w:r>
          </w:p>
        </w:tc>
      </w:tr>
      <w:tr w:rsidR="00EE06D1" w:rsidRPr="00685C9D" w14:paraId="6300CF3E" w14:textId="77777777" w:rsidTr="009B53FA">
        <w:trPr>
          <w:trHeight w:val="375"/>
        </w:trPr>
        <w:tc>
          <w:tcPr>
            <w:tcW w:w="195" w:type="pct"/>
            <w:tcBorders>
              <w:top w:val="nil"/>
            </w:tcBorders>
            <w:noWrap/>
            <w:vAlign w:val="center"/>
            <w:hideMark/>
          </w:tcPr>
          <w:p w14:paraId="3FF4750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w:t>
            </w:r>
          </w:p>
        </w:tc>
        <w:tc>
          <w:tcPr>
            <w:tcW w:w="243" w:type="pct"/>
            <w:tcBorders>
              <w:top w:val="nil"/>
            </w:tcBorders>
            <w:noWrap/>
            <w:vAlign w:val="center"/>
            <w:hideMark/>
          </w:tcPr>
          <w:p w14:paraId="203AC11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090DB17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6D5E31F1"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tcBorders>
            <w:noWrap/>
            <w:vAlign w:val="center"/>
            <w:hideMark/>
          </w:tcPr>
          <w:p w14:paraId="51AED33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3AEA287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0.107818</w:t>
            </w:r>
          </w:p>
        </w:tc>
        <w:tc>
          <w:tcPr>
            <w:tcW w:w="360" w:type="pct"/>
            <w:tcBorders>
              <w:top w:val="nil"/>
            </w:tcBorders>
            <w:noWrap/>
            <w:vAlign w:val="center"/>
            <w:hideMark/>
          </w:tcPr>
          <w:p w14:paraId="441F599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-0.12417</w:t>
            </w:r>
          </w:p>
        </w:tc>
        <w:tc>
          <w:tcPr>
            <w:tcW w:w="246" w:type="pct"/>
            <w:tcBorders>
              <w:top w:val="nil"/>
            </w:tcBorders>
            <w:noWrap/>
            <w:vAlign w:val="center"/>
            <w:hideMark/>
          </w:tcPr>
          <w:p w14:paraId="01BDA39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6339C39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3A11CC6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57DC6E81"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3E881CD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06C70CA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0.796854</w:t>
            </w:r>
          </w:p>
        </w:tc>
        <w:tc>
          <w:tcPr>
            <w:tcW w:w="364" w:type="pct"/>
            <w:tcBorders>
              <w:top w:val="nil"/>
            </w:tcBorders>
            <w:noWrap/>
            <w:vAlign w:val="center"/>
            <w:hideMark/>
          </w:tcPr>
          <w:p w14:paraId="1D3CD3AF" w14:textId="77777777" w:rsidR="00EE06D1" w:rsidRPr="00685C9D" w:rsidRDefault="00EE06D1" w:rsidP="009B53FA">
            <w:pPr>
              <w:widowControl/>
              <w:jc w:val="center"/>
              <w:rPr>
                <w:rFonts w:eastAsia="Yu Gothic" w:cs="Times New Roman"/>
                <w:color w:val="000000"/>
                <w:kern w:val="0"/>
                <w:sz w:val="16"/>
                <w:szCs w:val="16"/>
              </w:rPr>
            </w:pPr>
          </w:p>
        </w:tc>
        <w:tc>
          <w:tcPr>
            <w:tcW w:w="130" w:type="pct"/>
            <w:tcBorders>
              <w:top w:val="nil"/>
            </w:tcBorders>
            <w:noWrap/>
            <w:vAlign w:val="center"/>
            <w:hideMark/>
          </w:tcPr>
          <w:p w14:paraId="4191ADD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67</w:t>
            </w:r>
          </w:p>
        </w:tc>
        <w:tc>
          <w:tcPr>
            <w:tcW w:w="413" w:type="pct"/>
            <w:tcBorders>
              <w:top w:val="nil"/>
            </w:tcBorders>
            <w:noWrap/>
            <w:vAlign w:val="center"/>
            <w:hideMark/>
          </w:tcPr>
          <w:p w14:paraId="0CC65BE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-10522.4</w:t>
            </w:r>
          </w:p>
        </w:tc>
        <w:tc>
          <w:tcPr>
            <w:tcW w:w="410" w:type="pct"/>
            <w:tcBorders>
              <w:top w:val="nil"/>
            </w:tcBorders>
            <w:noWrap/>
            <w:vAlign w:val="center"/>
            <w:hideMark/>
          </w:tcPr>
          <w:p w14:paraId="30C0AE7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21182.68</w:t>
            </w:r>
          </w:p>
        </w:tc>
        <w:tc>
          <w:tcPr>
            <w:tcW w:w="248" w:type="pct"/>
            <w:tcBorders>
              <w:top w:val="nil"/>
            </w:tcBorders>
            <w:noWrap/>
            <w:vAlign w:val="center"/>
            <w:hideMark/>
          </w:tcPr>
          <w:p w14:paraId="6AF20D9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14.4</w:t>
            </w:r>
          </w:p>
        </w:tc>
      </w:tr>
      <w:tr w:rsidR="00EE06D1" w:rsidRPr="00685C9D" w14:paraId="473E1FF6" w14:textId="77777777" w:rsidTr="009B53FA">
        <w:trPr>
          <w:trHeight w:val="375"/>
        </w:trPr>
        <w:tc>
          <w:tcPr>
            <w:tcW w:w="195" w:type="pct"/>
            <w:tcBorders>
              <w:top w:val="nil"/>
            </w:tcBorders>
            <w:noWrap/>
            <w:vAlign w:val="center"/>
            <w:hideMark/>
          </w:tcPr>
          <w:p w14:paraId="311B78E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7</w:t>
            </w:r>
          </w:p>
        </w:tc>
        <w:tc>
          <w:tcPr>
            <w:tcW w:w="243" w:type="pct"/>
            <w:tcBorders>
              <w:top w:val="nil"/>
            </w:tcBorders>
            <w:noWrap/>
            <w:vAlign w:val="center"/>
            <w:hideMark/>
          </w:tcPr>
          <w:p w14:paraId="05FB228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0E681CE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4B29F34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2365F1F0"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18FF383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0.1316</w:t>
            </w:r>
          </w:p>
        </w:tc>
        <w:tc>
          <w:tcPr>
            <w:tcW w:w="360" w:type="pct"/>
            <w:tcBorders>
              <w:top w:val="nil"/>
            </w:tcBorders>
            <w:noWrap/>
            <w:vAlign w:val="center"/>
            <w:hideMark/>
          </w:tcPr>
          <w:p w14:paraId="121B658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-0.11615</w:t>
            </w:r>
          </w:p>
        </w:tc>
        <w:tc>
          <w:tcPr>
            <w:tcW w:w="246" w:type="pct"/>
            <w:tcBorders>
              <w:top w:val="nil"/>
            </w:tcBorders>
            <w:noWrap/>
            <w:vAlign w:val="center"/>
            <w:hideMark/>
          </w:tcPr>
          <w:p w14:paraId="4012A89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26DA535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20BC0A1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68DB29BB"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3ADCD8EE"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457AEED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0.795342</w:t>
            </w:r>
          </w:p>
        </w:tc>
        <w:tc>
          <w:tcPr>
            <w:tcW w:w="364" w:type="pct"/>
            <w:tcBorders>
              <w:top w:val="nil"/>
            </w:tcBorders>
            <w:noWrap/>
            <w:vAlign w:val="center"/>
            <w:hideMark/>
          </w:tcPr>
          <w:p w14:paraId="18287EE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0.213607</w:t>
            </w:r>
          </w:p>
        </w:tc>
        <w:tc>
          <w:tcPr>
            <w:tcW w:w="130" w:type="pct"/>
            <w:tcBorders>
              <w:top w:val="nil"/>
            </w:tcBorders>
            <w:noWrap/>
            <w:vAlign w:val="center"/>
            <w:hideMark/>
          </w:tcPr>
          <w:p w14:paraId="649A0A0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55</w:t>
            </w:r>
          </w:p>
        </w:tc>
        <w:tc>
          <w:tcPr>
            <w:tcW w:w="413" w:type="pct"/>
            <w:tcBorders>
              <w:top w:val="nil"/>
            </w:tcBorders>
            <w:noWrap/>
            <w:vAlign w:val="center"/>
            <w:hideMark/>
          </w:tcPr>
          <w:p w14:paraId="047EEC9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-10536.1</w:t>
            </w:r>
          </w:p>
        </w:tc>
        <w:tc>
          <w:tcPr>
            <w:tcW w:w="410" w:type="pct"/>
            <w:tcBorders>
              <w:top w:val="nil"/>
            </w:tcBorders>
            <w:noWrap/>
            <w:vAlign w:val="center"/>
            <w:hideMark/>
          </w:tcPr>
          <w:p w14:paraId="1447D62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21184.82</w:t>
            </w:r>
          </w:p>
        </w:tc>
        <w:tc>
          <w:tcPr>
            <w:tcW w:w="248" w:type="pct"/>
            <w:tcBorders>
              <w:top w:val="nil"/>
            </w:tcBorders>
            <w:noWrap/>
            <w:vAlign w:val="center"/>
            <w:hideMark/>
          </w:tcPr>
          <w:p w14:paraId="22EF092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16.54</w:t>
            </w:r>
          </w:p>
        </w:tc>
      </w:tr>
      <w:tr w:rsidR="00EE06D1" w:rsidRPr="00685C9D" w14:paraId="3B47AF8E" w14:textId="77777777" w:rsidTr="009B53FA">
        <w:trPr>
          <w:trHeight w:val="375"/>
        </w:trPr>
        <w:tc>
          <w:tcPr>
            <w:tcW w:w="195" w:type="pct"/>
            <w:tcBorders>
              <w:top w:val="nil"/>
            </w:tcBorders>
            <w:noWrap/>
            <w:vAlign w:val="center"/>
            <w:hideMark/>
          </w:tcPr>
          <w:p w14:paraId="355D0C9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8</w:t>
            </w:r>
          </w:p>
        </w:tc>
        <w:tc>
          <w:tcPr>
            <w:tcW w:w="243" w:type="pct"/>
            <w:tcBorders>
              <w:top w:val="nil"/>
            </w:tcBorders>
            <w:noWrap/>
            <w:vAlign w:val="center"/>
            <w:hideMark/>
          </w:tcPr>
          <w:p w14:paraId="4DB7D53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207C78B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622F485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4AF6045F"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5B128C2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0.13102</w:t>
            </w:r>
          </w:p>
        </w:tc>
        <w:tc>
          <w:tcPr>
            <w:tcW w:w="360" w:type="pct"/>
            <w:tcBorders>
              <w:top w:val="nil"/>
            </w:tcBorders>
            <w:noWrap/>
            <w:vAlign w:val="center"/>
            <w:hideMark/>
          </w:tcPr>
          <w:p w14:paraId="71976D4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-0.11581</w:t>
            </w:r>
          </w:p>
        </w:tc>
        <w:tc>
          <w:tcPr>
            <w:tcW w:w="246" w:type="pct"/>
            <w:tcBorders>
              <w:top w:val="nil"/>
            </w:tcBorders>
            <w:noWrap/>
            <w:vAlign w:val="center"/>
            <w:hideMark/>
          </w:tcPr>
          <w:p w14:paraId="59478CE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28F5C44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777888E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6628D1F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470BFF05"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32433A2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0.782259</w:t>
            </w:r>
          </w:p>
        </w:tc>
        <w:tc>
          <w:tcPr>
            <w:tcW w:w="364" w:type="pct"/>
            <w:tcBorders>
              <w:top w:val="nil"/>
            </w:tcBorders>
            <w:noWrap/>
            <w:vAlign w:val="center"/>
            <w:hideMark/>
          </w:tcPr>
          <w:p w14:paraId="581BEEF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0.212002</w:t>
            </w:r>
          </w:p>
        </w:tc>
        <w:tc>
          <w:tcPr>
            <w:tcW w:w="130" w:type="pct"/>
            <w:tcBorders>
              <w:top w:val="nil"/>
            </w:tcBorders>
            <w:noWrap/>
            <w:vAlign w:val="center"/>
            <w:hideMark/>
          </w:tcPr>
          <w:p w14:paraId="42AB8E6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56</w:t>
            </w:r>
          </w:p>
        </w:tc>
        <w:tc>
          <w:tcPr>
            <w:tcW w:w="413" w:type="pct"/>
            <w:tcBorders>
              <w:top w:val="nil"/>
            </w:tcBorders>
            <w:noWrap/>
            <w:vAlign w:val="center"/>
            <w:hideMark/>
          </w:tcPr>
          <w:p w14:paraId="4A82543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-10535.1</w:t>
            </w:r>
          </w:p>
        </w:tc>
        <w:tc>
          <w:tcPr>
            <w:tcW w:w="410" w:type="pct"/>
            <w:tcBorders>
              <w:top w:val="nil"/>
            </w:tcBorders>
            <w:noWrap/>
            <w:vAlign w:val="center"/>
            <w:hideMark/>
          </w:tcPr>
          <w:p w14:paraId="04E4A8A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21184.93</w:t>
            </w:r>
          </w:p>
        </w:tc>
        <w:tc>
          <w:tcPr>
            <w:tcW w:w="248" w:type="pct"/>
            <w:tcBorders>
              <w:top w:val="nil"/>
            </w:tcBorders>
            <w:noWrap/>
            <w:vAlign w:val="center"/>
            <w:hideMark/>
          </w:tcPr>
          <w:p w14:paraId="5327DC9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16.65</w:t>
            </w:r>
          </w:p>
        </w:tc>
      </w:tr>
      <w:tr w:rsidR="00EE06D1" w:rsidRPr="00685C9D" w14:paraId="5E55F9EE" w14:textId="77777777" w:rsidTr="009B53FA">
        <w:trPr>
          <w:trHeight w:val="375"/>
        </w:trPr>
        <w:tc>
          <w:tcPr>
            <w:tcW w:w="195" w:type="pct"/>
            <w:tcBorders>
              <w:top w:val="nil"/>
            </w:tcBorders>
            <w:noWrap/>
            <w:vAlign w:val="center"/>
            <w:hideMark/>
          </w:tcPr>
          <w:p w14:paraId="4826B4B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9</w:t>
            </w:r>
          </w:p>
        </w:tc>
        <w:tc>
          <w:tcPr>
            <w:tcW w:w="243" w:type="pct"/>
            <w:tcBorders>
              <w:top w:val="nil"/>
            </w:tcBorders>
            <w:noWrap/>
            <w:vAlign w:val="center"/>
            <w:hideMark/>
          </w:tcPr>
          <w:p w14:paraId="0FF00AC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06D9570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5AEC2A8A"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tcBorders>
            <w:noWrap/>
            <w:vAlign w:val="center"/>
            <w:hideMark/>
          </w:tcPr>
          <w:p w14:paraId="3128D42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0660158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0.153323</w:t>
            </w:r>
          </w:p>
        </w:tc>
        <w:tc>
          <w:tcPr>
            <w:tcW w:w="360" w:type="pct"/>
            <w:tcBorders>
              <w:top w:val="nil"/>
            </w:tcBorders>
            <w:noWrap/>
            <w:vAlign w:val="center"/>
            <w:hideMark/>
          </w:tcPr>
          <w:p w14:paraId="2F273782"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0E89510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44F6CC2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4B0357C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5A4C269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36707360"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1306F68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0.779874</w:t>
            </w:r>
          </w:p>
        </w:tc>
        <w:tc>
          <w:tcPr>
            <w:tcW w:w="364" w:type="pct"/>
            <w:tcBorders>
              <w:top w:val="nil"/>
            </w:tcBorders>
            <w:noWrap/>
            <w:vAlign w:val="center"/>
            <w:hideMark/>
          </w:tcPr>
          <w:p w14:paraId="0D2C6BE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0.223533</w:t>
            </w:r>
          </w:p>
        </w:tc>
        <w:tc>
          <w:tcPr>
            <w:tcW w:w="130" w:type="pct"/>
            <w:tcBorders>
              <w:top w:val="nil"/>
            </w:tcBorders>
            <w:noWrap/>
            <w:vAlign w:val="center"/>
            <w:hideMark/>
          </w:tcPr>
          <w:p w14:paraId="7C34C5C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61</w:t>
            </w:r>
          </w:p>
        </w:tc>
        <w:tc>
          <w:tcPr>
            <w:tcW w:w="413" w:type="pct"/>
            <w:tcBorders>
              <w:top w:val="nil"/>
            </w:tcBorders>
            <w:noWrap/>
            <w:vAlign w:val="center"/>
            <w:hideMark/>
          </w:tcPr>
          <w:p w14:paraId="0F95227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-10531</w:t>
            </w:r>
          </w:p>
        </w:tc>
        <w:tc>
          <w:tcPr>
            <w:tcW w:w="410" w:type="pct"/>
            <w:tcBorders>
              <w:top w:val="nil"/>
            </w:tcBorders>
            <w:noWrap/>
            <w:vAlign w:val="center"/>
            <w:hideMark/>
          </w:tcPr>
          <w:p w14:paraId="6758E72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21187.2</w:t>
            </w:r>
          </w:p>
        </w:tc>
        <w:tc>
          <w:tcPr>
            <w:tcW w:w="248" w:type="pct"/>
            <w:tcBorders>
              <w:top w:val="nil"/>
            </w:tcBorders>
            <w:noWrap/>
            <w:vAlign w:val="center"/>
            <w:hideMark/>
          </w:tcPr>
          <w:p w14:paraId="58A8C9E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18.92</w:t>
            </w:r>
          </w:p>
        </w:tc>
      </w:tr>
      <w:tr w:rsidR="00EE06D1" w:rsidRPr="00685C9D" w14:paraId="38323716" w14:textId="77777777" w:rsidTr="009B53FA">
        <w:trPr>
          <w:trHeight w:val="375"/>
        </w:trPr>
        <w:tc>
          <w:tcPr>
            <w:tcW w:w="195" w:type="pct"/>
            <w:tcBorders>
              <w:top w:val="nil"/>
            </w:tcBorders>
            <w:noWrap/>
            <w:vAlign w:val="center"/>
            <w:hideMark/>
          </w:tcPr>
          <w:p w14:paraId="236211F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w:t>
            </w:r>
          </w:p>
        </w:tc>
        <w:tc>
          <w:tcPr>
            <w:tcW w:w="243" w:type="pct"/>
            <w:tcBorders>
              <w:top w:val="nil"/>
            </w:tcBorders>
            <w:noWrap/>
            <w:vAlign w:val="center"/>
            <w:hideMark/>
          </w:tcPr>
          <w:p w14:paraId="0457861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2CC0395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656554D0"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tcBorders>
            <w:noWrap/>
            <w:vAlign w:val="center"/>
            <w:hideMark/>
          </w:tcPr>
          <w:p w14:paraId="7B7399F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1CE6498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0.153907</w:t>
            </w:r>
          </w:p>
        </w:tc>
        <w:tc>
          <w:tcPr>
            <w:tcW w:w="360" w:type="pct"/>
            <w:tcBorders>
              <w:top w:val="nil"/>
            </w:tcBorders>
            <w:noWrap/>
            <w:vAlign w:val="center"/>
            <w:hideMark/>
          </w:tcPr>
          <w:p w14:paraId="499EE3A8"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6F907F4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1570433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0ECFDFF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57CFBCAD"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578630A8"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520587E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0.789398</w:t>
            </w:r>
          </w:p>
        </w:tc>
        <w:tc>
          <w:tcPr>
            <w:tcW w:w="364" w:type="pct"/>
            <w:tcBorders>
              <w:top w:val="nil"/>
            </w:tcBorders>
            <w:noWrap/>
            <w:vAlign w:val="center"/>
            <w:hideMark/>
          </w:tcPr>
          <w:p w14:paraId="393A9D5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0.226125</w:t>
            </w:r>
          </w:p>
        </w:tc>
        <w:tc>
          <w:tcPr>
            <w:tcW w:w="130" w:type="pct"/>
            <w:tcBorders>
              <w:top w:val="nil"/>
            </w:tcBorders>
            <w:noWrap/>
            <w:vAlign w:val="center"/>
            <w:hideMark/>
          </w:tcPr>
          <w:p w14:paraId="18B26A2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60</w:t>
            </w:r>
          </w:p>
        </w:tc>
        <w:tc>
          <w:tcPr>
            <w:tcW w:w="413" w:type="pct"/>
            <w:tcBorders>
              <w:top w:val="nil"/>
            </w:tcBorders>
            <w:noWrap/>
            <w:vAlign w:val="center"/>
            <w:hideMark/>
          </w:tcPr>
          <w:p w14:paraId="0F9EE3F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-10532.1</w:t>
            </w:r>
          </w:p>
        </w:tc>
        <w:tc>
          <w:tcPr>
            <w:tcW w:w="410" w:type="pct"/>
            <w:tcBorders>
              <w:top w:val="nil"/>
            </w:tcBorders>
            <w:noWrap/>
            <w:vAlign w:val="center"/>
            <w:hideMark/>
          </w:tcPr>
          <w:p w14:paraId="5D9D0C8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21187.21</w:t>
            </w:r>
          </w:p>
        </w:tc>
        <w:tc>
          <w:tcPr>
            <w:tcW w:w="248" w:type="pct"/>
            <w:tcBorders>
              <w:top w:val="nil"/>
            </w:tcBorders>
            <w:noWrap/>
            <w:vAlign w:val="center"/>
            <w:hideMark/>
          </w:tcPr>
          <w:p w14:paraId="6CF6193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18.93</w:t>
            </w:r>
          </w:p>
        </w:tc>
      </w:tr>
      <w:tr w:rsidR="00EE06D1" w:rsidRPr="00685C9D" w14:paraId="759316DD" w14:textId="77777777" w:rsidTr="009B53FA">
        <w:trPr>
          <w:trHeight w:val="375"/>
        </w:trPr>
        <w:tc>
          <w:tcPr>
            <w:tcW w:w="195" w:type="pct"/>
            <w:tcBorders>
              <w:top w:val="nil"/>
            </w:tcBorders>
            <w:noWrap/>
            <w:vAlign w:val="center"/>
            <w:hideMark/>
          </w:tcPr>
          <w:p w14:paraId="7978143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11</w:t>
            </w:r>
          </w:p>
        </w:tc>
        <w:tc>
          <w:tcPr>
            <w:tcW w:w="243" w:type="pct"/>
            <w:tcBorders>
              <w:top w:val="nil"/>
            </w:tcBorders>
            <w:noWrap/>
            <w:vAlign w:val="center"/>
            <w:hideMark/>
          </w:tcPr>
          <w:p w14:paraId="0EAD72C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2F1917A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70AC656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20BC4D62"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72F17E6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0.131992</w:t>
            </w:r>
          </w:p>
        </w:tc>
        <w:tc>
          <w:tcPr>
            <w:tcW w:w="360" w:type="pct"/>
            <w:tcBorders>
              <w:top w:val="nil"/>
            </w:tcBorders>
            <w:noWrap/>
            <w:vAlign w:val="center"/>
            <w:hideMark/>
          </w:tcPr>
          <w:p w14:paraId="358AC1B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-0.12127</w:t>
            </w:r>
          </w:p>
        </w:tc>
        <w:tc>
          <w:tcPr>
            <w:tcW w:w="246" w:type="pct"/>
            <w:tcBorders>
              <w:top w:val="nil"/>
            </w:tcBorders>
            <w:noWrap/>
            <w:vAlign w:val="center"/>
            <w:hideMark/>
          </w:tcPr>
          <w:p w14:paraId="27360E8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5FD724D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5BADD60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36F896AC"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79B90CF0"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4B3245D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0.844738</w:t>
            </w:r>
          </w:p>
        </w:tc>
        <w:tc>
          <w:tcPr>
            <w:tcW w:w="364" w:type="pct"/>
            <w:tcBorders>
              <w:top w:val="nil"/>
            </w:tcBorders>
            <w:noWrap/>
            <w:vAlign w:val="center"/>
            <w:hideMark/>
          </w:tcPr>
          <w:p w14:paraId="62ADAC8E" w14:textId="77777777" w:rsidR="00EE06D1" w:rsidRPr="00685C9D" w:rsidRDefault="00EE06D1" w:rsidP="009B53FA">
            <w:pPr>
              <w:widowControl/>
              <w:jc w:val="center"/>
              <w:rPr>
                <w:rFonts w:eastAsia="Yu Gothic" w:cs="Times New Roman"/>
                <w:color w:val="000000"/>
                <w:kern w:val="0"/>
                <w:sz w:val="16"/>
                <w:szCs w:val="16"/>
              </w:rPr>
            </w:pPr>
          </w:p>
        </w:tc>
        <w:tc>
          <w:tcPr>
            <w:tcW w:w="130" w:type="pct"/>
            <w:tcBorders>
              <w:top w:val="nil"/>
            </w:tcBorders>
            <w:noWrap/>
            <w:vAlign w:val="center"/>
            <w:hideMark/>
          </w:tcPr>
          <w:p w14:paraId="3BC1BBE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54</w:t>
            </w:r>
          </w:p>
        </w:tc>
        <w:tc>
          <w:tcPr>
            <w:tcW w:w="413" w:type="pct"/>
            <w:tcBorders>
              <w:top w:val="nil"/>
            </w:tcBorders>
            <w:noWrap/>
            <w:vAlign w:val="center"/>
            <w:hideMark/>
          </w:tcPr>
          <w:p w14:paraId="12531BA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-10539.7</w:t>
            </w:r>
          </w:p>
        </w:tc>
        <w:tc>
          <w:tcPr>
            <w:tcW w:w="410" w:type="pct"/>
            <w:tcBorders>
              <w:top w:val="nil"/>
            </w:tcBorders>
            <w:noWrap/>
            <w:vAlign w:val="center"/>
            <w:hideMark/>
          </w:tcPr>
          <w:p w14:paraId="1957F9F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21189.85</w:t>
            </w:r>
          </w:p>
        </w:tc>
        <w:tc>
          <w:tcPr>
            <w:tcW w:w="248" w:type="pct"/>
            <w:tcBorders>
              <w:top w:val="nil"/>
            </w:tcBorders>
            <w:noWrap/>
            <w:vAlign w:val="center"/>
            <w:hideMark/>
          </w:tcPr>
          <w:p w14:paraId="5F1CF94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21.57</w:t>
            </w:r>
          </w:p>
        </w:tc>
      </w:tr>
      <w:tr w:rsidR="00EE06D1" w:rsidRPr="00685C9D" w14:paraId="2AC41156" w14:textId="77777777" w:rsidTr="009B53FA">
        <w:trPr>
          <w:trHeight w:val="375"/>
        </w:trPr>
        <w:tc>
          <w:tcPr>
            <w:tcW w:w="195" w:type="pct"/>
            <w:tcBorders>
              <w:top w:val="nil"/>
            </w:tcBorders>
            <w:noWrap/>
            <w:vAlign w:val="center"/>
            <w:hideMark/>
          </w:tcPr>
          <w:p w14:paraId="26E11DD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12</w:t>
            </w:r>
          </w:p>
        </w:tc>
        <w:tc>
          <w:tcPr>
            <w:tcW w:w="243" w:type="pct"/>
            <w:tcBorders>
              <w:top w:val="nil"/>
            </w:tcBorders>
            <w:noWrap/>
            <w:vAlign w:val="center"/>
            <w:hideMark/>
          </w:tcPr>
          <w:p w14:paraId="254276D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01D585E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777F7F9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714E5098"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6476C37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0.13092</w:t>
            </w:r>
          </w:p>
        </w:tc>
        <w:tc>
          <w:tcPr>
            <w:tcW w:w="360" w:type="pct"/>
            <w:tcBorders>
              <w:top w:val="nil"/>
            </w:tcBorders>
            <w:noWrap/>
            <w:vAlign w:val="center"/>
            <w:hideMark/>
          </w:tcPr>
          <w:p w14:paraId="3B367E6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-0.12045</w:t>
            </w:r>
          </w:p>
        </w:tc>
        <w:tc>
          <w:tcPr>
            <w:tcW w:w="246" w:type="pct"/>
            <w:tcBorders>
              <w:top w:val="nil"/>
            </w:tcBorders>
            <w:noWrap/>
            <w:vAlign w:val="center"/>
            <w:hideMark/>
          </w:tcPr>
          <w:p w14:paraId="349B45A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43CAE4A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59B329E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495C063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6A686B9C"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42F53FE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0.817434</w:t>
            </w:r>
          </w:p>
        </w:tc>
        <w:tc>
          <w:tcPr>
            <w:tcW w:w="364" w:type="pct"/>
            <w:tcBorders>
              <w:top w:val="nil"/>
            </w:tcBorders>
            <w:noWrap/>
            <w:vAlign w:val="center"/>
            <w:hideMark/>
          </w:tcPr>
          <w:p w14:paraId="55A0460C" w14:textId="77777777" w:rsidR="00EE06D1" w:rsidRPr="00685C9D" w:rsidRDefault="00EE06D1" w:rsidP="009B53FA">
            <w:pPr>
              <w:widowControl/>
              <w:jc w:val="center"/>
              <w:rPr>
                <w:rFonts w:eastAsia="Yu Gothic" w:cs="Times New Roman"/>
                <w:color w:val="000000"/>
                <w:kern w:val="0"/>
                <w:sz w:val="16"/>
                <w:szCs w:val="16"/>
              </w:rPr>
            </w:pPr>
          </w:p>
        </w:tc>
        <w:tc>
          <w:tcPr>
            <w:tcW w:w="130" w:type="pct"/>
            <w:tcBorders>
              <w:top w:val="nil"/>
            </w:tcBorders>
            <w:noWrap/>
            <w:vAlign w:val="center"/>
            <w:hideMark/>
          </w:tcPr>
          <w:p w14:paraId="00AC13C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55</w:t>
            </w:r>
          </w:p>
        </w:tc>
        <w:tc>
          <w:tcPr>
            <w:tcW w:w="413" w:type="pct"/>
            <w:tcBorders>
              <w:top w:val="nil"/>
            </w:tcBorders>
            <w:noWrap/>
            <w:vAlign w:val="center"/>
            <w:hideMark/>
          </w:tcPr>
          <w:p w14:paraId="647E7AF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-10538.7</w:t>
            </w:r>
          </w:p>
        </w:tc>
        <w:tc>
          <w:tcPr>
            <w:tcW w:w="410" w:type="pct"/>
            <w:tcBorders>
              <w:top w:val="nil"/>
            </w:tcBorders>
            <w:noWrap/>
            <w:vAlign w:val="center"/>
            <w:hideMark/>
          </w:tcPr>
          <w:p w14:paraId="6340949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21190.05</w:t>
            </w:r>
          </w:p>
        </w:tc>
        <w:tc>
          <w:tcPr>
            <w:tcW w:w="248" w:type="pct"/>
            <w:tcBorders>
              <w:top w:val="nil"/>
            </w:tcBorders>
            <w:noWrap/>
            <w:vAlign w:val="center"/>
            <w:hideMark/>
          </w:tcPr>
          <w:p w14:paraId="3F90A2D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21.77</w:t>
            </w:r>
          </w:p>
        </w:tc>
      </w:tr>
      <w:tr w:rsidR="00EE06D1" w:rsidRPr="00685C9D" w14:paraId="62F138DD" w14:textId="77777777" w:rsidTr="009B53FA">
        <w:trPr>
          <w:trHeight w:val="375"/>
        </w:trPr>
        <w:tc>
          <w:tcPr>
            <w:tcW w:w="195" w:type="pct"/>
            <w:tcBorders>
              <w:top w:val="nil"/>
            </w:tcBorders>
            <w:noWrap/>
            <w:vAlign w:val="center"/>
            <w:hideMark/>
          </w:tcPr>
          <w:p w14:paraId="3ED9D40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13</w:t>
            </w:r>
          </w:p>
        </w:tc>
        <w:tc>
          <w:tcPr>
            <w:tcW w:w="243" w:type="pct"/>
            <w:tcBorders>
              <w:top w:val="nil"/>
            </w:tcBorders>
            <w:noWrap/>
            <w:vAlign w:val="center"/>
            <w:hideMark/>
          </w:tcPr>
          <w:p w14:paraId="45A8DF5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7A8C3C8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70FA1A65"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tcBorders>
            <w:noWrap/>
            <w:vAlign w:val="center"/>
            <w:hideMark/>
          </w:tcPr>
          <w:p w14:paraId="45D3868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5EDBFFC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0.155332</w:t>
            </w:r>
          </w:p>
        </w:tc>
        <w:tc>
          <w:tcPr>
            <w:tcW w:w="360" w:type="pct"/>
            <w:tcBorders>
              <w:top w:val="nil"/>
            </w:tcBorders>
            <w:noWrap/>
            <w:vAlign w:val="center"/>
            <w:hideMark/>
          </w:tcPr>
          <w:p w14:paraId="38EFFA8A"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696B4F0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54C3CA0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7629A25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3645C7D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2E111E43"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61C2B3E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0.81869</w:t>
            </w:r>
          </w:p>
        </w:tc>
        <w:tc>
          <w:tcPr>
            <w:tcW w:w="364" w:type="pct"/>
            <w:tcBorders>
              <w:top w:val="nil"/>
            </w:tcBorders>
            <w:noWrap/>
            <w:vAlign w:val="center"/>
            <w:hideMark/>
          </w:tcPr>
          <w:p w14:paraId="057D5ECC" w14:textId="77777777" w:rsidR="00EE06D1" w:rsidRPr="00685C9D" w:rsidRDefault="00EE06D1" w:rsidP="009B53FA">
            <w:pPr>
              <w:widowControl/>
              <w:jc w:val="center"/>
              <w:rPr>
                <w:rFonts w:eastAsia="Yu Gothic" w:cs="Times New Roman"/>
                <w:color w:val="000000"/>
                <w:kern w:val="0"/>
                <w:sz w:val="16"/>
                <w:szCs w:val="16"/>
              </w:rPr>
            </w:pPr>
          </w:p>
        </w:tc>
        <w:tc>
          <w:tcPr>
            <w:tcW w:w="130" w:type="pct"/>
            <w:tcBorders>
              <w:top w:val="nil"/>
            </w:tcBorders>
            <w:noWrap/>
            <w:vAlign w:val="center"/>
            <w:hideMark/>
          </w:tcPr>
          <w:p w14:paraId="35AA677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60</w:t>
            </w:r>
          </w:p>
        </w:tc>
        <w:tc>
          <w:tcPr>
            <w:tcW w:w="413" w:type="pct"/>
            <w:tcBorders>
              <w:top w:val="nil"/>
            </w:tcBorders>
            <w:noWrap/>
            <w:vAlign w:val="center"/>
            <w:hideMark/>
          </w:tcPr>
          <w:p w14:paraId="6550124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-10535.2</w:t>
            </w:r>
          </w:p>
        </w:tc>
        <w:tc>
          <w:tcPr>
            <w:tcW w:w="410" w:type="pct"/>
            <w:tcBorders>
              <w:top w:val="nil"/>
            </w:tcBorders>
            <w:noWrap/>
            <w:vAlign w:val="center"/>
            <w:hideMark/>
          </w:tcPr>
          <w:p w14:paraId="4BDA03A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21193.51</w:t>
            </w:r>
          </w:p>
        </w:tc>
        <w:tc>
          <w:tcPr>
            <w:tcW w:w="248" w:type="pct"/>
            <w:tcBorders>
              <w:top w:val="nil"/>
            </w:tcBorders>
            <w:noWrap/>
            <w:vAlign w:val="center"/>
            <w:hideMark/>
          </w:tcPr>
          <w:p w14:paraId="05CB4A6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25.23</w:t>
            </w:r>
          </w:p>
        </w:tc>
      </w:tr>
      <w:tr w:rsidR="00EE06D1" w:rsidRPr="00685C9D" w14:paraId="619A12DD" w14:textId="77777777" w:rsidTr="009B53FA">
        <w:trPr>
          <w:trHeight w:val="375"/>
        </w:trPr>
        <w:tc>
          <w:tcPr>
            <w:tcW w:w="195" w:type="pct"/>
            <w:tcBorders>
              <w:top w:val="nil"/>
            </w:tcBorders>
            <w:noWrap/>
            <w:vAlign w:val="center"/>
            <w:hideMark/>
          </w:tcPr>
          <w:p w14:paraId="5B1F570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14</w:t>
            </w:r>
          </w:p>
        </w:tc>
        <w:tc>
          <w:tcPr>
            <w:tcW w:w="243" w:type="pct"/>
            <w:tcBorders>
              <w:top w:val="nil"/>
            </w:tcBorders>
            <w:noWrap/>
            <w:vAlign w:val="center"/>
            <w:hideMark/>
          </w:tcPr>
          <w:p w14:paraId="5C5A216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08C023F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4E2F9EE1"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tcBorders>
            <w:noWrap/>
            <w:vAlign w:val="center"/>
            <w:hideMark/>
          </w:tcPr>
          <w:p w14:paraId="13EEFEC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52B0AE0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0.156317</w:t>
            </w:r>
          </w:p>
        </w:tc>
        <w:tc>
          <w:tcPr>
            <w:tcW w:w="360" w:type="pct"/>
            <w:tcBorders>
              <w:top w:val="nil"/>
            </w:tcBorders>
            <w:noWrap/>
            <w:vAlign w:val="center"/>
            <w:hideMark/>
          </w:tcPr>
          <w:p w14:paraId="5F10E994"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26DDC4F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24D9BDF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5058F00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7EFD8486"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5ED2012A"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3983851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0.836667</w:t>
            </w:r>
          </w:p>
        </w:tc>
        <w:tc>
          <w:tcPr>
            <w:tcW w:w="364" w:type="pct"/>
            <w:tcBorders>
              <w:top w:val="nil"/>
            </w:tcBorders>
            <w:noWrap/>
            <w:vAlign w:val="center"/>
            <w:hideMark/>
          </w:tcPr>
          <w:p w14:paraId="0595C596" w14:textId="77777777" w:rsidR="00EE06D1" w:rsidRPr="00685C9D" w:rsidRDefault="00EE06D1" w:rsidP="009B53FA">
            <w:pPr>
              <w:widowControl/>
              <w:jc w:val="center"/>
              <w:rPr>
                <w:rFonts w:eastAsia="Yu Gothic" w:cs="Times New Roman"/>
                <w:color w:val="000000"/>
                <w:kern w:val="0"/>
                <w:sz w:val="16"/>
                <w:szCs w:val="16"/>
              </w:rPr>
            </w:pPr>
          </w:p>
        </w:tc>
        <w:tc>
          <w:tcPr>
            <w:tcW w:w="130" w:type="pct"/>
            <w:tcBorders>
              <w:top w:val="nil"/>
            </w:tcBorders>
            <w:noWrap/>
            <w:vAlign w:val="center"/>
            <w:hideMark/>
          </w:tcPr>
          <w:p w14:paraId="5DC9B32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59</w:t>
            </w:r>
          </w:p>
        </w:tc>
        <w:tc>
          <w:tcPr>
            <w:tcW w:w="413" w:type="pct"/>
            <w:tcBorders>
              <w:top w:val="nil"/>
            </w:tcBorders>
            <w:noWrap/>
            <w:vAlign w:val="center"/>
            <w:hideMark/>
          </w:tcPr>
          <w:p w14:paraId="1DE9D63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-10536.3</w:t>
            </w:r>
          </w:p>
        </w:tc>
        <w:tc>
          <w:tcPr>
            <w:tcW w:w="410" w:type="pct"/>
            <w:tcBorders>
              <w:top w:val="nil"/>
            </w:tcBorders>
            <w:noWrap/>
            <w:vAlign w:val="center"/>
            <w:hideMark/>
          </w:tcPr>
          <w:p w14:paraId="2ECB3AD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21193.56</w:t>
            </w:r>
          </w:p>
        </w:tc>
        <w:tc>
          <w:tcPr>
            <w:tcW w:w="248" w:type="pct"/>
            <w:tcBorders>
              <w:top w:val="nil"/>
            </w:tcBorders>
            <w:noWrap/>
            <w:vAlign w:val="center"/>
            <w:hideMark/>
          </w:tcPr>
          <w:p w14:paraId="459E366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25.28</w:t>
            </w:r>
          </w:p>
        </w:tc>
      </w:tr>
      <w:tr w:rsidR="00EE06D1" w:rsidRPr="00685C9D" w14:paraId="318F25C0" w14:textId="77777777" w:rsidTr="009B53FA">
        <w:trPr>
          <w:trHeight w:val="375"/>
        </w:trPr>
        <w:tc>
          <w:tcPr>
            <w:tcW w:w="195" w:type="pct"/>
            <w:tcBorders>
              <w:top w:val="nil"/>
            </w:tcBorders>
            <w:noWrap/>
            <w:vAlign w:val="center"/>
            <w:hideMark/>
          </w:tcPr>
          <w:p w14:paraId="6ED2956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15</w:t>
            </w:r>
          </w:p>
        </w:tc>
        <w:tc>
          <w:tcPr>
            <w:tcW w:w="243" w:type="pct"/>
            <w:tcBorders>
              <w:top w:val="nil"/>
            </w:tcBorders>
            <w:noWrap/>
            <w:vAlign w:val="center"/>
            <w:hideMark/>
          </w:tcPr>
          <w:p w14:paraId="1FB9961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2DBEA5F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05F22A3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364A0A8C"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518367C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0.131163</w:t>
            </w:r>
          </w:p>
        </w:tc>
        <w:tc>
          <w:tcPr>
            <w:tcW w:w="360" w:type="pct"/>
            <w:tcBorders>
              <w:top w:val="nil"/>
            </w:tcBorders>
            <w:noWrap/>
            <w:vAlign w:val="center"/>
            <w:hideMark/>
          </w:tcPr>
          <w:p w14:paraId="39317C7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-0.11576</w:t>
            </w:r>
          </w:p>
        </w:tc>
        <w:tc>
          <w:tcPr>
            <w:tcW w:w="246" w:type="pct"/>
            <w:tcBorders>
              <w:top w:val="nil"/>
            </w:tcBorders>
            <w:noWrap/>
            <w:vAlign w:val="center"/>
            <w:hideMark/>
          </w:tcPr>
          <w:p w14:paraId="3A7F962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4BB10CB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6242D16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38684A57"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13F8B0F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46AABB6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0.762898</w:t>
            </w:r>
          </w:p>
        </w:tc>
        <w:tc>
          <w:tcPr>
            <w:tcW w:w="364" w:type="pct"/>
            <w:tcBorders>
              <w:top w:val="nil"/>
            </w:tcBorders>
            <w:noWrap/>
            <w:vAlign w:val="center"/>
            <w:hideMark/>
          </w:tcPr>
          <w:p w14:paraId="1EE3D13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0.21378</w:t>
            </w:r>
          </w:p>
        </w:tc>
        <w:tc>
          <w:tcPr>
            <w:tcW w:w="130" w:type="pct"/>
            <w:tcBorders>
              <w:top w:val="nil"/>
            </w:tcBorders>
            <w:noWrap/>
            <w:vAlign w:val="center"/>
            <w:hideMark/>
          </w:tcPr>
          <w:p w14:paraId="24DE9F7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62</w:t>
            </w:r>
          </w:p>
        </w:tc>
        <w:tc>
          <w:tcPr>
            <w:tcW w:w="413" w:type="pct"/>
            <w:tcBorders>
              <w:top w:val="nil"/>
            </w:tcBorders>
            <w:noWrap/>
            <w:vAlign w:val="center"/>
            <w:hideMark/>
          </w:tcPr>
          <w:p w14:paraId="0B98B30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-10533.5</w:t>
            </w:r>
          </w:p>
        </w:tc>
        <w:tc>
          <w:tcPr>
            <w:tcW w:w="410" w:type="pct"/>
            <w:tcBorders>
              <w:top w:val="nil"/>
            </w:tcBorders>
            <w:noWrap/>
            <w:vAlign w:val="center"/>
            <w:hideMark/>
          </w:tcPr>
          <w:p w14:paraId="7C191E1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21194.23</w:t>
            </w:r>
          </w:p>
        </w:tc>
        <w:tc>
          <w:tcPr>
            <w:tcW w:w="248" w:type="pct"/>
            <w:tcBorders>
              <w:top w:val="nil"/>
            </w:tcBorders>
            <w:noWrap/>
            <w:vAlign w:val="center"/>
            <w:hideMark/>
          </w:tcPr>
          <w:p w14:paraId="6AA4063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25.95</w:t>
            </w:r>
          </w:p>
        </w:tc>
      </w:tr>
      <w:tr w:rsidR="00EE06D1" w:rsidRPr="00685C9D" w14:paraId="7E8BD49B" w14:textId="77777777" w:rsidTr="009B53FA">
        <w:trPr>
          <w:trHeight w:val="375"/>
        </w:trPr>
        <w:tc>
          <w:tcPr>
            <w:tcW w:w="195" w:type="pct"/>
            <w:tcBorders>
              <w:top w:val="nil"/>
            </w:tcBorders>
            <w:noWrap/>
            <w:vAlign w:val="center"/>
            <w:hideMark/>
          </w:tcPr>
          <w:p w14:paraId="5BA8125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16</w:t>
            </w:r>
          </w:p>
        </w:tc>
        <w:tc>
          <w:tcPr>
            <w:tcW w:w="243" w:type="pct"/>
            <w:tcBorders>
              <w:top w:val="nil"/>
            </w:tcBorders>
            <w:noWrap/>
            <w:vAlign w:val="center"/>
            <w:hideMark/>
          </w:tcPr>
          <w:p w14:paraId="59D35F8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1D0591E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79BBBB36"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tcBorders>
            <w:noWrap/>
            <w:vAlign w:val="center"/>
            <w:hideMark/>
          </w:tcPr>
          <w:p w14:paraId="3209F47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42F437C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0.153049</w:t>
            </w:r>
          </w:p>
        </w:tc>
        <w:tc>
          <w:tcPr>
            <w:tcW w:w="360" w:type="pct"/>
            <w:tcBorders>
              <w:top w:val="nil"/>
            </w:tcBorders>
            <w:noWrap/>
            <w:vAlign w:val="center"/>
            <w:hideMark/>
          </w:tcPr>
          <w:p w14:paraId="2E0D5A49"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514D7FC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252CE12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45C6241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5D62F2B9"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38068CC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tcBorders>
            <w:noWrap/>
            <w:vAlign w:val="center"/>
            <w:hideMark/>
          </w:tcPr>
          <w:p w14:paraId="6E53ABD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0.755295</w:t>
            </w:r>
          </w:p>
        </w:tc>
        <w:tc>
          <w:tcPr>
            <w:tcW w:w="364" w:type="pct"/>
            <w:tcBorders>
              <w:top w:val="nil"/>
            </w:tcBorders>
            <w:noWrap/>
            <w:vAlign w:val="center"/>
            <w:hideMark/>
          </w:tcPr>
          <w:p w14:paraId="1AF5745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0.224283</w:t>
            </w:r>
          </w:p>
        </w:tc>
        <w:tc>
          <w:tcPr>
            <w:tcW w:w="130" w:type="pct"/>
            <w:tcBorders>
              <w:top w:val="nil"/>
            </w:tcBorders>
            <w:noWrap/>
            <w:vAlign w:val="center"/>
            <w:hideMark/>
          </w:tcPr>
          <w:p w14:paraId="557CD77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67</w:t>
            </w:r>
          </w:p>
        </w:tc>
        <w:tc>
          <w:tcPr>
            <w:tcW w:w="413" w:type="pct"/>
            <w:tcBorders>
              <w:top w:val="nil"/>
            </w:tcBorders>
            <w:noWrap/>
            <w:vAlign w:val="center"/>
            <w:hideMark/>
          </w:tcPr>
          <w:p w14:paraId="3163C4D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-10529.4</w:t>
            </w:r>
          </w:p>
        </w:tc>
        <w:tc>
          <w:tcPr>
            <w:tcW w:w="410" w:type="pct"/>
            <w:tcBorders>
              <w:top w:val="nil"/>
            </w:tcBorders>
            <w:noWrap/>
            <w:vAlign w:val="center"/>
            <w:hideMark/>
          </w:tcPr>
          <w:p w14:paraId="5B83D55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21196.62</w:t>
            </w:r>
          </w:p>
        </w:tc>
        <w:tc>
          <w:tcPr>
            <w:tcW w:w="248" w:type="pct"/>
            <w:tcBorders>
              <w:top w:val="nil"/>
            </w:tcBorders>
            <w:noWrap/>
            <w:vAlign w:val="center"/>
            <w:hideMark/>
          </w:tcPr>
          <w:p w14:paraId="6B9CEF0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28.34</w:t>
            </w:r>
          </w:p>
        </w:tc>
      </w:tr>
      <w:tr w:rsidR="00EE06D1" w:rsidRPr="00685C9D" w14:paraId="50723F49" w14:textId="77777777" w:rsidTr="009B53FA">
        <w:trPr>
          <w:trHeight w:val="375"/>
        </w:trPr>
        <w:tc>
          <w:tcPr>
            <w:tcW w:w="195" w:type="pct"/>
            <w:tcBorders>
              <w:top w:val="nil"/>
            </w:tcBorders>
            <w:noWrap/>
            <w:vAlign w:val="center"/>
            <w:hideMark/>
          </w:tcPr>
          <w:p w14:paraId="55684D7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17</w:t>
            </w:r>
          </w:p>
        </w:tc>
        <w:tc>
          <w:tcPr>
            <w:tcW w:w="243" w:type="pct"/>
            <w:tcBorders>
              <w:top w:val="nil"/>
            </w:tcBorders>
            <w:noWrap/>
            <w:vAlign w:val="center"/>
            <w:hideMark/>
          </w:tcPr>
          <w:p w14:paraId="1D71DF7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3496F2B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1DEADE9B"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tcBorders>
            <w:noWrap/>
            <w:vAlign w:val="center"/>
            <w:hideMark/>
          </w:tcPr>
          <w:p w14:paraId="566A9EA6"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535524F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0.121299</w:t>
            </w:r>
          </w:p>
        </w:tc>
        <w:tc>
          <w:tcPr>
            <w:tcW w:w="360" w:type="pct"/>
            <w:tcBorders>
              <w:top w:val="nil"/>
            </w:tcBorders>
            <w:noWrap/>
            <w:vAlign w:val="center"/>
            <w:hideMark/>
          </w:tcPr>
          <w:p w14:paraId="0476F4D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-0.1149</w:t>
            </w:r>
          </w:p>
        </w:tc>
        <w:tc>
          <w:tcPr>
            <w:tcW w:w="246" w:type="pct"/>
            <w:tcBorders>
              <w:top w:val="nil"/>
            </w:tcBorders>
            <w:noWrap/>
            <w:vAlign w:val="center"/>
            <w:hideMark/>
          </w:tcPr>
          <w:p w14:paraId="629B93E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0586D14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2018478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5E7C9D45"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tcBorders>
            <w:noWrap/>
            <w:vAlign w:val="center"/>
            <w:hideMark/>
          </w:tcPr>
          <w:p w14:paraId="6DAA45BE"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3842768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0.806892</w:t>
            </w:r>
          </w:p>
        </w:tc>
        <w:tc>
          <w:tcPr>
            <w:tcW w:w="364" w:type="pct"/>
            <w:tcBorders>
              <w:top w:val="nil"/>
            </w:tcBorders>
            <w:noWrap/>
            <w:vAlign w:val="center"/>
            <w:hideMark/>
          </w:tcPr>
          <w:p w14:paraId="68C9A6C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0.213095</w:t>
            </w:r>
          </w:p>
        </w:tc>
        <w:tc>
          <w:tcPr>
            <w:tcW w:w="130" w:type="pct"/>
            <w:tcBorders>
              <w:top w:val="nil"/>
            </w:tcBorders>
            <w:noWrap/>
            <w:vAlign w:val="center"/>
            <w:hideMark/>
          </w:tcPr>
          <w:p w14:paraId="1B0F1D2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54</w:t>
            </w:r>
          </w:p>
        </w:tc>
        <w:tc>
          <w:tcPr>
            <w:tcW w:w="413" w:type="pct"/>
            <w:tcBorders>
              <w:top w:val="nil"/>
            </w:tcBorders>
            <w:noWrap/>
            <w:vAlign w:val="center"/>
            <w:hideMark/>
          </w:tcPr>
          <w:p w14:paraId="2DDED96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-10543.4</w:t>
            </w:r>
          </w:p>
        </w:tc>
        <w:tc>
          <w:tcPr>
            <w:tcW w:w="410" w:type="pct"/>
            <w:tcBorders>
              <w:top w:val="nil"/>
            </w:tcBorders>
            <w:noWrap/>
            <w:vAlign w:val="center"/>
            <w:hideMark/>
          </w:tcPr>
          <w:p w14:paraId="59473C0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21197.22</w:t>
            </w:r>
          </w:p>
        </w:tc>
        <w:tc>
          <w:tcPr>
            <w:tcW w:w="248" w:type="pct"/>
            <w:tcBorders>
              <w:top w:val="nil"/>
            </w:tcBorders>
            <w:noWrap/>
            <w:vAlign w:val="center"/>
            <w:hideMark/>
          </w:tcPr>
          <w:p w14:paraId="1CD5C84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28.94</w:t>
            </w:r>
          </w:p>
        </w:tc>
      </w:tr>
      <w:tr w:rsidR="00EE06D1" w:rsidRPr="00685C9D" w14:paraId="1FDEC7E8" w14:textId="77777777" w:rsidTr="009B53FA">
        <w:trPr>
          <w:trHeight w:val="375"/>
        </w:trPr>
        <w:tc>
          <w:tcPr>
            <w:tcW w:w="195" w:type="pct"/>
            <w:tcBorders>
              <w:top w:val="nil"/>
            </w:tcBorders>
            <w:noWrap/>
            <w:vAlign w:val="center"/>
            <w:hideMark/>
          </w:tcPr>
          <w:p w14:paraId="49F2C36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18</w:t>
            </w:r>
          </w:p>
        </w:tc>
        <w:tc>
          <w:tcPr>
            <w:tcW w:w="243" w:type="pct"/>
            <w:tcBorders>
              <w:top w:val="nil"/>
            </w:tcBorders>
            <w:noWrap/>
            <w:vAlign w:val="center"/>
            <w:hideMark/>
          </w:tcPr>
          <w:p w14:paraId="013E8E1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tcBorders>
            <w:noWrap/>
            <w:vAlign w:val="center"/>
            <w:hideMark/>
          </w:tcPr>
          <w:p w14:paraId="57DD31F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tcBorders>
            <w:noWrap/>
            <w:vAlign w:val="center"/>
            <w:hideMark/>
          </w:tcPr>
          <w:p w14:paraId="5BD29A03"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tcBorders>
            <w:noWrap/>
            <w:vAlign w:val="center"/>
            <w:hideMark/>
          </w:tcPr>
          <w:p w14:paraId="396B3CC2"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6206A5E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0.12047</w:t>
            </w:r>
          </w:p>
        </w:tc>
        <w:tc>
          <w:tcPr>
            <w:tcW w:w="360" w:type="pct"/>
            <w:tcBorders>
              <w:top w:val="nil"/>
            </w:tcBorders>
            <w:noWrap/>
            <w:vAlign w:val="center"/>
            <w:hideMark/>
          </w:tcPr>
          <w:p w14:paraId="3416ACE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-0.11446</w:t>
            </w:r>
          </w:p>
        </w:tc>
        <w:tc>
          <w:tcPr>
            <w:tcW w:w="246" w:type="pct"/>
            <w:tcBorders>
              <w:top w:val="nil"/>
            </w:tcBorders>
            <w:noWrap/>
            <w:vAlign w:val="center"/>
            <w:hideMark/>
          </w:tcPr>
          <w:p w14:paraId="64F4505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0BBC0B4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tcBorders>
            <w:noWrap/>
            <w:vAlign w:val="center"/>
            <w:hideMark/>
          </w:tcPr>
          <w:p w14:paraId="480A6B0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tcBorders>
            <w:noWrap/>
            <w:vAlign w:val="center"/>
            <w:hideMark/>
          </w:tcPr>
          <w:p w14:paraId="52B9C902"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tcBorders>
            <w:noWrap/>
            <w:vAlign w:val="center"/>
            <w:hideMark/>
          </w:tcPr>
          <w:p w14:paraId="3C613229"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tcBorders>
            <w:noWrap/>
            <w:vAlign w:val="center"/>
            <w:hideMark/>
          </w:tcPr>
          <w:p w14:paraId="77CE1FF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0.790134</w:t>
            </w:r>
          </w:p>
        </w:tc>
        <w:tc>
          <w:tcPr>
            <w:tcW w:w="364" w:type="pct"/>
            <w:tcBorders>
              <w:top w:val="nil"/>
            </w:tcBorders>
            <w:noWrap/>
            <w:vAlign w:val="center"/>
            <w:hideMark/>
          </w:tcPr>
          <w:p w14:paraId="39AD351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0.211789</w:t>
            </w:r>
          </w:p>
        </w:tc>
        <w:tc>
          <w:tcPr>
            <w:tcW w:w="130" w:type="pct"/>
            <w:tcBorders>
              <w:top w:val="nil"/>
            </w:tcBorders>
            <w:noWrap/>
            <w:vAlign w:val="center"/>
            <w:hideMark/>
          </w:tcPr>
          <w:p w14:paraId="44DAEF5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55</w:t>
            </w:r>
          </w:p>
        </w:tc>
        <w:tc>
          <w:tcPr>
            <w:tcW w:w="413" w:type="pct"/>
            <w:tcBorders>
              <w:top w:val="nil"/>
            </w:tcBorders>
            <w:noWrap/>
            <w:vAlign w:val="center"/>
            <w:hideMark/>
          </w:tcPr>
          <w:p w14:paraId="1E1D1F6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-10542.5</w:t>
            </w:r>
          </w:p>
        </w:tc>
        <w:tc>
          <w:tcPr>
            <w:tcW w:w="410" w:type="pct"/>
            <w:tcBorders>
              <w:top w:val="nil"/>
            </w:tcBorders>
            <w:noWrap/>
            <w:vAlign w:val="center"/>
            <w:hideMark/>
          </w:tcPr>
          <w:p w14:paraId="5E4B2FE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21197.66</w:t>
            </w:r>
          </w:p>
        </w:tc>
        <w:tc>
          <w:tcPr>
            <w:tcW w:w="248" w:type="pct"/>
            <w:tcBorders>
              <w:top w:val="nil"/>
            </w:tcBorders>
            <w:noWrap/>
            <w:vAlign w:val="center"/>
            <w:hideMark/>
          </w:tcPr>
          <w:p w14:paraId="05797734"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29.38</w:t>
            </w:r>
          </w:p>
        </w:tc>
      </w:tr>
      <w:tr w:rsidR="00EE06D1" w:rsidRPr="00685C9D" w14:paraId="4D821039" w14:textId="77777777" w:rsidTr="009B53FA">
        <w:trPr>
          <w:trHeight w:val="375"/>
        </w:trPr>
        <w:tc>
          <w:tcPr>
            <w:tcW w:w="195" w:type="pct"/>
            <w:tcBorders>
              <w:top w:val="nil"/>
              <w:bottom w:val="nil"/>
            </w:tcBorders>
            <w:noWrap/>
            <w:vAlign w:val="center"/>
            <w:hideMark/>
          </w:tcPr>
          <w:p w14:paraId="40A7C3B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19</w:t>
            </w:r>
          </w:p>
        </w:tc>
        <w:tc>
          <w:tcPr>
            <w:tcW w:w="243" w:type="pct"/>
            <w:tcBorders>
              <w:top w:val="nil"/>
              <w:bottom w:val="nil"/>
            </w:tcBorders>
            <w:noWrap/>
            <w:vAlign w:val="center"/>
            <w:hideMark/>
          </w:tcPr>
          <w:p w14:paraId="7F0CBC77"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bottom w:val="nil"/>
            </w:tcBorders>
            <w:noWrap/>
            <w:vAlign w:val="center"/>
            <w:hideMark/>
          </w:tcPr>
          <w:p w14:paraId="26A711C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bottom w:val="nil"/>
            </w:tcBorders>
            <w:noWrap/>
            <w:vAlign w:val="center"/>
            <w:hideMark/>
          </w:tcPr>
          <w:p w14:paraId="7261AC2C"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bottom w:val="nil"/>
            </w:tcBorders>
            <w:noWrap/>
            <w:vAlign w:val="center"/>
            <w:hideMark/>
          </w:tcPr>
          <w:p w14:paraId="28170C9F"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bottom w:val="nil"/>
            </w:tcBorders>
            <w:noWrap/>
            <w:vAlign w:val="center"/>
            <w:hideMark/>
          </w:tcPr>
          <w:p w14:paraId="174BF45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0.131232</w:t>
            </w:r>
          </w:p>
        </w:tc>
        <w:tc>
          <w:tcPr>
            <w:tcW w:w="360" w:type="pct"/>
            <w:tcBorders>
              <w:top w:val="nil"/>
              <w:bottom w:val="nil"/>
            </w:tcBorders>
            <w:noWrap/>
            <w:vAlign w:val="center"/>
            <w:hideMark/>
          </w:tcPr>
          <w:p w14:paraId="57E8CF5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-0.12045</w:t>
            </w:r>
          </w:p>
        </w:tc>
        <w:tc>
          <w:tcPr>
            <w:tcW w:w="246" w:type="pct"/>
            <w:tcBorders>
              <w:top w:val="nil"/>
              <w:bottom w:val="nil"/>
            </w:tcBorders>
            <w:noWrap/>
            <w:vAlign w:val="center"/>
            <w:hideMark/>
          </w:tcPr>
          <w:p w14:paraId="19674FD8"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bottom w:val="nil"/>
            </w:tcBorders>
            <w:noWrap/>
            <w:vAlign w:val="center"/>
            <w:hideMark/>
          </w:tcPr>
          <w:p w14:paraId="2B6EC20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bottom w:val="nil"/>
            </w:tcBorders>
            <w:noWrap/>
            <w:vAlign w:val="center"/>
            <w:hideMark/>
          </w:tcPr>
          <w:p w14:paraId="53162EA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bottom w:val="nil"/>
            </w:tcBorders>
            <w:noWrap/>
            <w:vAlign w:val="center"/>
            <w:hideMark/>
          </w:tcPr>
          <w:p w14:paraId="1507B726"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bottom w:val="nil"/>
            </w:tcBorders>
            <w:noWrap/>
            <w:vAlign w:val="center"/>
            <w:hideMark/>
          </w:tcPr>
          <w:p w14:paraId="6409EC6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bottom w:val="nil"/>
            </w:tcBorders>
            <w:noWrap/>
            <w:vAlign w:val="center"/>
            <w:hideMark/>
          </w:tcPr>
          <w:p w14:paraId="6BBFA6E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0.804605</w:t>
            </w:r>
          </w:p>
        </w:tc>
        <w:tc>
          <w:tcPr>
            <w:tcW w:w="364" w:type="pct"/>
            <w:tcBorders>
              <w:top w:val="nil"/>
              <w:bottom w:val="nil"/>
            </w:tcBorders>
            <w:noWrap/>
            <w:vAlign w:val="center"/>
            <w:hideMark/>
          </w:tcPr>
          <w:p w14:paraId="3271CFB2" w14:textId="77777777" w:rsidR="00EE06D1" w:rsidRPr="00685C9D" w:rsidRDefault="00EE06D1" w:rsidP="009B53FA">
            <w:pPr>
              <w:widowControl/>
              <w:jc w:val="center"/>
              <w:rPr>
                <w:rFonts w:eastAsia="Yu Gothic" w:cs="Times New Roman"/>
                <w:color w:val="000000"/>
                <w:kern w:val="0"/>
                <w:sz w:val="16"/>
                <w:szCs w:val="16"/>
              </w:rPr>
            </w:pPr>
          </w:p>
        </w:tc>
        <w:tc>
          <w:tcPr>
            <w:tcW w:w="130" w:type="pct"/>
            <w:tcBorders>
              <w:top w:val="nil"/>
              <w:bottom w:val="nil"/>
            </w:tcBorders>
            <w:noWrap/>
            <w:vAlign w:val="center"/>
            <w:hideMark/>
          </w:tcPr>
          <w:p w14:paraId="53399DE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61</w:t>
            </w:r>
          </w:p>
        </w:tc>
        <w:tc>
          <w:tcPr>
            <w:tcW w:w="413" w:type="pct"/>
            <w:tcBorders>
              <w:top w:val="nil"/>
              <w:bottom w:val="nil"/>
            </w:tcBorders>
            <w:noWrap/>
            <w:vAlign w:val="center"/>
            <w:hideMark/>
          </w:tcPr>
          <w:p w14:paraId="646C8B2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-10537.2</w:t>
            </w:r>
          </w:p>
        </w:tc>
        <w:tc>
          <w:tcPr>
            <w:tcW w:w="410" w:type="pct"/>
            <w:tcBorders>
              <w:top w:val="nil"/>
              <w:bottom w:val="nil"/>
            </w:tcBorders>
            <w:noWrap/>
            <w:vAlign w:val="center"/>
            <w:hideMark/>
          </w:tcPr>
          <w:p w14:paraId="3322386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21199.51</w:t>
            </w:r>
          </w:p>
        </w:tc>
        <w:tc>
          <w:tcPr>
            <w:tcW w:w="248" w:type="pct"/>
            <w:tcBorders>
              <w:top w:val="nil"/>
              <w:bottom w:val="nil"/>
            </w:tcBorders>
            <w:noWrap/>
            <w:vAlign w:val="center"/>
            <w:hideMark/>
          </w:tcPr>
          <w:p w14:paraId="42DA588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31.23</w:t>
            </w:r>
          </w:p>
        </w:tc>
      </w:tr>
      <w:tr w:rsidR="00EE06D1" w:rsidRPr="00685C9D" w14:paraId="5931CAEB" w14:textId="77777777" w:rsidTr="009B53FA">
        <w:trPr>
          <w:trHeight w:val="375"/>
        </w:trPr>
        <w:tc>
          <w:tcPr>
            <w:tcW w:w="195" w:type="pct"/>
            <w:tcBorders>
              <w:top w:val="nil"/>
              <w:bottom w:val="single" w:sz="4" w:space="0" w:color="auto"/>
            </w:tcBorders>
            <w:noWrap/>
            <w:vAlign w:val="center"/>
            <w:hideMark/>
          </w:tcPr>
          <w:p w14:paraId="11B53FD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20</w:t>
            </w:r>
          </w:p>
        </w:tc>
        <w:tc>
          <w:tcPr>
            <w:tcW w:w="243" w:type="pct"/>
            <w:tcBorders>
              <w:top w:val="nil"/>
              <w:bottom w:val="single" w:sz="4" w:space="0" w:color="auto"/>
            </w:tcBorders>
            <w:noWrap/>
            <w:vAlign w:val="center"/>
            <w:hideMark/>
          </w:tcPr>
          <w:p w14:paraId="715FBD00"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5" w:type="pct"/>
            <w:tcBorders>
              <w:top w:val="nil"/>
              <w:bottom w:val="single" w:sz="4" w:space="0" w:color="auto"/>
            </w:tcBorders>
            <w:noWrap/>
            <w:vAlign w:val="center"/>
            <w:hideMark/>
          </w:tcPr>
          <w:p w14:paraId="00E2A04A"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0" w:type="pct"/>
            <w:tcBorders>
              <w:top w:val="nil"/>
              <w:bottom w:val="single" w:sz="4" w:space="0" w:color="auto"/>
            </w:tcBorders>
            <w:noWrap/>
            <w:vAlign w:val="center"/>
            <w:hideMark/>
          </w:tcPr>
          <w:p w14:paraId="112BF0F5" w14:textId="77777777" w:rsidR="00EE06D1" w:rsidRPr="00685C9D" w:rsidRDefault="00EE06D1" w:rsidP="009B53FA">
            <w:pPr>
              <w:widowControl/>
              <w:jc w:val="center"/>
              <w:rPr>
                <w:rFonts w:eastAsia="Yu Gothic" w:cs="Times New Roman"/>
                <w:color w:val="000000"/>
                <w:kern w:val="0"/>
                <w:sz w:val="16"/>
                <w:szCs w:val="16"/>
              </w:rPr>
            </w:pPr>
          </w:p>
        </w:tc>
        <w:tc>
          <w:tcPr>
            <w:tcW w:w="243" w:type="pct"/>
            <w:tcBorders>
              <w:top w:val="nil"/>
              <w:bottom w:val="single" w:sz="4" w:space="0" w:color="auto"/>
            </w:tcBorders>
            <w:noWrap/>
            <w:vAlign w:val="center"/>
            <w:hideMark/>
          </w:tcPr>
          <w:p w14:paraId="5DC791B6"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0" w:type="pct"/>
            <w:tcBorders>
              <w:top w:val="nil"/>
              <w:bottom w:val="single" w:sz="4" w:space="0" w:color="auto"/>
            </w:tcBorders>
            <w:noWrap/>
            <w:vAlign w:val="center"/>
            <w:hideMark/>
          </w:tcPr>
          <w:p w14:paraId="4C2DECFD" w14:textId="77777777" w:rsidR="00EE06D1" w:rsidRPr="00685C9D" w:rsidRDefault="00EE06D1" w:rsidP="009B53FA">
            <w:pPr>
              <w:widowControl/>
              <w:jc w:val="center"/>
              <w:rPr>
                <w:rFonts w:eastAsia="Yu Gothic" w:cs="Times New Roman"/>
                <w:color w:val="000000"/>
                <w:kern w:val="0"/>
                <w:sz w:val="16"/>
                <w:szCs w:val="16"/>
              </w:rPr>
            </w:pPr>
          </w:p>
        </w:tc>
        <w:tc>
          <w:tcPr>
            <w:tcW w:w="360" w:type="pct"/>
            <w:tcBorders>
              <w:top w:val="nil"/>
              <w:bottom w:val="single" w:sz="4" w:space="0" w:color="auto"/>
            </w:tcBorders>
            <w:noWrap/>
            <w:vAlign w:val="center"/>
            <w:hideMark/>
          </w:tcPr>
          <w:p w14:paraId="18E97D6E" w14:textId="77777777" w:rsidR="00EE06D1" w:rsidRPr="00685C9D" w:rsidRDefault="00EE06D1" w:rsidP="009B53FA">
            <w:pPr>
              <w:widowControl/>
              <w:jc w:val="center"/>
              <w:rPr>
                <w:rFonts w:eastAsia="Yu Gothic" w:cs="Times New Roman"/>
                <w:color w:val="000000"/>
                <w:kern w:val="0"/>
                <w:sz w:val="16"/>
                <w:szCs w:val="16"/>
              </w:rPr>
            </w:pPr>
          </w:p>
        </w:tc>
        <w:tc>
          <w:tcPr>
            <w:tcW w:w="246" w:type="pct"/>
            <w:tcBorders>
              <w:top w:val="nil"/>
              <w:bottom w:val="single" w:sz="4" w:space="0" w:color="auto"/>
            </w:tcBorders>
            <w:noWrap/>
            <w:vAlign w:val="center"/>
            <w:hideMark/>
          </w:tcPr>
          <w:p w14:paraId="507D9E6E"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bottom w:val="single" w:sz="4" w:space="0" w:color="auto"/>
            </w:tcBorders>
            <w:noWrap/>
            <w:vAlign w:val="center"/>
            <w:hideMark/>
          </w:tcPr>
          <w:p w14:paraId="7E33C803"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98" w:type="pct"/>
            <w:tcBorders>
              <w:top w:val="nil"/>
              <w:bottom w:val="single" w:sz="4" w:space="0" w:color="auto"/>
            </w:tcBorders>
            <w:noWrap/>
            <w:vAlign w:val="center"/>
            <w:hideMark/>
          </w:tcPr>
          <w:p w14:paraId="238D0411"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3" w:type="pct"/>
            <w:tcBorders>
              <w:top w:val="nil"/>
              <w:bottom w:val="single" w:sz="4" w:space="0" w:color="auto"/>
            </w:tcBorders>
            <w:noWrap/>
            <w:vAlign w:val="center"/>
            <w:hideMark/>
          </w:tcPr>
          <w:p w14:paraId="73E1C61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w:t>
            </w:r>
          </w:p>
        </w:tc>
        <w:tc>
          <w:tcPr>
            <w:tcW w:w="246" w:type="pct"/>
            <w:tcBorders>
              <w:top w:val="nil"/>
              <w:bottom w:val="single" w:sz="4" w:space="0" w:color="auto"/>
            </w:tcBorders>
            <w:noWrap/>
            <w:vAlign w:val="center"/>
            <w:hideMark/>
          </w:tcPr>
          <w:p w14:paraId="3778FF87" w14:textId="77777777" w:rsidR="00EE06D1" w:rsidRPr="00685C9D" w:rsidRDefault="00EE06D1" w:rsidP="009B53FA">
            <w:pPr>
              <w:widowControl/>
              <w:jc w:val="center"/>
              <w:rPr>
                <w:rFonts w:eastAsia="Yu Gothic" w:cs="Times New Roman"/>
                <w:color w:val="000000"/>
                <w:kern w:val="0"/>
                <w:sz w:val="16"/>
                <w:szCs w:val="16"/>
              </w:rPr>
            </w:pPr>
          </w:p>
        </w:tc>
        <w:tc>
          <w:tcPr>
            <w:tcW w:w="290" w:type="pct"/>
            <w:tcBorders>
              <w:top w:val="nil"/>
              <w:bottom w:val="single" w:sz="4" w:space="0" w:color="auto"/>
            </w:tcBorders>
            <w:noWrap/>
            <w:vAlign w:val="center"/>
            <w:hideMark/>
          </w:tcPr>
          <w:p w14:paraId="37EFA719"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0.751294</w:t>
            </w:r>
          </w:p>
        </w:tc>
        <w:tc>
          <w:tcPr>
            <w:tcW w:w="364" w:type="pct"/>
            <w:tcBorders>
              <w:top w:val="nil"/>
              <w:bottom w:val="single" w:sz="4" w:space="0" w:color="auto"/>
            </w:tcBorders>
            <w:noWrap/>
            <w:vAlign w:val="center"/>
            <w:hideMark/>
          </w:tcPr>
          <w:p w14:paraId="7FEA47B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0.226228</w:t>
            </w:r>
          </w:p>
        </w:tc>
        <w:tc>
          <w:tcPr>
            <w:tcW w:w="130" w:type="pct"/>
            <w:tcBorders>
              <w:top w:val="nil"/>
              <w:bottom w:val="single" w:sz="4" w:space="0" w:color="auto"/>
            </w:tcBorders>
            <w:noWrap/>
            <w:vAlign w:val="center"/>
            <w:hideMark/>
          </w:tcPr>
          <w:p w14:paraId="59CF1FCF"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60</w:t>
            </w:r>
          </w:p>
        </w:tc>
        <w:tc>
          <w:tcPr>
            <w:tcW w:w="413" w:type="pct"/>
            <w:tcBorders>
              <w:top w:val="nil"/>
              <w:bottom w:val="single" w:sz="4" w:space="0" w:color="auto"/>
            </w:tcBorders>
            <w:noWrap/>
            <w:vAlign w:val="center"/>
            <w:hideMark/>
          </w:tcPr>
          <w:p w14:paraId="7A0435AB"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-10538.3</w:t>
            </w:r>
          </w:p>
        </w:tc>
        <w:tc>
          <w:tcPr>
            <w:tcW w:w="410" w:type="pct"/>
            <w:tcBorders>
              <w:top w:val="nil"/>
              <w:bottom w:val="single" w:sz="4" w:space="0" w:color="auto"/>
            </w:tcBorders>
            <w:noWrap/>
            <w:vAlign w:val="center"/>
            <w:hideMark/>
          </w:tcPr>
          <w:p w14:paraId="0E8BC96D"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21199.61</w:t>
            </w:r>
          </w:p>
        </w:tc>
        <w:tc>
          <w:tcPr>
            <w:tcW w:w="248" w:type="pct"/>
            <w:tcBorders>
              <w:top w:val="nil"/>
              <w:bottom w:val="single" w:sz="4" w:space="0" w:color="auto"/>
            </w:tcBorders>
            <w:noWrap/>
            <w:vAlign w:val="center"/>
            <w:hideMark/>
          </w:tcPr>
          <w:p w14:paraId="23BB0815" w14:textId="77777777" w:rsidR="00EE06D1" w:rsidRPr="00685C9D" w:rsidRDefault="00EE06D1" w:rsidP="009B53FA">
            <w:pPr>
              <w:widowControl/>
              <w:jc w:val="center"/>
              <w:rPr>
                <w:rFonts w:eastAsia="Yu Gothic" w:cs="Times New Roman"/>
                <w:color w:val="000000"/>
                <w:kern w:val="0"/>
                <w:sz w:val="16"/>
                <w:szCs w:val="16"/>
              </w:rPr>
            </w:pPr>
            <w:r w:rsidRPr="00685C9D">
              <w:rPr>
                <w:rFonts w:eastAsia="Yu Gothic" w:cs="Times New Roman"/>
                <w:color w:val="000000"/>
                <w:kern w:val="0"/>
                <w:sz w:val="16"/>
                <w:szCs w:val="16"/>
              </w:rPr>
              <w:t>31.33</w:t>
            </w:r>
          </w:p>
        </w:tc>
      </w:tr>
    </w:tbl>
    <w:p w14:paraId="5CACB692" w14:textId="77777777" w:rsidR="00DC5412" w:rsidRDefault="00DC5412" w:rsidP="00F461ED">
      <w:pPr>
        <w:spacing w:before="120"/>
        <w:rPr>
          <w:i/>
        </w:rPr>
      </w:pPr>
    </w:p>
    <w:p w14:paraId="5B55866E" w14:textId="77777777" w:rsidR="00EE06D1" w:rsidRPr="00D743FB" w:rsidRDefault="00EE06D1" w:rsidP="00F461ED">
      <w:pPr>
        <w:spacing w:before="120"/>
        <w:rPr>
          <w:i/>
        </w:rPr>
        <w:sectPr w:rsidR="00EE06D1" w:rsidRPr="00D743FB" w:rsidSect="007429FD">
          <w:pgSz w:w="16838" w:h="11906" w:orient="landscape" w:code="9"/>
          <w:pgMar w:top="1225" w:right="1701" w:bottom="1225" w:left="1361" w:header="431" w:footer="1009" w:gutter="0"/>
          <w:cols w:space="425"/>
          <w:docGrid w:type="lines" w:linePitch="360"/>
        </w:sectPr>
      </w:pPr>
    </w:p>
    <w:p w14:paraId="1D89C46A" w14:textId="222A977C" w:rsidR="00DC5412" w:rsidRDefault="00DC5412" w:rsidP="00F461ED">
      <w:pPr>
        <w:pStyle w:val="Heading1"/>
      </w:pPr>
      <w:r>
        <w:rPr>
          <w:rFonts w:hint="eastAsia"/>
        </w:rPr>
        <w:lastRenderedPageBreak/>
        <w:t>T</w:t>
      </w:r>
      <w:r>
        <w:t>able 5</w:t>
      </w:r>
    </w:p>
    <w:p w14:paraId="7542B6B7" w14:textId="16E35DB7" w:rsidR="00DC5412" w:rsidRDefault="006B3C3A" w:rsidP="00F461ED">
      <w:pPr>
        <w:spacing w:before="120"/>
        <w:rPr>
          <w:rFonts w:cs="Times New Roman"/>
          <w:szCs w:val="24"/>
        </w:rPr>
      </w:pPr>
      <w:r>
        <w:rPr>
          <w:rFonts w:cs="Times New Roman" w:hint="eastAsia"/>
          <w:szCs w:val="24"/>
        </w:rPr>
        <w:t>A</w:t>
      </w:r>
      <w:r>
        <w:rPr>
          <w:rFonts w:cs="Times New Roman"/>
          <w:szCs w:val="24"/>
        </w:rPr>
        <w:t>nalysis of deviance table</w:t>
      </w:r>
      <w:r w:rsidR="004E5C99">
        <w:rPr>
          <w:rFonts w:cs="Times New Roman"/>
          <w:szCs w:val="24"/>
        </w:rPr>
        <w:t xml:space="preserve"> for the best model</w:t>
      </w:r>
      <w:r>
        <w:rPr>
          <w:rFonts w:cs="Times New Roman"/>
          <w:szCs w:val="24"/>
        </w:rPr>
        <w:t>.</w:t>
      </w:r>
    </w:p>
    <w:tbl>
      <w:tblPr>
        <w:tblW w:w="7476" w:type="dxa"/>
        <w:tblBorders>
          <w:top w:val="single" w:sz="4" w:space="0" w:color="auto"/>
          <w:bottom w:val="single" w:sz="4" w:space="0" w:color="auto"/>
        </w:tblBorders>
        <w:tblCellMar>
          <w:left w:w="99" w:type="dxa"/>
          <w:right w:w="99" w:type="dxa"/>
        </w:tblCellMar>
        <w:tblLook w:val="04A0" w:firstRow="1" w:lastRow="0" w:firstColumn="1" w:lastColumn="0" w:noHBand="0" w:noVBand="1"/>
      </w:tblPr>
      <w:tblGrid>
        <w:gridCol w:w="1092"/>
        <w:gridCol w:w="1080"/>
        <w:gridCol w:w="1080"/>
        <w:gridCol w:w="1267"/>
        <w:gridCol w:w="1398"/>
        <w:gridCol w:w="1559"/>
      </w:tblGrid>
      <w:tr w:rsidR="00EE06D1" w:rsidRPr="0041191A" w14:paraId="49E8AC89" w14:textId="77777777" w:rsidTr="00E76F12">
        <w:trPr>
          <w:trHeight w:val="375"/>
        </w:trPr>
        <w:tc>
          <w:tcPr>
            <w:tcW w:w="1092" w:type="dxa"/>
            <w:tcBorders>
              <w:top w:val="single" w:sz="4" w:space="0" w:color="auto"/>
              <w:bottom w:val="single" w:sz="4" w:space="0" w:color="auto"/>
            </w:tcBorders>
            <w:noWrap/>
            <w:vAlign w:val="center"/>
            <w:hideMark/>
          </w:tcPr>
          <w:p w14:paraId="3ABA35A9"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Variable</w:t>
            </w:r>
          </w:p>
        </w:tc>
        <w:tc>
          <w:tcPr>
            <w:tcW w:w="1080" w:type="dxa"/>
            <w:tcBorders>
              <w:top w:val="single" w:sz="4" w:space="0" w:color="auto"/>
              <w:bottom w:val="single" w:sz="4" w:space="0" w:color="auto"/>
            </w:tcBorders>
            <w:noWrap/>
            <w:vAlign w:val="center"/>
            <w:hideMark/>
          </w:tcPr>
          <w:p w14:paraId="14A973DB" w14:textId="77777777" w:rsidR="00EE06D1" w:rsidRPr="0041191A" w:rsidRDefault="00EE06D1" w:rsidP="009B53FA">
            <w:pPr>
              <w:widowControl/>
              <w:rPr>
                <w:rFonts w:eastAsia="Yu Gothic" w:cs="Times New Roman"/>
                <w:color w:val="000000"/>
                <w:kern w:val="0"/>
              </w:rPr>
            </w:pPr>
            <w:proofErr w:type="spellStart"/>
            <w:r w:rsidRPr="0041191A">
              <w:rPr>
                <w:rFonts w:eastAsia="Yu Gothic" w:cs="Times New Roman"/>
                <w:color w:val="000000"/>
                <w:kern w:val="0"/>
              </w:rPr>
              <w:t>Chisq</w:t>
            </w:r>
            <w:proofErr w:type="spellEnd"/>
          </w:p>
        </w:tc>
        <w:tc>
          <w:tcPr>
            <w:tcW w:w="1080" w:type="dxa"/>
            <w:tcBorders>
              <w:top w:val="single" w:sz="4" w:space="0" w:color="auto"/>
              <w:bottom w:val="single" w:sz="4" w:space="0" w:color="auto"/>
            </w:tcBorders>
            <w:noWrap/>
            <w:vAlign w:val="center"/>
            <w:hideMark/>
          </w:tcPr>
          <w:p w14:paraId="43CE5BC5" w14:textId="77777777" w:rsidR="00EE06D1" w:rsidRPr="0041191A" w:rsidRDefault="00EE06D1" w:rsidP="009B53FA">
            <w:pPr>
              <w:widowControl/>
              <w:rPr>
                <w:rFonts w:eastAsia="Yu Gothic" w:cs="Times New Roman"/>
                <w:color w:val="000000"/>
                <w:kern w:val="0"/>
              </w:rPr>
            </w:pPr>
            <w:proofErr w:type="spellStart"/>
            <w:r w:rsidRPr="0041191A">
              <w:rPr>
                <w:rFonts w:eastAsia="Yu Gothic" w:cs="Times New Roman"/>
                <w:color w:val="000000"/>
                <w:kern w:val="0"/>
              </w:rPr>
              <w:t>Df</w:t>
            </w:r>
            <w:proofErr w:type="spellEnd"/>
          </w:p>
        </w:tc>
        <w:tc>
          <w:tcPr>
            <w:tcW w:w="1267" w:type="dxa"/>
            <w:tcBorders>
              <w:top w:val="single" w:sz="4" w:space="0" w:color="auto"/>
              <w:bottom w:val="single" w:sz="4" w:space="0" w:color="auto"/>
            </w:tcBorders>
            <w:noWrap/>
            <w:vAlign w:val="center"/>
            <w:hideMark/>
          </w:tcPr>
          <w:p w14:paraId="5EA36BC8" w14:textId="77777777" w:rsidR="00EE06D1" w:rsidRPr="0041191A" w:rsidRDefault="00EE06D1" w:rsidP="009B53FA">
            <w:pPr>
              <w:widowControl/>
              <w:rPr>
                <w:rFonts w:eastAsia="Yu Gothic" w:cs="Times New Roman"/>
                <w:color w:val="000000"/>
                <w:kern w:val="0"/>
              </w:rPr>
            </w:pPr>
            <w:proofErr w:type="spellStart"/>
            <w:r w:rsidRPr="0041191A">
              <w:rPr>
                <w:rFonts w:eastAsia="Yu Gothic" w:cs="Times New Roman"/>
                <w:color w:val="000000"/>
                <w:kern w:val="0"/>
              </w:rPr>
              <w:t>Pr</w:t>
            </w:r>
            <w:proofErr w:type="spellEnd"/>
            <w:r w:rsidRPr="0041191A">
              <w:rPr>
                <w:rFonts w:eastAsia="Yu Gothic" w:cs="Times New Roman"/>
                <w:color w:val="000000"/>
                <w:kern w:val="0"/>
              </w:rPr>
              <w:t>(&gt;</w:t>
            </w:r>
            <w:proofErr w:type="spellStart"/>
            <w:r w:rsidRPr="0041191A">
              <w:rPr>
                <w:rFonts w:eastAsia="Yu Gothic" w:cs="Times New Roman"/>
                <w:color w:val="000000"/>
                <w:kern w:val="0"/>
              </w:rPr>
              <w:t>Chisq</w:t>
            </w:r>
            <w:proofErr w:type="spellEnd"/>
            <w:r w:rsidRPr="0041191A">
              <w:rPr>
                <w:rFonts w:eastAsia="Yu Gothic" w:cs="Times New Roman"/>
                <w:color w:val="000000"/>
                <w:kern w:val="0"/>
              </w:rPr>
              <w:t>)</w:t>
            </w:r>
          </w:p>
        </w:tc>
        <w:tc>
          <w:tcPr>
            <w:tcW w:w="1398" w:type="dxa"/>
            <w:tcBorders>
              <w:top w:val="single" w:sz="4" w:space="0" w:color="auto"/>
              <w:bottom w:val="single" w:sz="4" w:space="0" w:color="auto"/>
            </w:tcBorders>
            <w:noWrap/>
            <w:vAlign w:val="center"/>
            <w:hideMark/>
          </w:tcPr>
          <w:p w14:paraId="3E6AC1FB" w14:textId="77777777" w:rsidR="00EE06D1" w:rsidRPr="0041191A" w:rsidRDefault="00EE06D1" w:rsidP="009B53FA">
            <w:pPr>
              <w:widowControl/>
              <w:rPr>
                <w:rFonts w:eastAsia="Yu Gothic" w:cs="Times New Roman"/>
                <w:color w:val="000000"/>
                <w:kern w:val="0"/>
              </w:rPr>
            </w:pPr>
            <w:proofErr w:type="spellStart"/>
            <w:proofErr w:type="gramStart"/>
            <w:r w:rsidRPr="0041191A">
              <w:rPr>
                <w:rFonts w:eastAsia="Yu Gothic" w:cs="Times New Roman"/>
                <w:color w:val="000000"/>
                <w:kern w:val="0"/>
              </w:rPr>
              <w:t>signif.code</w:t>
            </w:r>
            <w:proofErr w:type="spellEnd"/>
            <w:proofErr w:type="gramEnd"/>
          </w:p>
        </w:tc>
        <w:tc>
          <w:tcPr>
            <w:tcW w:w="1559" w:type="dxa"/>
            <w:tcBorders>
              <w:top w:val="single" w:sz="4" w:space="0" w:color="auto"/>
              <w:bottom w:val="single" w:sz="4" w:space="0" w:color="auto"/>
            </w:tcBorders>
            <w:noWrap/>
            <w:vAlign w:val="center"/>
            <w:hideMark/>
          </w:tcPr>
          <w:p w14:paraId="20A08A5C"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%deviance explained</w:t>
            </w:r>
          </w:p>
        </w:tc>
      </w:tr>
      <w:tr w:rsidR="00EE06D1" w:rsidRPr="0041191A" w14:paraId="5FD3F7A5" w14:textId="77777777" w:rsidTr="00E76F12">
        <w:trPr>
          <w:trHeight w:val="375"/>
        </w:trPr>
        <w:tc>
          <w:tcPr>
            <w:tcW w:w="1092" w:type="dxa"/>
            <w:tcBorders>
              <w:top w:val="single" w:sz="4" w:space="0" w:color="auto"/>
            </w:tcBorders>
            <w:noWrap/>
            <w:vAlign w:val="center"/>
            <w:hideMark/>
          </w:tcPr>
          <w:p w14:paraId="7E2FD7B0"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Tweedie</w:t>
            </w:r>
          </w:p>
        </w:tc>
        <w:tc>
          <w:tcPr>
            <w:tcW w:w="1080" w:type="dxa"/>
            <w:tcBorders>
              <w:top w:val="single" w:sz="4" w:space="0" w:color="auto"/>
            </w:tcBorders>
            <w:noWrap/>
            <w:vAlign w:val="center"/>
            <w:hideMark/>
          </w:tcPr>
          <w:p w14:paraId="0C726590" w14:textId="77777777" w:rsidR="00EE06D1" w:rsidRPr="0041191A" w:rsidRDefault="00EE06D1" w:rsidP="009B53FA">
            <w:pPr>
              <w:widowControl/>
              <w:rPr>
                <w:rFonts w:eastAsia="Yu Gothic" w:cs="Times New Roman"/>
                <w:color w:val="000000"/>
                <w:kern w:val="0"/>
              </w:rPr>
            </w:pPr>
          </w:p>
        </w:tc>
        <w:tc>
          <w:tcPr>
            <w:tcW w:w="1080" w:type="dxa"/>
            <w:tcBorders>
              <w:top w:val="single" w:sz="4" w:space="0" w:color="auto"/>
            </w:tcBorders>
            <w:noWrap/>
            <w:vAlign w:val="center"/>
            <w:hideMark/>
          </w:tcPr>
          <w:p w14:paraId="1BAF0B13" w14:textId="77777777" w:rsidR="00EE06D1" w:rsidRPr="0041191A" w:rsidRDefault="00EE06D1" w:rsidP="009B53FA">
            <w:pPr>
              <w:widowControl/>
              <w:rPr>
                <w:rFonts w:eastAsia="Yu Gothic" w:cs="Times New Roman"/>
                <w:color w:val="000000"/>
                <w:kern w:val="0"/>
              </w:rPr>
            </w:pPr>
          </w:p>
        </w:tc>
        <w:tc>
          <w:tcPr>
            <w:tcW w:w="1267" w:type="dxa"/>
            <w:tcBorders>
              <w:top w:val="single" w:sz="4" w:space="0" w:color="auto"/>
            </w:tcBorders>
            <w:noWrap/>
            <w:vAlign w:val="center"/>
            <w:hideMark/>
          </w:tcPr>
          <w:p w14:paraId="25488F80" w14:textId="77777777" w:rsidR="00EE06D1" w:rsidRPr="0041191A" w:rsidRDefault="00EE06D1" w:rsidP="009B53FA">
            <w:pPr>
              <w:widowControl/>
              <w:rPr>
                <w:rFonts w:eastAsia="Yu Gothic" w:cs="Times New Roman"/>
                <w:color w:val="000000"/>
                <w:kern w:val="0"/>
              </w:rPr>
            </w:pPr>
          </w:p>
        </w:tc>
        <w:tc>
          <w:tcPr>
            <w:tcW w:w="1398" w:type="dxa"/>
            <w:tcBorders>
              <w:top w:val="single" w:sz="4" w:space="0" w:color="auto"/>
            </w:tcBorders>
            <w:noWrap/>
            <w:vAlign w:val="center"/>
            <w:hideMark/>
          </w:tcPr>
          <w:p w14:paraId="6BB5F2CB" w14:textId="77777777" w:rsidR="00EE06D1" w:rsidRPr="0041191A" w:rsidRDefault="00EE06D1" w:rsidP="009B53FA">
            <w:pPr>
              <w:widowControl/>
              <w:rPr>
                <w:rFonts w:eastAsia="Yu Gothic" w:cs="Times New Roman"/>
                <w:color w:val="000000"/>
                <w:kern w:val="0"/>
              </w:rPr>
            </w:pPr>
          </w:p>
        </w:tc>
        <w:tc>
          <w:tcPr>
            <w:tcW w:w="1559" w:type="dxa"/>
            <w:tcBorders>
              <w:top w:val="single" w:sz="4" w:space="0" w:color="auto"/>
            </w:tcBorders>
            <w:noWrap/>
            <w:vAlign w:val="center"/>
            <w:hideMark/>
          </w:tcPr>
          <w:p w14:paraId="3E305905" w14:textId="77777777" w:rsidR="00EE06D1" w:rsidRPr="0041191A" w:rsidRDefault="00EE06D1" w:rsidP="009B53FA">
            <w:pPr>
              <w:widowControl/>
              <w:rPr>
                <w:rFonts w:eastAsia="Yu Gothic" w:cs="Times New Roman"/>
                <w:color w:val="000000"/>
                <w:kern w:val="0"/>
              </w:rPr>
            </w:pPr>
          </w:p>
        </w:tc>
      </w:tr>
      <w:tr w:rsidR="00EE06D1" w:rsidRPr="0041191A" w14:paraId="0851A7F7" w14:textId="77777777" w:rsidTr="00E76F12">
        <w:trPr>
          <w:trHeight w:val="375"/>
        </w:trPr>
        <w:tc>
          <w:tcPr>
            <w:tcW w:w="1092" w:type="dxa"/>
            <w:noWrap/>
            <w:vAlign w:val="center"/>
            <w:hideMark/>
          </w:tcPr>
          <w:p w14:paraId="61D0652F"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area</w:t>
            </w:r>
          </w:p>
        </w:tc>
        <w:tc>
          <w:tcPr>
            <w:tcW w:w="1080" w:type="dxa"/>
            <w:noWrap/>
            <w:vAlign w:val="center"/>
            <w:hideMark/>
          </w:tcPr>
          <w:p w14:paraId="12C699AA"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351.37</w:t>
            </w:r>
          </w:p>
        </w:tc>
        <w:tc>
          <w:tcPr>
            <w:tcW w:w="1080" w:type="dxa"/>
            <w:noWrap/>
            <w:vAlign w:val="center"/>
            <w:hideMark/>
          </w:tcPr>
          <w:p w14:paraId="6801BD36"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7</w:t>
            </w:r>
          </w:p>
        </w:tc>
        <w:tc>
          <w:tcPr>
            <w:tcW w:w="1267" w:type="dxa"/>
            <w:noWrap/>
            <w:vAlign w:val="center"/>
            <w:hideMark/>
          </w:tcPr>
          <w:p w14:paraId="25C4B223"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6.27</w:t>
            </w:r>
            <w:r w:rsidRPr="0041191A">
              <w:rPr>
                <w:rFonts w:eastAsia="Yu Gothic" w:cs="Times New Roman"/>
                <w:color w:val="000000"/>
                <w:kern w:val="0"/>
              </w:rPr>
              <w:t>E-</w:t>
            </w:r>
            <w:r>
              <w:rPr>
                <w:rFonts w:eastAsia="Yu Gothic" w:cs="Times New Roman" w:hint="eastAsia"/>
                <w:color w:val="000000"/>
                <w:kern w:val="0"/>
              </w:rPr>
              <w:t>72</w:t>
            </w:r>
          </w:p>
        </w:tc>
        <w:tc>
          <w:tcPr>
            <w:tcW w:w="1398" w:type="dxa"/>
            <w:noWrap/>
            <w:vAlign w:val="center"/>
            <w:hideMark/>
          </w:tcPr>
          <w:p w14:paraId="05F2A350"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w:t>
            </w:r>
          </w:p>
        </w:tc>
        <w:tc>
          <w:tcPr>
            <w:tcW w:w="1559" w:type="dxa"/>
            <w:noWrap/>
            <w:vAlign w:val="center"/>
            <w:hideMark/>
          </w:tcPr>
          <w:p w14:paraId="486FE930" w14:textId="23ACC34A" w:rsidR="00EE06D1" w:rsidRPr="0041191A" w:rsidRDefault="00EE06D1" w:rsidP="009B53FA">
            <w:pPr>
              <w:widowControl/>
              <w:rPr>
                <w:rFonts w:eastAsia="Yu Gothic" w:cs="Times New Roman"/>
                <w:color w:val="000000"/>
                <w:kern w:val="0"/>
              </w:rPr>
            </w:pPr>
            <w:r w:rsidRPr="00E76F12">
              <w:rPr>
                <w:rFonts w:eastAsia="Yu Gothic" w:cs="Times New Roman"/>
                <w:color w:val="000000"/>
                <w:kern w:val="0"/>
              </w:rPr>
              <w:t>9.46%</w:t>
            </w:r>
          </w:p>
        </w:tc>
      </w:tr>
      <w:tr w:rsidR="00EE06D1" w:rsidRPr="0041191A" w14:paraId="38300A11" w14:textId="77777777" w:rsidTr="00E76F12">
        <w:trPr>
          <w:trHeight w:val="375"/>
        </w:trPr>
        <w:tc>
          <w:tcPr>
            <w:tcW w:w="1092" w:type="dxa"/>
            <w:noWrap/>
            <w:vAlign w:val="center"/>
            <w:hideMark/>
          </w:tcPr>
          <w:p w14:paraId="3FA553D2"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month</w:t>
            </w:r>
          </w:p>
        </w:tc>
        <w:tc>
          <w:tcPr>
            <w:tcW w:w="1080" w:type="dxa"/>
            <w:noWrap/>
            <w:vAlign w:val="center"/>
            <w:hideMark/>
          </w:tcPr>
          <w:p w14:paraId="448D75C2"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17</w:t>
            </w:r>
            <w:r>
              <w:rPr>
                <w:rFonts w:eastAsia="Yu Gothic" w:cs="Times New Roman" w:hint="eastAsia"/>
                <w:color w:val="000000"/>
                <w:kern w:val="0"/>
              </w:rPr>
              <w:t>4.26</w:t>
            </w:r>
          </w:p>
        </w:tc>
        <w:tc>
          <w:tcPr>
            <w:tcW w:w="1080" w:type="dxa"/>
            <w:noWrap/>
            <w:vAlign w:val="center"/>
            <w:hideMark/>
          </w:tcPr>
          <w:p w14:paraId="01EB5E7C"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5</w:t>
            </w:r>
          </w:p>
        </w:tc>
        <w:tc>
          <w:tcPr>
            <w:tcW w:w="1267" w:type="dxa"/>
            <w:noWrap/>
            <w:vAlign w:val="center"/>
            <w:hideMark/>
          </w:tcPr>
          <w:p w14:paraId="3D9467B4"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9.01</w:t>
            </w:r>
            <w:r w:rsidRPr="0041191A">
              <w:rPr>
                <w:rFonts w:eastAsia="Yu Gothic" w:cs="Times New Roman"/>
                <w:color w:val="000000"/>
                <w:kern w:val="0"/>
              </w:rPr>
              <w:t>E-3</w:t>
            </w:r>
            <w:r>
              <w:rPr>
                <w:rFonts w:eastAsia="Yu Gothic" w:cs="Times New Roman" w:hint="eastAsia"/>
                <w:color w:val="000000"/>
                <w:kern w:val="0"/>
              </w:rPr>
              <w:t>6</w:t>
            </w:r>
          </w:p>
        </w:tc>
        <w:tc>
          <w:tcPr>
            <w:tcW w:w="1398" w:type="dxa"/>
            <w:noWrap/>
            <w:vAlign w:val="center"/>
            <w:hideMark/>
          </w:tcPr>
          <w:p w14:paraId="015B4820"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w:t>
            </w:r>
          </w:p>
        </w:tc>
        <w:tc>
          <w:tcPr>
            <w:tcW w:w="1559" w:type="dxa"/>
            <w:noWrap/>
            <w:vAlign w:val="center"/>
            <w:hideMark/>
          </w:tcPr>
          <w:p w14:paraId="25EAB50A" w14:textId="77777777" w:rsidR="00EE06D1" w:rsidRPr="0041191A" w:rsidRDefault="00EE06D1" w:rsidP="009B53FA">
            <w:pPr>
              <w:widowControl/>
              <w:rPr>
                <w:rFonts w:eastAsia="Yu Gothic" w:cs="Times New Roman"/>
                <w:color w:val="000000"/>
                <w:kern w:val="0"/>
              </w:rPr>
            </w:pPr>
          </w:p>
        </w:tc>
      </w:tr>
      <w:tr w:rsidR="00EE06D1" w:rsidRPr="0041191A" w14:paraId="26491B56" w14:textId="77777777" w:rsidTr="00E76F12">
        <w:trPr>
          <w:trHeight w:val="375"/>
        </w:trPr>
        <w:tc>
          <w:tcPr>
            <w:tcW w:w="1092" w:type="dxa"/>
            <w:noWrap/>
            <w:vAlign w:val="center"/>
            <w:hideMark/>
          </w:tcPr>
          <w:p w14:paraId="25FEED74"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ship</w:t>
            </w:r>
          </w:p>
        </w:tc>
        <w:tc>
          <w:tcPr>
            <w:tcW w:w="1080" w:type="dxa"/>
            <w:noWrap/>
            <w:vAlign w:val="center"/>
            <w:hideMark/>
          </w:tcPr>
          <w:p w14:paraId="3FE85102"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45.</w:t>
            </w:r>
            <w:r>
              <w:rPr>
                <w:rFonts w:eastAsia="Yu Gothic" w:cs="Times New Roman" w:hint="eastAsia"/>
                <w:color w:val="000000"/>
                <w:kern w:val="0"/>
              </w:rPr>
              <w:t>08</w:t>
            </w:r>
          </w:p>
        </w:tc>
        <w:tc>
          <w:tcPr>
            <w:tcW w:w="1080" w:type="dxa"/>
            <w:noWrap/>
            <w:vAlign w:val="center"/>
            <w:hideMark/>
          </w:tcPr>
          <w:p w14:paraId="4E7899B6"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7</w:t>
            </w:r>
          </w:p>
        </w:tc>
        <w:tc>
          <w:tcPr>
            <w:tcW w:w="1267" w:type="dxa"/>
            <w:noWrap/>
            <w:vAlign w:val="center"/>
            <w:hideMark/>
          </w:tcPr>
          <w:p w14:paraId="03ADA8BF"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1.32</w:t>
            </w:r>
            <w:r w:rsidRPr="0041191A">
              <w:rPr>
                <w:rFonts w:eastAsia="Yu Gothic" w:cs="Times New Roman"/>
                <w:color w:val="000000"/>
                <w:kern w:val="0"/>
              </w:rPr>
              <w:t>E-0</w:t>
            </w:r>
            <w:r>
              <w:rPr>
                <w:rFonts w:eastAsia="Yu Gothic" w:cs="Times New Roman" w:hint="eastAsia"/>
                <w:color w:val="000000"/>
                <w:kern w:val="0"/>
              </w:rPr>
              <w:t>7</w:t>
            </w:r>
          </w:p>
        </w:tc>
        <w:tc>
          <w:tcPr>
            <w:tcW w:w="1398" w:type="dxa"/>
            <w:noWrap/>
            <w:vAlign w:val="center"/>
            <w:hideMark/>
          </w:tcPr>
          <w:p w14:paraId="382F61C2"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w:t>
            </w:r>
          </w:p>
        </w:tc>
        <w:tc>
          <w:tcPr>
            <w:tcW w:w="1559" w:type="dxa"/>
            <w:noWrap/>
            <w:vAlign w:val="center"/>
            <w:hideMark/>
          </w:tcPr>
          <w:p w14:paraId="0CC61610" w14:textId="77777777" w:rsidR="00EE06D1" w:rsidRPr="0041191A" w:rsidRDefault="00EE06D1" w:rsidP="009B53FA">
            <w:pPr>
              <w:widowControl/>
              <w:rPr>
                <w:rFonts w:eastAsia="Yu Gothic" w:cs="Times New Roman"/>
                <w:color w:val="000000"/>
                <w:kern w:val="0"/>
              </w:rPr>
            </w:pPr>
          </w:p>
        </w:tc>
      </w:tr>
      <w:tr w:rsidR="00EE06D1" w:rsidRPr="0041191A" w14:paraId="670606BA" w14:textId="77777777" w:rsidTr="00E76F12">
        <w:trPr>
          <w:trHeight w:val="375"/>
        </w:trPr>
        <w:tc>
          <w:tcPr>
            <w:tcW w:w="1092" w:type="dxa"/>
            <w:noWrap/>
            <w:vAlign w:val="center"/>
            <w:hideMark/>
          </w:tcPr>
          <w:p w14:paraId="5DAA7C92"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SST</w:t>
            </w:r>
          </w:p>
        </w:tc>
        <w:tc>
          <w:tcPr>
            <w:tcW w:w="1080" w:type="dxa"/>
            <w:noWrap/>
            <w:vAlign w:val="center"/>
            <w:hideMark/>
          </w:tcPr>
          <w:p w14:paraId="7079CE12"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7.14</w:t>
            </w:r>
          </w:p>
        </w:tc>
        <w:tc>
          <w:tcPr>
            <w:tcW w:w="1080" w:type="dxa"/>
            <w:noWrap/>
            <w:vAlign w:val="center"/>
            <w:hideMark/>
          </w:tcPr>
          <w:p w14:paraId="0BE36B00"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1</w:t>
            </w:r>
          </w:p>
        </w:tc>
        <w:tc>
          <w:tcPr>
            <w:tcW w:w="1267" w:type="dxa"/>
            <w:noWrap/>
            <w:vAlign w:val="center"/>
            <w:hideMark/>
          </w:tcPr>
          <w:p w14:paraId="2E8C8630"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7.56</w:t>
            </w:r>
            <w:r w:rsidRPr="0041191A">
              <w:rPr>
                <w:rFonts w:eastAsia="Yu Gothic" w:cs="Times New Roman"/>
                <w:color w:val="000000"/>
                <w:kern w:val="0"/>
              </w:rPr>
              <w:t>E-03</w:t>
            </w:r>
          </w:p>
        </w:tc>
        <w:tc>
          <w:tcPr>
            <w:tcW w:w="1398" w:type="dxa"/>
            <w:noWrap/>
            <w:vAlign w:val="center"/>
            <w:hideMark/>
          </w:tcPr>
          <w:p w14:paraId="6004B933"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w:t>
            </w:r>
          </w:p>
        </w:tc>
        <w:tc>
          <w:tcPr>
            <w:tcW w:w="1559" w:type="dxa"/>
            <w:noWrap/>
            <w:vAlign w:val="center"/>
            <w:hideMark/>
          </w:tcPr>
          <w:p w14:paraId="3041CA98" w14:textId="77777777" w:rsidR="00EE06D1" w:rsidRPr="0041191A" w:rsidRDefault="00EE06D1" w:rsidP="009B53FA">
            <w:pPr>
              <w:widowControl/>
              <w:rPr>
                <w:rFonts w:eastAsia="Yu Gothic" w:cs="Times New Roman"/>
                <w:color w:val="000000"/>
                <w:kern w:val="0"/>
              </w:rPr>
            </w:pPr>
          </w:p>
        </w:tc>
      </w:tr>
      <w:tr w:rsidR="00EE06D1" w:rsidRPr="0041191A" w14:paraId="0221D69C" w14:textId="77777777" w:rsidTr="00E76F12">
        <w:trPr>
          <w:trHeight w:val="375"/>
        </w:trPr>
        <w:tc>
          <w:tcPr>
            <w:tcW w:w="1092" w:type="dxa"/>
            <w:noWrap/>
            <w:vAlign w:val="center"/>
            <w:hideMark/>
          </w:tcPr>
          <w:p w14:paraId="6D3D01C8"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I(SST^2)</w:t>
            </w:r>
          </w:p>
        </w:tc>
        <w:tc>
          <w:tcPr>
            <w:tcW w:w="1080" w:type="dxa"/>
            <w:noWrap/>
            <w:vAlign w:val="center"/>
            <w:hideMark/>
          </w:tcPr>
          <w:p w14:paraId="587A4B4B"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2</w:t>
            </w:r>
            <w:r>
              <w:rPr>
                <w:rFonts w:eastAsia="Yu Gothic" w:cs="Times New Roman" w:hint="eastAsia"/>
                <w:color w:val="000000"/>
                <w:kern w:val="0"/>
              </w:rPr>
              <w:t>1.47</w:t>
            </w:r>
          </w:p>
        </w:tc>
        <w:tc>
          <w:tcPr>
            <w:tcW w:w="1080" w:type="dxa"/>
            <w:noWrap/>
            <w:vAlign w:val="center"/>
            <w:hideMark/>
          </w:tcPr>
          <w:p w14:paraId="66A75CFA"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1</w:t>
            </w:r>
          </w:p>
        </w:tc>
        <w:tc>
          <w:tcPr>
            <w:tcW w:w="1267" w:type="dxa"/>
            <w:noWrap/>
            <w:vAlign w:val="center"/>
            <w:hideMark/>
          </w:tcPr>
          <w:p w14:paraId="3DA6CFC4"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3.60</w:t>
            </w:r>
            <w:r w:rsidRPr="0041191A">
              <w:rPr>
                <w:rFonts w:eastAsia="Yu Gothic" w:cs="Times New Roman"/>
                <w:color w:val="000000"/>
                <w:kern w:val="0"/>
              </w:rPr>
              <w:t>E-06</w:t>
            </w:r>
          </w:p>
        </w:tc>
        <w:tc>
          <w:tcPr>
            <w:tcW w:w="1398" w:type="dxa"/>
            <w:noWrap/>
            <w:vAlign w:val="center"/>
            <w:hideMark/>
          </w:tcPr>
          <w:p w14:paraId="437D7017"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w:t>
            </w:r>
          </w:p>
        </w:tc>
        <w:tc>
          <w:tcPr>
            <w:tcW w:w="1559" w:type="dxa"/>
            <w:noWrap/>
            <w:vAlign w:val="center"/>
            <w:hideMark/>
          </w:tcPr>
          <w:p w14:paraId="3E41ECAF" w14:textId="77777777" w:rsidR="00EE06D1" w:rsidRPr="0041191A" w:rsidRDefault="00EE06D1" w:rsidP="009B53FA">
            <w:pPr>
              <w:widowControl/>
              <w:rPr>
                <w:rFonts w:eastAsia="Yu Gothic" w:cs="Times New Roman"/>
                <w:color w:val="000000"/>
                <w:kern w:val="0"/>
              </w:rPr>
            </w:pPr>
          </w:p>
        </w:tc>
      </w:tr>
      <w:tr w:rsidR="00EE06D1" w:rsidRPr="0041191A" w14:paraId="1A07D9EF" w14:textId="77777777" w:rsidTr="00E76F12">
        <w:trPr>
          <w:trHeight w:val="375"/>
        </w:trPr>
        <w:tc>
          <w:tcPr>
            <w:tcW w:w="1092" w:type="dxa"/>
            <w:noWrap/>
            <w:vAlign w:val="center"/>
            <w:hideMark/>
          </w:tcPr>
          <w:p w14:paraId="6732DAC3"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year</w:t>
            </w:r>
          </w:p>
        </w:tc>
        <w:tc>
          <w:tcPr>
            <w:tcW w:w="1080" w:type="dxa"/>
            <w:noWrap/>
            <w:vAlign w:val="center"/>
            <w:hideMark/>
          </w:tcPr>
          <w:p w14:paraId="24FF5E9C"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466.61</w:t>
            </w:r>
          </w:p>
        </w:tc>
        <w:tc>
          <w:tcPr>
            <w:tcW w:w="1080" w:type="dxa"/>
            <w:noWrap/>
            <w:vAlign w:val="center"/>
            <w:hideMark/>
          </w:tcPr>
          <w:p w14:paraId="73DD4323"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2</w:t>
            </w:r>
            <w:r>
              <w:rPr>
                <w:rFonts w:eastAsia="Yu Gothic" w:cs="Times New Roman" w:hint="eastAsia"/>
                <w:color w:val="000000"/>
                <w:kern w:val="0"/>
              </w:rPr>
              <w:t>3</w:t>
            </w:r>
          </w:p>
        </w:tc>
        <w:tc>
          <w:tcPr>
            <w:tcW w:w="1267" w:type="dxa"/>
            <w:noWrap/>
            <w:vAlign w:val="center"/>
            <w:hideMark/>
          </w:tcPr>
          <w:p w14:paraId="0A6585F6"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3.05</w:t>
            </w:r>
            <w:r w:rsidRPr="0041191A">
              <w:rPr>
                <w:rFonts w:eastAsia="Yu Gothic" w:cs="Times New Roman"/>
                <w:color w:val="000000"/>
                <w:kern w:val="0"/>
              </w:rPr>
              <w:t>E-</w:t>
            </w:r>
            <w:r>
              <w:rPr>
                <w:rFonts w:eastAsia="Yu Gothic" w:cs="Times New Roman" w:hint="eastAsia"/>
                <w:color w:val="000000"/>
                <w:kern w:val="0"/>
              </w:rPr>
              <w:t>84</w:t>
            </w:r>
          </w:p>
        </w:tc>
        <w:tc>
          <w:tcPr>
            <w:tcW w:w="1398" w:type="dxa"/>
            <w:noWrap/>
            <w:vAlign w:val="center"/>
            <w:hideMark/>
          </w:tcPr>
          <w:p w14:paraId="73D0E5BD"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w:t>
            </w:r>
          </w:p>
        </w:tc>
        <w:tc>
          <w:tcPr>
            <w:tcW w:w="1559" w:type="dxa"/>
            <w:noWrap/>
            <w:vAlign w:val="center"/>
            <w:hideMark/>
          </w:tcPr>
          <w:p w14:paraId="300A666B" w14:textId="77777777" w:rsidR="00EE06D1" w:rsidRPr="0041191A" w:rsidRDefault="00EE06D1" w:rsidP="009B53FA">
            <w:pPr>
              <w:widowControl/>
              <w:rPr>
                <w:rFonts w:eastAsia="Yu Gothic" w:cs="Times New Roman"/>
                <w:color w:val="000000"/>
                <w:kern w:val="0"/>
              </w:rPr>
            </w:pPr>
          </w:p>
        </w:tc>
      </w:tr>
      <w:tr w:rsidR="00EE06D1" w:rsidRPr="0041191A" w14:paraId="4E41BDB6" w14:textId="77777777" w:rsidTr="00E76F12">
        <w:trPr>
          <w:trHeight w:val="375"/>
        </w:trPr>
        <w:tc>
          <w:tcPr>
            <w:tcW w:w="1092" w:type="dxa"/>
            <w:noWrap/>
            <w:vAlign w:val="center"/>
            <w:hideMark/>
          </w:tcPr>
          <w:p w14:paraId="3A406F1B"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Binomial</w:t>
            </w:r>
          </w:p>
        </w:tc>
        <w:tc>
          <w:tcPr>
            <w:tcW w:w="1080" w:type="dxa"/>
            <w:noWrap/>
            <w:vAlign w:val="center"/>
            <w:hideMark/>
          </w:tcPr>
          <w:p w14:paraId="54F32B02" w14:textId="77777777" w:rsidR="00EE06D1" w:rsidRPr="0041191A" w:rsidRDefault="00EE06D1" w:rsidP="009B53FA">
            <w:pPr>
              <w:widowControl/>
              <w:rPr>
                <w:rFonts w:eastAsia="Yu Gothic" w:cs="Times New Roman"/>
                <w:color w:val="000000"/>
                <w:kern w:val="0"/>
              </w:rPr>
            </w:pPr>
          </w:p>
        </w:tc>
        <w:tc>
          <w:tcPr>
            <w:tcW w:w="1080" w:type="dxa"/>
            <w:noWrap/>
            <w:vAlign w:val="center"/>
            <w:hideMark/>
          </w:tcPr>
          <w:p w14:paraId="0FC5E184" w14:textId="77777777" w:rsidR="00EE06D1" w:rsidRPr="0041191A" w:rsidRDefault="00EE06D1" w:rsidP="009B53FA">
            <w:pPr>
              <w:widowControl/>
              <w:rPr>
                <w:rFonts w:eastAsia="Yu Gothic" w:cs="Times New Roman"/>
                <w:color w:val="000000"/>
                <w:kern w:val="0"/>
              </w:rPr>
            </w:pPr>
          </w:p>
        </w:tc>
        <w:tc>
          <w:tcPr>
            <w:tcW w:w="1267" w:type="dxa"/>
            <w:noWrap/>
            <w:vAlign w:val="center"/>
            <w:hideMark/>
          </w:tcPr>
          <w:p w14:paraId="35694D1C" w14:textId="77777777" w:rsidR="00EE06D1" w:rsidRPr="0041191A" w:rsidRDefault="00EE06D1" w:rsidP="009B53FA">
            <w:pPr>
              <w:widowControl/>
              <w:rPr>
                <w:rFonts w:eastAsia="Yu Gothic" w:cs="Times New Roman"/>
                <w:color w:val="000000"/>
                <w:kern w:val="0"/>
              </w:rPr>
            </w:pPr>
          </w:p>
        </w:tc>
        <w:tc>
          <w:tcPr>
            <w:tcW w:w="1398" w:type="dxa"/>
            <w:noWrap/>
            <w:vAlign w:val="center"/>
            <w:hideMark/>
          </w:tcPr>
          <w:p w14:paraId="23C001F1" w14:textId="77777777" w:rsidR="00EE06D1" w:rsidRPr="0041191A" w:rsidRDefault="00EE06D1" w:rsidP="009B53FA">
            <w:pPr>
              <w:widowControl/>
              <w:rPr>
                <w:rFonts w:eastAsia="Yu Gothic" w:cs="Times New Roman"/>
                <w:color w:val="000000"/>
                <w:kern w:val="0"/>
              </w:rPr>
            </w:pPr>
          </w:p>
        </w:tc>
        <w:tc>
          <w:tcPr>
            <w:tcW w:w="1559" w:type="dxa"/>
            <w:noWrap/>
            <w:vAlign w:val="center"/>
            <w:hideMark/>
          </w:tcPr>
          <w:p w14:paraId="18173B11" w14:textId="77777777" w:rsidR="00EE06D1" w:rsidRPr="0041191A" w:rsidRDefault="00EE06D1" w:rsidP="009B53FA">
            <w:pPr>
              <w:widowControl/>
              <w:rPr>
                <w:rFonts w:eastAsia="Yu Gothic" w:cs="Times New Roman"/>
                <w:color w:val="000000"/>
                <w:kern w:val="0"/>
              </w:rPr>
            </w:pPr>
          </w:p>
        </w:tc>
      </w:tr>
      <w:tr w:rsidR="00EE06D1" w:rsidRPr="0041191A" w14:paraId="0F541FDB" w14:textId="77777777" w:rsidTr="00E76F12">
        <w:trPr>
          <w:trHeight w:val="375"/>
        </w:trPr>
        <w:tc>
          <w:tcPr>
            <w:tcW w:w="1092" w:type="dxa"/>
            <w:noWrap/>
            <w:vAlign w:val="center"/>
            <w:hideMark/>
          </w:tcPr>
          <w:p w14:paraId="4B17D458"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area</w:t>
            </w:r>
          </w:p>
        </w:tc>
        <w:tc>
          <w:tcPr>
            <w:tcW w:w="1080" w:type="dxa"/>
            <w:noWrap/>
            <w:vAlign w:val="center"/>
            <w:hideMark/>
          </w:tcPr>
          <w:p w14:paraId="6C3A1D04"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93.82</w:t>
            </w:r>
          </w:p>
        </w:tc>
        <w:tc>
          <w:tcPr>
            <w:tcW w:w="1080" w:type="dxa"/>
            <w:noWrap/>
            <w:vAlign w:val="center"/>
            <w:hideMark/>
          </w:tcPr>
          <w:p w14:paraId="0C78159F"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6</w:t>
            </w:r>
          </w:p>
        </w:tc>
        <w:tc>
          <w:tcPr>
            <w:tcW w:w="1267" w:type="dxa"/>
            <w:noWrap/>
            <w:vAlign w:val="center"/>
            <w:hideMark/>
          </w:tcPr>
          <w:p w14:paraId="75E22F47"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4.</w:t>
            </w:r>
            <w:r>
              <w:rPr>
                <w:rFonts w:eastAsia="Yu Gothic" w:cs="Times New Roman" w:hint="eastAsia"/>
                <w:color w:val="000000"/>
                <w:kern w:val="0"/>
              </w:rPr>
              <w:t>88</w:t>
            </w:r>
            <w:r w:rsidRPr="0041191A">
              <w:rPr>
                <w:rFonts w:eastAsia="Yu Gothic" w:cs="Times New Roman"/>
                <w:color w:val="000000"/>
                <w:kern w:val="0"/>
              </w:rPr>
              <w:t>E-1</w:t>
            </w:r>
            <w:r>
              <w:rPr>
                <w:rFonts w:eastAsia="Yu Gothic" w:cs="Times New Roman" w:hint="eastAsia"/>
                <w:color w:val="000000"/>
                <w:kern w:val="0"/>
              </w:rPr>
              <w:t>8</w:t>
            </w:r>
          </w:p>
        </w:tc>
        <w:tc>
          <w:tcPr>
            <w:tcW w:w="1398" w:type="dxa"/>
            <w:noWrap/>
            <w:vAlign w:val="center"/>
            <w:hideMark/>
          </w:tcPr>
          <w:p w14:paraId="013CB1AE"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w:t>
            </w:r>
          </w:p>
        </w:tc>
        <w:tc>
          <w:tcPr>
            <w:tcW w:w="1559" w:type="dxa"/>
            <w:noWrap/>
            <w:vAlign w:val="center"/>
            <w:hideMark/>
          </w:tcPr>
          <w:p w14:paraId="10790F7E" w14:textId="77777777" w:rsidR="00EE06D1" w:rsidRPr="0041191A" w:rsidRDefault="00EE06D1" w:rsidP="009B53FA">
            <w:pPr>
              <w:widowControl/>
              <w:rPr>
                <w:rFonts w:eastAsia="Yu Gothic" w:cs="Times New Roman"/>
                <w:color w:val="000000"/>
                <w:kern w:val="0"/>
              </w:rPr>
            </w:pPr>
          </w:p>
        </w:tc>
      </w:tr>
      <w:tr w:rsidR="00EE06D1" w:rsidRPr="0041191A" w14:paraId="1AEC4081" w14:textId="77777777" w:rsidTr="00E76F12">
        <w:trPr>
          <w:trHeight w:val="375"/>
        </w:trPr>
        <w:tc>
          <w:tcPr>
            <w:tcW w:w="1092" w:type="dxa"/>
            <w:noWrap/>
            <w:vAlign w:val="center"/>
            <w:hideMark/>
          </w:tcPr>
          <w:p w14:paraId="2956D3B0"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month</w:t>
            </w:r>
          </w:p>
        </w:tc>
        <w:tc>
          <w:tcPr>
            <w:tcW w:w="1080" w:type="dxa"/>
            <w:noWrap/>
            <w:vAlign w:val="center"/>
            <w:hideMark/>
          </w:tcPr>
          <w:p w14:paraId="0303CED6"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53.02</w:t>
            </w:r>
          </w:p>
        </w:tc>
        <w:tc>
          <w:tcPr>
            <w:tcW w:w="1080" w:type="dxa"/>
            <w:noWrap/>
            <w:vAlign w:val="center"/>
            <w:hideMark/>
          </w:tcPr>
          <w:p w14:paraId="442292F0"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5</w:t>
            </w:r>
          </w:p>
        </w:tc>
        <w:tc>
          <w:tcPr>
            <w:tcW w:w="1267" w:type="dxa"/>
            <w:noWrap/>
            <w:vAlign w:val="center"/>
            <w:hideMark/>
          </w:tcPr>
          <w:p w14:paraId="7D6BE34E"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3.33</w:t>
            </w:r>
            <w:r w:rsidRPr="0041191A">
              <w:rPr>
                <w:rFonts w:eastAsia="Yu Gothic" w:cs="Times New Roman"/>
                <w:color w:val="000000"/>
                <w:kern w:val="0"/>
              </w:rPr>
              <w:t>E-</w:t>
            </w:r>
            <w:r>
              <w:rPr>
                <w:rFonts w:eastAsia="Yu Gothic" w:cs="Times New Roman" w:hint="eastAsia"/>
                <w:color w:val="000000"/>
                <w:kern w:val="0"/>
              </w:rPr>
              <w:t>10</w:t>
            </w:r>
          </w:p>
        </w:tc>
        <w:tc>
          <w:tcPr>
            <w:tcW w:w="1398" w:type="dxa"/>
            <w:noWrap/>
            <w:vAlign w:val="center"/>
            <w:hideMark/>
          </w:tcPr>
          <w:p w14:paraId="2EFC25E4"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w:t>
            </w:r>
          </w:p>
        </w:tc>
        <w:tc>
          <w:tcPr>
            <w:tcW w:w="1559" w:type="dxa"/>
            <w:noWrap/>
            <w:vAlign w:val="center"/>
            <w:hideMark/>
          </w:tcPr>
          <w:p w14:paraId="1A466DBA" w14:textId="77777777" w:rsidR="00EE06D1" w:rsidRPr="0041191A" w:rsidRDefault="00EE06D1" w:rsidP="009B53FA">
            <w:pPr>
              <w:widowControl/>
              <w:rPr>
                <w:rFonts w:eastAsia="Yu Gothic" w:cs="Times New Roman"/>
                <w:color w:val="000000"/>
                <w:kern w:val="0"/>
              </w:rPr>
            </w:pPr>
          </w:p>
        </w:tc>
      </w:tr>
      <w:tr w:rsidR="00EE06D1" w:rsidRPr="0041191A" w14:paraId="7BE09522" w14:textId="77777777" w:rsidTr="00E76F12">
        <w:trPr>
          <w:trHeight w:val="375"/>
        </w:trPr>
        <w:tc>
          <w:tcPr>
            <w:tcW w:w="1092" w:type="dxa"/>
            <w:noWrap/>
            <w:vAlign w:val="center"/>
            <w:hideMark/>
          </w:tcPr>
          <w:p w14:paraId="747356B9"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SST</w:t>
            </w:r>
          </w:p>
        </w:tc>
        <w:tc>
          <w:tcPr>
            <w:tcW w:w="1080" w:type="dxa"/>
            <w:noWrap/>
            <w:vAlign w:val="center"/>
            <w:hideMark/>
          </w:tcPr>
          <w:p w14:paraId="07D2EA73"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2</w:t>
            </w:r>
            <w:r>
              <w:rPr>
                <w:rFonts w:eastAsia="Yu Gothic" w:cs="Times New Roman" w:hint="eastAsia"/>
                <w:color w:val="000000"/>
                <w:kern w:val="0"/>
              </w:rPr>
              <w:t>6.38</w:t>
            </w:r>
          </w:p>
        </w:tc>
        <w:tc>
          <w:tcPr>
            <w:tcW w:w="1080" w:type="dxa"/>
            <w:noWrap/>
            <w:vAlign w:val="center"/>
            <w:hideMark/>
          </w:tcPr>
          <w:p w14:paraId="4178FF57"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1</w:t>
            </w:r>
          </w:p>
        </w:tc>
        <w:tc>
          <w:tcPr>
            <w:tcW w:w="1267" w:type="dxa"/>
            <w:noWrap/>
            <w:vAlign w:val="center"/>
            <w:hideMark/>
          </w:tcPr>
          <w:p w14:paraId="59E883F8"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2.80</w:t>
            </w:r>
            <w:r w:rsidRPr="0041191A">
              <w:rPr>
                <w:rFonts w:eastAsia="Yu Gothic" w:cs="Times New Roman"/>
                <w:color w:val="000000"/>
                <w:kern w:val="0"/>
              </w:rPr>
              <w:t>E-07</w:t>
            </w:r>
          </w:p>
        </w:tc>
        <w:tc>
          <w:tcPr>
            <w:tcW w:w="1398" w:type="dxa"/>
            <w:noWrap/>
            <w:vAlign w:val="center"/>
            <w:hideMark/>
          </w:tcPr>
          <w:p w14:paraId="481BB95A"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w:t>
            </w:r>
          </w:p>
        </w:tc>
        <w:tc>
          <w:tcPr>
            <w:tcW w:w="1559" w:type="dxa"/>
            <w:noWrap/>
            <w:vAlign w:val="center"/>
            <w:hideMark/>
          </w:tcPr>
          <w:p w14:paraId="6AA29FFD" w14:textId="77777777" w:rsidR="00EE06D1" w:rsidRPr="0041191A" w:rsidRDefault="00EE06D1" w:rsidP="009B53FA">
            <w:pPr>
              <w:widowControl/>
              <w:rPr>
                <w:rFonts w:eastAsia="Yu Gothic" w:cs="Times New Roman"/>
                <w:color w:val="000000"/>
                <w:kern w:val="0"/>
              </w:rPr>
            </w:pPr>
          </w:p>
        </w:tc>
      </w:tr>
      <w:tr w:rsidR="00EE06D1" w:rsidRPr="0041191A" w14:paraId="501F8993" w14:textId="77777777" w:rsidTr="00E76F12">
        <w:trPr>
          <w:trHeight w:val="375"/>
        </w:trPr>
        <w:tc>
          <w:tcPr>
            <w:tcW w:w="1092" w:type="dxa"/>
            <w:noWrap/>
            <w:vAlign w:val="center"/>
            <w:hideMark/>
          </w:tcPr>
          <w:p w14:paraId="71C62C97"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I(SST^2)</w:t>
            </w:r>
          </w:p>
        </w:tc>
        <w:tc>
          <w:tcPr>
            <w:tcW w:w="1080" w:type="dxa"/>
            <w:noWrap/>
            <w:vAlign w:val="center"/>
            <w:hideMark/>
          </w:tcPr>
          <w:p w14:paraId="5AA984C8"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7.01</w:t>
            </w:r>
          </w:p>
        </w:tc>
        <w:tc>
          <w:tcPr>
            <w:tcW w:w="1080" w:type="dxa"/>
            <w:noWrap/>
            <w:vAlign w:val="center"/>
            <w:hideMark/>
          </w:tcPr>
          <w:p w14:paraId="3457C419"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1</w:t>
            </w:r>
          </w:p>
        </w:tc>
        <w:tc>
          <w:tcPr>
            <w:tcW w:w="1267" w:type="dxa"/>
            <w:noWrap/>
            <w:vAlign w:val="center"/>
            <w:hideMark/>
          </w:tcPr>
          <w:p w14:paraId="260ACBF3" w14:textId="77777777" w:rsidR="00EE06D1" w:rsidRPr="0041191A" w:rsidRDefault="00EE06D1" w:rsidP="009B53FA">
            <w:pPr>
              <w:widowControl/>
              <w:rPr>
                <w:rFonts w:eastAsia="Yu Gothic" w:cs="Times New Roman"/>
                <w:color w:val="000000"/>
                <w:kern w:val="0"/>
              </w:rPr>
            </w:pPr>
            <w:r>
              <w:rPr>
                <w:rFonts w:eastAsia="Yu Gothic" w:cs="Times New Roman" w:hint="eastAsia"/>
                <w:color w:val="000000"/>
                <w:kern w:val="0"/>
              </w:rPr>
              <w:t>8.10</w:t>
            </w:r>
            <w:r w:rsidRPr="0041191A">
              <w:rPr>
                <w:rFonts w:eastAsia="Yu Gothic" w:cs="Times New Roman"/>
                <w:color w:val="000000"/>
                <w:kern w:val="0"/>
              </w:rPr>
              <w:t>E-03</w:t>
            </w:r>
          </w:p>
        </w:tc>
        <w:tc>
          <w:tcPr>
            <w:tcW w:w="1398" w:type="dxa"/>
            <w:noWrap/>
            <w:vAlign w:val="center"/>
            <w:hideMark/>
          </w:tcPr>
          <w:p w14:paraId="073EED17"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w:t>
            </w:r>
          </w:p>
        </w:tc>
        <w:tc>
          <w:tcPr>
            <w:tcW w:w="1559" w:type="dxa"/>
            <w:noWrap/>
            <w:vAlign w:val="center"/>
            <w:hideMark/>
          </w:tcPr>
          <w:p w14:paraId="141A4D98" w14:textId="77777777" w:rsidR="00EE06D1" w:rsidRPr="0041191A" w:rsidRDefault="00EE06D1" w:rsidP="009B53FA">
            <w:pPr>
              <w:widowControl/>
              <w:rPr>
                <w:rFonts w:eastAsia="Yu Gothic" w:cs="Times New Roman"/>
                <w:color w:val="000000"/>
                <w:kern w:val="0"/>
              </w:rPr>
            </w:pPr>
            <w:r w:rsidRPr="0041191A">
              <w:rPr>
                <w:rFonts w:eastAsia="Yu Gothic" w:cs="Times New Roman"/>
                <w:color w:val="000000"/>
                <w:kern w:val="0"/>
              </w:rPr>
              <w:t xml:space="preserve">　</w:t>
            </w:r>
          </w:p>
        </w:tc>
      </w:tr>
    </w:tbl>
    <w:p w14:paraId="076B38DF" w14:textId="320DC114" w:rsidR="00F95094" w:rsidRPr="00DC5412" w:rsidRDefault="00DC5412" w:rsidP="00F461ED">
      <w:pPr>
        <w:spacing w:before="120"/>
        <w:rPr>
          <w:rFonts w:cs="Times New Roman"/>
          <w:szCs w:val="24"/>
        </w:rPr>
      </w:pPr>
      <w:r w:rsidRPr="00DC5412">
        <w:rPr>
          <w:rFonts w:eastAsia="Yu Gothic" w:cs="Times New Roman"/>
          <w:szCs w:val="24"/>
        </w:rPr>
        <w:t>Signif</w:t>
      </w:r>
      <w:r>
        <w:rPr>
          <w:rFonts w:eastAsia="Yu Gothic" w:cs="Times New Roman"/>
          <w:szCs w:val="24"/>
        </w:rPr>
        <w:t>icance</w:t>
      </w:r>
      <w:r w:rsidRPr="00DC5412">
        <w:rPr>
          <w:rFonts w:eastAsia="Yu Gothic" w:cs="Times New Roman"/>
          <w:szCs w:val="24"/>
        </w:rPr>
        <w:t xml:space="preserve"> codes: </w:t>
      </w:r>
      <w:proofErr w:type="gramStart"/>
      <w:r w:rsidRPr="00DC5412">
        <w:rPr>
          <w:rFonts w:eastAsia="Yu Gothic" w:cs="Times New Roman"/>
          <w:szCs w:val="24"/>
        </w:rPr>
        <w:t>0 ‘*</w:t>
      </w:r>
      <w:proofErr w:type="gramEnd"/>
      <w:r w:rsidRPr="00DC5412">
        <w:rPr>
          <w:rFonts w:eastAsia="Yu Gothic" w:cs="Times New Roman"/>
          <w:szCs w:val="24"/>
        </w:rPr>
        <w:t xml:space="preserve">**’ </w:t>
      </w:r>
      <w:proofErr w:type="gramStart"/>
      <w:r w:rsidRPr="00DC5412">
        <w:rPr>
          <w:rFonts w:eastAsia="Yu Gothic" w:cs="Times New Roman"/>
          <w:szCs w:val="24"/>
        </w:rPr>
        <w:t>0.001 ‘*</w:t>
      </w:r>
      <w:proofErr w:type="gramEnd"/>
      <w:r w:rsidRPr="00DC5412">
        <w:rPr>
          <w:rFonts w:eastAsia="Yu Gothic" w:cs="Times New Roman"/>
          <w:szCs w:val="24"/>
        </w:rPr>
        <w:t xml:space="preserve">*’ </w:t>
      </w:r>
      <w:proofErr w:type="gramStart"/>
      <w:r w:rsidRPr="00DC5412">
        <w:rPr>
          <w:rFonts w:eastAsia="Yu Gothic" w:cs="Times New Roman"/>
          <w:szCs w:val="24"/>
        </w:rPr>
        <w:t>0.01 ‘*</w:t>
      </w:r>
      <w:proofErr w:type="gramEnd"/>
      <w:r w:rsidRPr="00DC5412">
        <w:rPr>
          <w:rFonts w:eastAsia="Yu Gothic" w:cs="Times New Roman"/>
          <w:szCs w:val="24"/>
        </w:rPr>
        <w:t xml:space="preserve">’ 0.05 ‘.’ 0.1 </w:t>
      </w:r>
      <w:proofErr w:type="gramStart"/>
      <w:r w:rsidRPr="00DC5412">
        <w:rPr>
          <w:rFonts w:eastAsia="Yu Gothic" w:cs="Times New Roman"/>
          <w:szCs w:val="24"/>
        </w:rPr>
        <w:t>‘ ’</w:t>
      </w:r>
      <w:proofErr w:type="gramEnd"/>
      <w:r w:rsidRPr="00DC5412">
        <w:rPr>
          <w:rFonts w:eastAsia="Yu Gothic" w:cs="Times New Roman"/>
          <w:szCs w:val="24"/>
        </w:rPr>
        <w:t xml:space="preserve"> 1</w:t>
      </w:r>
    </w:p>
    <w:p w14:paraId="5D4D9D75" w14:textId="77777777" w:rsidR="00CF7263" w:rsidRDefault="00CF7263" w:rsidP="00531F34">
      <w:pPr>
        <w:widowControl/>
        <w:jc w:val="left"/>
      </w:pPr>
    </w:p>
    <w:p w14:paraId="67BA9DDC" w14:textId="77777777" w:rsidR="00CF7263" w:rsidRPr="000B03A4" w:rsidRDefault="00CF7263" w:rsidP="00531F34"/>
    <w:p w14:paraId="78A58841" w14:textId="77777777" w:rsidR="00CF7263" w:rsidRDefault="008E732A" w:rsidP="00F461ED">
      <w:pPr>
        <w:pStyle w:val="Heading1"/>
        <w:rPr>
          <w:rFonts w:eastAsia="MS Mincho"/>
        </w:rPr>
      </w:pPr>
      <w:r w:rsidRPr="005B0598">
        <w:rPr>
          <w:rFonts w:eastAsia="MS Mincho"/>
        </w:rPr>
        <w:t xml:space="preserve">Table </w:t>
      </w:r>
      <w:r w:rsidR="00C91C52">
        <w:rPr>
          <w:rFonts w:eastAsia="MS Mincho"/>
        </w:rPr>
        <w:t>6</w:t>
      </w:r>
      <w:r>
        <w:rPr>
          <w:rFonts w:eastAsia="MS Mincho"/>
        </w:rPr>
        <w:t xml:space="preserve"> </w:t>
      </w:r>
    </w:p>
    <w:p w14:paraId="5D870700" w14:textId="2CCEF3B0" w:rsidR="00841861" w:rsidRDefault="00CF7263" w:rsidP="00531F34">
      <w:pPr>
        <w:rPr>
          <w:rFonts w:cs="Times New Roman"/>
          <w:szCs w:val="24"/>
        </w:rPr>
      </w:pPr>
      <w:r>
        <w:t>E</w:t>
      </w:r>
      <w:r w:rsidR="00841861" w:rsidRPr="00F1523C">
        <w:t xml:space="preserve">stimated coefficients </w:t>
      </w:r>
      <w:r>
        <w:t xml:space="preserve">and their standard errors </w:t>
      </w:r>
      <w:r w:rsidR="00841861" w:rsidRPr="00F1523C">
        <w:t>in the best model</w:t>
      </w:r>
      <w:r>
        <w:t xml:space="preserve">. </w:t>
      </w:r>
      <w:r>
        <w:rPr>
          <w:rFonts w:cs="Times New Roman"/>
          <w:szCs w:val="24"/>
        </w:rPr>
        <w:t xml:space="preserve">(T) Tweedie </w:t>
      </w:r>
      <w:r w:rsidR="00EE06D1">
        <w:rPr>
          <w:rFonts w:cs="Times New Roman"/>
          <w:szCs w:val="24"/>
        </w:rPr>
        <w:t>distribution</w:t>
      </w:r>
      <w:r>
        <w:rPr>
          <w:rFonts w:cs="Times New Roman"/>
          <w:szCs w:val="24"/>
        </w:rPr>
        <w:t>. (B) Binomial distribution.</w:t>
      </w:r>
    </w:p>
    <w:tbl>
      <w:tblPr>
        <w:tblW w:w="0" w:type="auto"/>
        <w:tblBorders>
          <w:top w:val="single" w:sz="4" w:space="0" w:color="auto"/>
          <w:bottom w:val="single" w:sz="4" w:space="0" w:color="auto"/>
        </w:tblBorders>
        <w:tblCellMar>
          <w:left w:w="99" w:type="dxa"/>
          <w:right w:w="99" w:type="dxa"/>
        </w:tblCellMar>
        <w:tblLook w:val="04A0" w:firstRow="1" w:lastRow="0" w:firstColumn="1" w:lastColumn="0" w:noHBand="0" w:noVBand="1"/>
      </w:tblPr>
      <w:tblGrid>
        <w:gridCol w:w="960"/>
        <w:gridCol w:w="1165"/>
        <w:gridCol w:w="1285"/>
        <w:gridCol w:w="1165"/>
        <w:gridCol w:w="1285"/>
      </w:tblGrid>
      <w:tr w:rsidR="00EE06D1" w:rsidRPr="0041191A" w14:paraId="297902EB" w14:textId="77777777" w:rsidTr="009B53FA">
        <w:trPr>
          <w:trHeight w:val="375"/>
        </w:trPr>
        <w:tc>
          <w:tcPr>
            <w:tcW w:w="0" w:type="auto"/>
            <w:tcBorders>
              <w:top w:val="single" w:sz="4" w:space="0" w:color="auto"/>
              <w:bottom w:val="single" w:sz="4" w:space="0" w:color="auto"/>
            </w:tcBorders>
            <w:noWrap/>
            <w:vAlign w:val="center"/>
            <w:hideMark/>
          </w:tcPr>
          <w:p w14:paraId="5B7A6F91" w14:textId="77777777" w:rsidR="00EE06D1" w:rsidRPr="0041191A" w:rsidRDefault="00EE06D1" w:rsidP="009B53FA">
            <w:pPr>
              <w:ind w:leftChars="1" w:left="213" w:hangingChars="117" w:hanging="211"/>
              <w:rPr>
                <w:rFonts w:eastAsia="Yu Gothic" w:cs="Times New Roman"/>
                <w:b/>
                <w:bCs/>
                <w:color w:val="000000"/>
                <w:kern w:val="0"/>
                <w:sz w:val="18"/>
                <w:szCs w:val="18"/>
              </w:rPr>
            </w:pPr>
            <w:r w:rsidRPr="0041191A">
              <w:rPr>
                <w:rFonts w:eastAsia="Yu Gothic" w:cs="Times New Roman"/>
                <w:b/>
                <w:bCs/>
                <w:color w:val="000000"/>
                <w:kern w:val="0"/>
                <w:sz w:val="18"/>
                <w:szCs w:val="18"/>
              </w:rPr>
              <w:t>Variable</w:t>
            </w:r>
          </w:p>
        </w:tc>
        <w:tc>
          <w:tcPr>
            <w:tcW w:w="0" w:type="auto"/>
            <w:tcBorders>
              <w:top w:val="single" w:sz="4" w:space="0" w:color="auto"/>
              <w:bottom w:val="single" w:sz="4" w:space="0" w:color="auto"/>
            </w:tcBorders>
            <w:noWrap/>
            <w:vAlign w:val="center"/>
            <w:hideMark/>
          </w:tcPr>
          <w:p w14:paraId="0316F528" w14:textId="77777777" w:rsidR="00EE06D1" w:rsidRPr="0041191A" w:rsidRDefault="00EE06D1" w:rsidP="009B53FA">
            <w:pPr>
              <w:ind w:leftChars="1" w:left="213" w:hangingChars="117" w:hanging="211"/>
              <w:rPr>
                <w:rFonts w:eastAsia="Yu Gothic" w:cs="Times New Roman"/>
                <w:b/>
                <w:bCs/>
                <w:color w:val="000000"/>
                <w:kern w:val="0"/>
                <w:sz w:val="18"/>
                <w:szCs w:val="18"/>
              </w:rPr>
            </w:pPr>
            <w:r w:rsidRPr="0041191A">
              <w:rPr>
                <w:rFonts w:eastAsia="Yu Gothic" w:cs="Times New Roman"/>
                <w:b/>
                <w:bCs/>
                <w:color w:val="000000"/>
                <w:kern w:val="0"/>
                <w:sz w:val="18"/>
                <w:szCs w:val="18"/>
              </w:rPr>
              <w:t>(T) Estimate</w:t>
            </w:r>
          </w:p>
        </w:tc>
        <w:tc>
          <w:tcPr>
            <w:tcW w:w="0" w:type="auto"/>
            <w:tcBorders>
              <w:top w:val="single" w:sz="4" w:space="0" w:color="auto"/>
              <w:bottom w:val="single" w:sz="4" w:space="0" w:color="auto"/>
            </w:tcBorders>
            <w:noWrap/>
            <w:vAlign w:val="center"/>
            <w:hideMark/>
          </w:tcPr>
          <w:p w14:paraId="22C7AD17" w14:textId="77777777" w:rsidR="00EE06D1" w:rsidRPr="0041191A" w:rsidRDefault="00EE06D1" w:rsidP="009B53FA">
            <w:pPr>
              <w:ind w:leftChars="1" w:left="213" w:hangingChars="117" w:hanging="211"/>
              <w:rPr>
                <w:rFonts w:eastAsia="Yu Gothic" w:cs="Times New Roman"/>
                <w:b/>
                <w:bCs/>
                <w:color w:val="000000"/>
                <w:kern w:val="0"/>
                <w:sz w:val="18"/>
                <w:szCs w:val="18"/>
              </w:rPr>
            </w:pPr>
            <w:r w:rsidRPr="0041191A">
              <w:rPr>
                <w:rFonts w:eastAsia="Yu Gothic" w:cs="Times New Roman"/>
                <w:b/>
                <w:bCs/>
                <w:color w:val="000000"/>
                <w:kern w:val="0"/>
                <w:sz w:val="18"/>
                <w:szCs w:val="18"/>
              </w:rPr>
              <w:t>(T) Std. Error</w:t>
            </w:r>
          </w:p>
        </w:tc>
        <w:tc>
          <w:tcPr>
            <w:tcW w:w="0" w:type="auto"/>
            <w:tcBorders>
              <w:top w:val="single" w:sz="4" w:space="0" w:color="auto"/>
              <w:bottom w:val="single" w:sz="4" w:space="0" w:color="auto"/>
            </w:tcBorders>
            <w:noWrap/>
            <w:vAlign w:val="center"/>
            <w:hideMark/>
          </w:tcPr>
          <w:p w14:paraId="61480F9E" w14:textId="77777777" w:rsidR="00EE06D1" w:rsidRPr="0041191A" w:rsidRDefault="00EE06D1" w:rsidP="009B53FA">
            <w:pPr>
              <w:ind w:leftChars="1" w:left="213" w:hangingChars="117" w:hanging="211"/>
              <w:rPr>
                <w:rFonts w:eastAsia="Yu Gothic" w:cs="Times New Roman"/>
                <w:b/>
                <w:bCs/>
                <w:color w:val="000000"/>
                <w:kern w:val="0"/>
                <w:sz w:val="18"/>
                <w:szCs w:val="18"/>
              </w:rPr>
            </w:pPr>
            <w:r w:rsidRPr="0041191A">
              <w:rPr>
                <w:rFonts w:eastAsia="Yu Gothic" w:cs="Times New Roman"/>
                <w:b/>
                <w:bCs/>
                <w:color w:val="000000"/>
                <w:kern w:val="0"/>
                <w:sz w:val="18"/>
                <w:szCs w:val="18"/>
              </w:rPr>
              <w:t>(B) Estimate</w:t>
            </w:r>
          </w:p>
        </w:tc>
        <w:tc>
          <w:tcPr>
            <w:tcW w:w="0" w:type="auto"/>
            <w:tcBorders>
              <w:top w:val="single" w:sz="4" w:space="0" w:color="auto"/>
              <w:bottom w:val="single" w:sz="4" w:space="0" w:color="auto"/>
            </w:tcBorders>
            <w:noWrap/>
            <w:vAlign w:val="center"/>
            <w:hideMark/>
          </w:tcPr>
          <w:p w14:paraId="248BFD16" w14:textId="77777777" w:rsidR="00EE06D1" w:rsidRPr="0041191A" w:rsidRDefault="00EE06D1" w:rsidP="009B53FA">
            <w:pPr>
              <w:ind w:leftChars="1" w:left="213" w:hangingChars="117" w:hanging="211"/>
              <w:rPr>
                <w:rFonts w:eastAsia="Yu Gothic" w:cs="Times New Roman"/>
                <w:b/>
                <w:bCs/>
                <w:color w:val="000000"/>
                <w:kern w:val="0"/>
                <w:sz w:val="18"/>
                <w:szCs w:val="18"/>
              </w:rPr>
            </w:pPr>
            <w:r w:rsidRPr="0041191A">
              <w:rPr>
                <w:rFonts w:eastAsia="Yu Gothic" w:cs="Times New Roman"/>
                <w:b/>
                <w:bCs/>
                <w:color w:val="000000"/>
                <w:kern w:val="0"/>
                <w:sz w:val="18"/>
                <w:szCs w:val="18"/>
              </w:rPr>
              <w:t>(B) Std. Error</w:t>
            </w:r>
          </w:p>
        </w:tc>
      </w:tr>
      <w:tr w:rsidR="00EE06D1" w:rsidRPr="00FC2D34" w14:paraId="16EAAACA" w14:textId="77777777" w:rsidTr="009B53FA">
        <w:trPr>
          <w:trHeight w:val="375"/>
        </w:trPr>
        <w:tc>
          <w:tcPr>
            <w:tcW w:w="0" w:type="auto"/>
            <w:tcBorders>
              <w:top w:val="single" w:sz="4" w:space="0" w:color="auto"/>
              <w:left w:val="nil"/>
              <w:bottom w:val="nil"/>
            </w:tcBorders>
            <w:noWrap/>
            <w:vAlign w:val="center"/>
            <w:hideMark/>
          </w:tcPr>
          <w:p w14:paraId="2271C79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(Intercept)</w:t>
            </w:r>
          </w:p>
        </w:tc>
        <w:tc>
          <w:tcPr>
            <w:tcW w:w="0" w:type="auto"/>
            <w:tcBorders>
              <w:top w:val="single" w:sz="4" w:space="0" w:color="auto"/>
              <w:bottom w:val="nil"/>
            </w:tcBorders>
            <w:noWrap/>
            <w:vAlign w:val="center"/>
            <w:hideMark/>
          </w:tcPr>
          <w:p w14:paraId="0203AE80"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2.931</w:t>
            </w:r>
          </w:p>
        </w:tc>
        <w:tc>
          <w:tcPr>
            <w:tcW w:w="0" w:type="auto"/>
            <w:tcBorders>
              <w:top w:val="single" w:sz="4" w:space="0" w:color="auto"/>
              <w:bottom w:val="nil"/>
            </w:tcBorders>
            <w:noWrap/>
            <w:vAlign w:val="center"/>
            <w:hideMark/>
          </w:tcPr>
          <w:p w14:paraId="624A1D85"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0.275802</w:t>
            </w:r>
          </w:p>
        </w:tc>
        <w:tc>
          <w:tcPr>
            <w:tcW w:w="0" w:type="auto"/>
            <w:tcBorders>
              <w:top w:val="single" w:sz="4" w:space="0" w:color="auto"/>
              <w:bottom w:val="nil"/>
            </w:tcBorders>
            <w:noWrap/>
            <w:vAlign w:val="center"/>
            <w:hideMark/>
          </w:tcPr>
          <w:p w14:paraId="505B59EC"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-0.26422</w:t>
            </w:r>
          </w:p>
        </w:tc>
        <w:tc>
          <w:tcPr>
            <w:tcW w:w="0" w:type="auto"/>
            <w:tcBorders>
              <w:top w:val="single" w:sz="4" w:space="0" w:color="auto"/>
              <w:bottom w:val="nil"/>
            </w:tcBorders>
            <w:noWrap/>
            <w:vAlign w:val="center"/>
            <w:hideMark/>
          </w:tcPr>
          <w:p w14:paraId="5B95A51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0.71607</w:t>
            </w:r>
          </w:p>
        </w:tc>
      </w:tr>
      <w:tr w:rsidR="00EE06D1" w:rsidRPr="00FC2D34" w14:paraId="15A8C81A" w14:textId="77777777" w:rsidTr="009B53FA">
        <w:trPr>
          <w:trHeight w:val="375"/>
        </w:trPr>
        <w:tc>
          <w:tcPr>
            <w:tcW w:w="0" w:type="auto"/>
            <w:tcBorders>
              <w:top w:val="nil"/>
              <w:bottom w:val="nil"/>
            </w:tcBorders>
            <w:noWrap/>
            <w:vAlign w:val="center"/>
            <w:hideMark/>
          </w:tcPr>
          <w:p w14:paraId="43A6B58A"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I(SST^2)</w:t>
            </w:r>
          </w:p>
        </w:tc>
        <w:tc>
          <w:tcPr>
            <w:tcW w:w="0" w:type="auto"/>
            <w:tcBorders>
              <w:top w:val="nil"/>
              <w:bottom w:val="nil"/>
            </w:tcBorders>
            <w:noWrap/>
            <w:vAlign w:val="center"/>
            <w:hideMark/>
          </w:tcPr>
          <w:p w14:paraId="6D8F44C6"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-0.1199</w:t>
            </w:r>
          </w:p>
        </w:tc>
        <w:tc>
          <w:tcPr>
            <w:tcW w:w="0" w:type="auto"/>
            <w:tcBorders>
              <w:top w:val="nil"/>
              <w:bottom w:val="nil"/>
            </w:tcBorders>
            <w:noWrap/>
            <w:vAlign w:val="center"/>
            <w:hideMark/>
          </w:tcPr>
          <w:p w14:paraId="2C4E515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0.025893</w:t>
            </w:r>
          </w:p>
        </w:tc>
        <w:tc>
          <w:tcPr>
            <w:tcW w:w="0" w:type="auto"/>
            <w:tcBorders>
              <w:top w:val="nil"/>
              <w:bottom w:val="nil"/>
            </w:tcBorders>
            <w:noWrap/>
            <w:vAlign w:val="center"/>
            <w:hideMark/>
          </w:tcPr>
          <w:p w14:paraId="539483A6"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0.208869</w:t>
            </w:r>
          </w:p>
        </w:tc>
        <w:tc>
          <w:tcPr>
            <w:tcW w:w="0" w:type="auto"/>
            <w:tcBorders>
              <w:top w:val="nil"/>
              <w:bottom w:val="nil"/>
            </w:tcBorders>
            <w:noWrap/>
            <w:vAlign w:val="center"/>
            <w:hideMark/>
          </w:tcPr>
          <w:p w14:paraId="038B64D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0.078884</w:t>
            </w:r>
          </w:p>
        </w:tc>
      </w:tr>
      <w:tr w:rsidR="00EE06D1" w:rsidRPr="00FC2D34" w14:paraId="3F02E738" w14:textId="77777777" w:rsidTr="009B53FA">
        <w:trPr>
          <w:trHeight w:val="375"/>
        </w:trPr>
        <w:tc>
          <w:tcPr>
            <w:tcW w:w="0" w:type="auto"/>
            <w:tcBorders>
              <w:top w:val="nil"/>
              <w:bottom w:val="nil"/>
            </w:tcBorders>
            <w:noWrap/>
            <w:vAlign w:val="center"/>
            <w:hideMark/>
          </w:tcPr>
          <w:p w14:paraId="07115D2C"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SST</w:t>
            </w:r>
          </w:p>
        </w:tc>
        <w:tc>
          <w:tcPr>
            <w:tcW w:w="0" w:type="auto"/>
            <w:tcBorders>
              <w:top w:val="nil"/>
              <w:bottom w:val="nil"/>
            </w:tcBorders>
            <w:noWrap/>
            <w:vAlign w:val="center"/>
            <w:hideMark/>
          </w:tcPr>
          <w:p w14:paraId="40301EA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0.108636</w:t>
            </w:r>
          </w:p>
        </w:tc>
        <w:tc>
          <w:tcPr>
            <w:tcW w:w="0" w:type="auto"/>
            <w:tcBorders>
              <w:top w:val="nil"/>
              <w:bottom w:val="nil"/>
            </w:tcBorders>
            <w:noWrap/>
            <w:vAlign w:val="center"/>
            <w:hideMark/>
          </w:tcPr>
          <w:p w14:paraId="1114B2F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0.040664</w:t>
            </w:r>
          </w:p>
        </w:tc>
        <w:tc>
          <w:tcPr>
            <w:tcW w:w="0" w:type="auto"/>
            <w:tcBorders>
              <w:top w:val="nil"/>
              <w:bottom w:val="nil"/>
            </w:tcBorders>
            <w:noWrap/>
            <w:vAlign w:val="center"/>
            <w:hideMark/>
          </w:tcPr>
          <w:p w14:paraId="6221FCA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0.789633</w:t>
            </w:r>
          </w:p>
        </w:tc>
        <w:tc>
          <w:tcPr>
            <w:tcW w:w="0" w:type="auto"/>
            <w:tcBorders>
              <w:top w:val="nil"/>
              <w:bottom w:val="nil"/>
            </w:tcBorders>
            <w:noWrap/>
            <w:vAlign w:val="center"/>
            <w:hideMark/>
          </w:tcPr>
          <w:p w14:paraId="4CE66D7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0.153736</w:t>
            </w:r>
          </w:p>
        </w:tc>
      </w:tr>
      <w:tr w:rsidR="00EE06D1" w:rsidRPr="00FC2D34" w14:paraId="2A6B4A46" w14:textId="77777777" w:rsidTr="009B53FA">
        <w:trPr>
          <w:trHeight w:val="375"/>
        </w:trPr>
        <w:tc>
          <w:tcPr>
            <w:tcW w:w="0" w:type="auto"/>
            <w:tcBorders>
              <w:top w:val="nil"/>
              <w:bottom w:val="nil"/>
            </w:tcBorders>
            <w:noWrap/>
            <w:vAlign w:val="center"/>
            <w:hideMark/>
          </w:tcPr>
          <w:p w14:paraId="6D6D1985" w14:textId="77777777" w:rsidR="00EE06D1" w:rsidRPr="00FC2D34" w:rsidRDefault="00EE06D1" w:rsidP="009B53FA">
            <w:pPr>
              <w:ind w:leftChars="1" w:left="213" w:hangingChars="117" w:hanging="211"/>
              <w:rPr>
                <w:rFonts w:eastAsia="Yu Gothic" w:cs="Times New Roman"/>
                <w:color w:val="000000"/>
                <w:kern w:val="0"/>
                <w:sz w:val="18"/>
                <w:szCs w:val="18"/>
              </w:rPr>
            </w:pPr>
            <w:proofErr w:type="spellStart"/>
            <w:r w:rsidRPr="00FC2D34">
              <w:rPr>
                <w:rFonts w:eastAsia="Yu Gothic" w:cs="Times New Roman"/>
                <w:color w:val="000000"/>
                <w:kern w:val="0"/>
                <w:sz w:val="18"/>
                <w:szCs w:val="18"/>
              </w:rPr>
              <w:t>areaB</w:t>
            </w:r>
            <w:proofErr w:type="spellEnd"/>
          </w:p>
        </w:tc>
        <w:tc>
          <w:tcPr>
            <w:tcW w:w="0" w:type="auto"/>
            <w:tcBorders>
              <w:top w:val="nil"/>
              <w:bottom w:val="nil"/>
            </w:tcBorders>
            <w:noWrap/>
            <w:vAlign w:val="center"/>
            <w:hideMark/>
          </w:tcPr>
          <w:p w14:paraId="0D78FCC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-3.71343</w:t>
            </w:r>
          </w:p>
        </w:tc>
        <w:tc>
          <w:tcPr>
            <w:tcW w:w="0" w:type="auto"/>
            <w:tcBorders>
              <w:top w:val="nil"/>
              <w:bottom w:val="nil"/>
            </w:tcBorders>
            <w:noWrap/>
            <w:vAlign w:val="center"/>
            <w:hideMark/>
          </w:tcPr>
          <w:p w14:paraId="758622B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0.402391</w:t>
            </w:r>
          </w:p>
        </w:tc>
        <w:tc>
          <w:tcPr>
            <w:tcW w:w="0" w:type="auto"/>
            <w:tcBorders>
              <w:top w:val="nil"/>
              <w:bottom w:val="nil"/>
            </w:tcBorders>
            <w:noWrap/>
            <w:vAlign w:val="center"/>
            <w:hideMark/>
          </w:tcPr>
          <w:p w14:paraId="35EE270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-2.59571</w:t>
            </w:r>
          </w:p>
        </w:tc>
        <w:tc>
          <w:tcPr>
            <w:tcW w:w="0" w:type="auto"/>
            <w:tcBorders>
              <w:top w:val="nil"/>
              <w:bottom w:val="nil"/>
            </w:tcBorders>
            <w:noWrap/>
            <w:vAlign w:val="center"/>
            <w:hideMark/>
          </w:tcPr>
          <w:p w14:paraId="0C5B6CD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2.230624</w:t>
            </w:r>
          </w:p>
        </w:tc>
      </w:tr>
      <w:tr w:rsidR="00EE06D1" w:rsidRPr="00FC2D34" w14:paraId="47693D0D" w14:textId="77777777" w:rsidTr="009B53FA">
        <w:trPr>
          <w:trHeight w:val="375"/>
        </w:trPr>
        <w:tc>
          <w:tcPr>
            <w:tcW w:w="0" w:type="auto"/>
            <w:tcBorders>
              <w:top w:val="nil"/>
              <w:bottom w:val="nil"/>
            </w:tcBorders>
            <w:noWrap/>
            <w:vAlign w:val="center"/>
            <w:hideMark/>
          </w:tcPr>
          <w:p w14:paraId="710D34EC" w14:textId="77777777" w:rsidR="00EE06D1" w:rsidRPr="00FC2D34" w:rsidRDefault="00EE06D1" w:rsidP="009B53FA">
            <w:pPr>
              <w:ind w:leftChars="1" w:left="213" w:hangingChars="117" w:hanging="211"/>
              <w:rPr>
                <w:rFonts w:eastAsia="Yu Gothic" w:cs="Times New Roman"/>
                <w:color w:val="000000"/>
                <w:kern w:val="0"/>
                <w:sz w:val="18"/>
                <w:szCs w:val="18"/>
              </w:rPr>
            </w:pPr>
            <w:proofErr w:type="spellStart"/>
            <w:r w:rsidRPr="00FC2D34">
              <w:rPr>
                <w:rFonts w:eastAsia="Yu Gothic" w:cs="Times New Roman"/>
                <w:color w:val="000000"/>
                <w:kern w:val="0"/>
                <w:sz w:val="18"/>
                <w:szCs w:val="18"/>
              </w:rPr>
              <w:t>areaC</w:t>
            </w:r>
            <w:proofErr w:type="spellEnd"/>
          </w:p>
        </w:tc>
        <w:tc>
          <w:tcPr>
            <w:tcW w:w="0" w:type="auto"/>
            <w:tcBorders>
              <w:top w:val="nil"/>
              <w:bottom w:val="nil"/>
            </w:tcBorders>
            <w:noWrap/>
            <w:vAlign w:val="center"/>
            <w:hideMark/>
          </w:tcPr>
          <w:p w14:paraId="22B4253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-0.12014</w:t>
            </w:r>
          </w:p>
        </w:tc>
        <w:tc>
          <w:tcPr>
            <w:tcW w:w="0" w:type="auto"/>
            <w:tcBorders>
              <w:top w:val="nil"/>
              <w:bottom w:val="nil"/>
            </w:tcBorders>
            <w:noWrap/>
            <w:vAlign w:val="center"/>
            <w:hideMark/>
          </w:tcPr>
          <w:p w14:paraId="7405776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0.111708</w:t>
            </w:r>
          </w:p>
        </w:tc>
        <w:tc>
          <w:tcPr>
            <w:tcW w:w="0" w:type="auto"/>
            <w:tcBorders>
              <w:top w:val="nil"/>
              <w:bottom w:val="nil"/>
            </w:tcBorders>
            <w:noWrap/>
            <w:vAlign w:val="center"/>
            <w:hideMark/>
          </w:tcPr>
          <w:p w14:paraId="10C21631"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0.565235</w:t>
            </w:r>
          </w:p>
        </w:tc>
        <w:tc>
          <w:tcPr>
            <w:tcW w:w="0" w:type="auto"/>
            <w:tcBorders>
              <w:top w:val="nil"/>
              <w:bottom w:val="nil"/>
            </w:tcBorders>
            <w:noWrap/>
            <w:vAlign w:val="center"/>
            <w:hideMark/>
          </w:tcPr>
          <w:p w14:paraId="00DA07C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0.390919</w:t>
            </w:r>
          </w:p>
        </w:tc>
      </w:tr>
      <w:tr w:rsidR="00EE06D1" w:rsidRPr="00FC2D34" w14:paraId="5019EE18" w14:textId="77777777" w:rsidTr="009B53FA">
        <w:trPr>
          <w:trHeight w:val="375"/>
        </w:trPr>
        <w:tc>
          <w:tcPr>
            <w:tcW w:w="0" w:type="auto"/>
            <w:tcBorders>
              <w:top w:val="nil"/>
              <w:bottom w:val="nil"/>
            </w:tcBorders>
            <w:noWrap/>
            <w:vAlign w:val="center"/>
            <w:hideMark/>
          </w:tcPr>
          <w:p w14:paraId="2B57FACF" w14:textId="77777777" w:rsidR="00EE06D1" w:rsidRPr="00FC2D34" w:rsidRDefault="00EE06D1" w:rsidP="009B53FA">
            <w:pPr>
              <w:ind w:leftChars="1" w:left="213" w:hangingChars="117" w:hanging="211"/>
              <w:rPr>
                <w:rFonts w:eastAsia="Yu Gothic" w:cs="Times New Roman"/>
                <w:color w:val="000000"/>
                <w:kern w:val="0"/>
                <w:sz w:val="18"/>
                <w:szCs w:val="18"/>
              </w:rPr>
            </w:pPr>
            <w:proofErr w:type="spellStart"/>
            <w:r w:rsidRPr="00FC2D34">
              <w:rPr>
                <w:rFonts w:eastAsia="Yu Gothic" w:cs="Times New Roman"/>
                <w:color w:val="000000"/>
                <w:kern w:val="0"/>
                <w:sz w:val="18"/>
                <w:szCs w:val="18"/>
              </w:rPr>
              <w:t>areaD</w:t>
            </w:r>
            <w:proofErr w:type="spellEnd"/>
          </w:p>
        </w:tc>
        <w:tc>
          <w:tcPr>
            <w:tcW w:w="0" w:type="auto"/>
            <w:tcBorders>
              <w:top w:val="nil"/>
              <w:bottom w:val="nil"/>
            </w:tcBorders>
            <w:noWrap/>
            <w:vAlign w:val="center"/>
            <w:hideMark/>
          </w:tcPr>
          <w:p w14:paraId="693DA965"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0.199364</w:t>
            </w:r>
          </w:p>
        </w:tc>
        <w:tc>
          <w:tcPr>
            <w:tcW w:w="0" w:type="auto"/>
            <w:tcBorders>
              <w:top w:val="nil"/>
              <w:bottom w:val="nil"/>
            </w:tcBorders>
            <w:noWrap/>
            <w:vAlign w:val="center"/>
            <w:hideMark/>
          </w:tcPr>
          <w:p w14:paraId="7D986B7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0.118279</w:t>
            </w:r>
          </w:p>
        </w:tc>
        <w:tc>
          <w:tcPr>
            <w:tcW w:w="0" w:type="auto"/>
            <w:tcBorders>
              <w:top w:val="nil"/>
              <w:bottom w:val="nil"/>
            </w:tcBorders>
            <w:noWrap/>
            <w:vAlign w:val="center"/>
            <w:hideMark/>
          </w:tcPr>
          <w:p w14:paraId="5B60BEE0"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-3.12289</w:t>
            </w:r>
          </w:p>
        </w:tc>
        <w:tc>
          <w:tcPr>
            <w:tcW w:w="0" w:type="auto"/>
            <w:tcBorders>
              <w:top w:val="nil"/>
              <w:bottom w:val="nil"/>
            </w:tcBorders>
            <w:noWrap/>
            <w:vAlign w:val="center"/>
            <w:hideMark/>
          </w:tcPr>
          <w:p w14:paraId="29878C31"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0.812766</w:t>
            </w:r>
          </w:p>
        </w:tc>
      </w:tr>
      <w:tr w:rsidR="00EE06D1" w:rsidRPr="00FC2D34" w14:paraId="74CE0620" w14:textId="77777777" w:rsidTr="009B53FA">
        <w:trPr>
          <w:trHeight w:val="375"/>
        </w:trPr>
        <w:tc>
          <w:tcPr>
            <w:tcW w:w="0" w:type="auto"/>
            <w:tcBorders>
              <w:top w:val="nil"/>
              <w:bottom w:val="nil"/>
            </w:tcBorders>
            <w:noWrap/>
            <w:vAlign w:val="center"/>
            <w:hideMark/>
          </w:tcPr>
          <w:p w14:paraId="0DCFF4B3" w14:textId="77777777" w:rsidR="00EE06D1" w:rsidRPr="00FC2D34" w:rsidRDefault="00EE06D1" w:rsidP="009B53FA">
            <w:pPr>
              <w:ind w:leftChars="1" w:left="213" w:hangingChars="117" w:hanging="211"/>
              <w:rPr>
                <w:rFonts w:eastAsia="Yu Gothic" w:cs="Times New Roman"/>
                <w:color w:val="000000"/>
                <w:kern w:val="0"/>
                <w:sz w:val="18"/>
                <w:szCs w:val="18"/>
              </w:rPr>
            </w:pPr>
            <w:proofErr w:type="spellStart"/>
            <w:r w:rsidRPr="00FC2D34">
              <w:rPr>
                <w:rFonts w:eastAsia="Yu Gothic" w:cs="Times New Roman"/>
                <w:color w:val="000000"/>
                <w:kern w:val="0"/>
                <w:sz w:val="18"/>
                <w:szCs w:val="18"/>
              </w:rPr>
              <w:t>areaE</w:t>
            </w:r>
            <w:proofErr w:type="spellEnd"/>
          </w:p>
        </w:tc>
        <w:tc>
          <w:tcPr>
            <w:tcW w:w="0" w:type="auto"/>
            <w:tcBorders>
              <w:top w:val="nil"/>
              <w:bottom w:val="nil"/>
            </w:tcBorders>
            <w:noWrap/>
            <w:vAlign w:val="center"/>
            <w:hideMark/>
          </w:tcPr>
          <w:p w14:paraId="7DEB32A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-1.04053</w:t>
            </w:r>
          </w:p>
        </w:tc>
        <w:tc>
          <w:tcPr>
            <w:tcW w:w="0" w:type="auto"/>
            <w:tcBorders>
              <w:top w:val="nil"/>
              <w:bottom w:val="nil"/>
            </w:tcBorders>
            <w:noWrap/>
            <w:vAlign w:val="center"/>
            <w:hideMark/>
          </w:tcPr>
          <w:p w14:paraId="4303BA70"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0.161328</w:t>
            </w:r>
          </w:p>
        </w:tc>
        <w:tc>
          <w:tcPr>
            <w:tcW w:w="0" w:type="auto"/>
            <w:tcBorders>
              <w:top w:val="nil"/>
              <w:bottom w:val="nil"/>
            </w:tcBorders>
            <w:noWrap/>
            <w:vAlign w:val="center"/>
            <w:hideMark/>
          </w:tcPr>
          <w:p w14:paraId="01143F52"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-2.7799</w:t>
            </w:r>
          </w:p>
        </w:tc>
        <w:tc>
          <w:tcPr>
            <w:tcW w:w="0" w:type="auto"/>
            <w:tcBorders>
              <w:top w:val="nil"/>
              <w:bottom w:val="nil"/>
            </w:tcBorders>
            <w:noWrap/>
            <w:vAlign w:val="center"/>
            <w:hideMark/>
          </w:tcPr>
          <w:p w14:paraId="00CDDE19"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0.548626</w:t>
            </w:r>
          </w:p>
        </w:tc>
      </w:tr>
      <w:tr w:rsidR="00EE06D1" w:rsidRPr="00FC2D34" w14:paraId="78A21345" w14:textId="77777777" w:rsidTr="009B53FA">
        <w:trPr>
          <w:trHeight w:val="375"/>
        </w:trPr>
        <w:tc>
          <w:tcPr>
            <w:tcW w:w="0" w:type="auto"/>
            <w:tcBorders>
              <w:top w:val="nil"/>
              <w:bottom w:val="nil"/>
            </w:tcBorders>
            <w:noWrap/>
            <w:vAlign w:val="center"/>
            <w:hideMark/>
          </w:tcPr>
          <w:p w14:paraId="1ECDE2F0" w14:textId="77777777" w:rsidR="00EE06D1" w:rsidRPr="00FC2D34" w:rsidRDefault="00EE06D1" w:rsidP="009B53FA">
            <w:pPr>
              <w:ind w:leftChars="1" w:left="213" w:hangingChars="117" w:hanging="211"/>
              <w:rPr>
                <w:rFonts w:eastAsia="Yu Gothic" w:cs="Times New Roman"/>
                <w:color w:val="000000"/>
                <w:kern w:val="0"/>
                <w:sz w:val="18"/>
                <w:szCs w:val="18"/>
              </w:rPr>
            </w:pPr>
            <w:proofErr w:type="spellStart"/>
            <w:r w:rsidRPr="00FC2D34">
              <w:rPr>
                <w:rFonts w:eastAsia="Yu Gothic" w:cs="Times New Roman"/>
                <w:color w:val="000000"/>
                <w:kern w:val="0"/>
                <w:sz w:val="18"/>
                <w:szCs w:val="18"/>
              </w:rPr>
              <w:t>areaF</w:t>
            </w:r>
            <w:proofErr w:type="spellEnd"/>
          </w:p>
        </w:tc>
        <w:tc>
          <w:tcPr>
            <w:tcW w:w="0" w:type="auto"/>
            <w:tcBorders>
              <w:top w:val="nil"/>
              <w:bottom w:val="nil"/>
            </w:tcBorders>
            <w:noWrap/>
            <w:vAlign w:val="center"/>
            <w:hideMark/>
          </w:tcPr>
          <w:p w14:paraId="5B87CC4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0.085966</w:t>
            </w:r>
          </w:p>
        </w:tc>
        <w:tc>
          <w:tcPr>
            <w:tcW w:w="0" w:type="auto"/>
            <w:tcBorders>
              <w:top w:val="nil"/>
              <w:bottom w:val="nil"/>
            </w:tcBorders>
            <w:noWrap/>
            <w:vAlign w:val="center"/>
            <w:hideMark/>
          </w:tcPr>
          <w:p w14:paraId="03B5B23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0.108522</w:t>
            </w:r>
          </w:p>
        </w:tc>
        <w:tc>
          <w:tcPr>
            <w:tcW w:w="0" w:type="auto"/>
            <w:tcBorders>
              <w:top w:val="nil"/>
              <w:bottom w:val="nil"/>
            </w:tcBorders>
            <w:noWrap/>
            <w:vAlign w:val="center"/>
            <w:hideMark/>
          </w:tcPr>
          <w:p w14:paraId="6C83A932"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-4.42411</w:t>
            </w:r>
          </w:p>
        </w:tc>
        <w:tc>
          <w:tcPr>
            <w:tcW w:w="0" w:type="auto"/>
            <w:tcBorders>
              <w:top w:val="nil"/>
              <w:bottom w:val="nil"/>
            </w:tcBorders>
            <w:noWrap/>
            <w:vAlign w:val="center"/>
            <w:hideMark/>
          </w:tcPr>
          <w:p w14:paraId="11FED79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0.586707</w:t>
            </w:r>
          </w:p>
        </w:tc>
      </w:tr>
      <w:tr w:rsidR="00EE06D1" w:rsidRPr="00FC2D34" w14:paraId="2563B255" w14:textId="77777777" w:rsidTr="009B53FA">
        <w:trPr>
          <w:trHeight w:val="375"/>
        </w:trPr>
        <w:tc>
          <w:tcPr>
            <w:tcW w:w="0" w:type="auto"/>
            <w:tcBorders>
              <w:top w:val="nil"/>
              <w:bottom w:val="nil"/>
            </w:tcBorders>
            <w:noWrap/>
            <w:vAlign w:val="center"/>
            <w:hideMark/>
          </w:tcPr>
          <w:p w14:paraId="7CCA4695" w14:textId="77777777" w:rsidR="00EE06D1" w:rsidRPr="00FC2D34" w:rsidRDefault="00EE06D1" w:rsidP="009B53FA">
            <w:pPr>
              <w:ind w:leftChars="1" w:left="213" w:hangingChars="117" w:hanging="211"/>
              <w:rPr>
                <w:rFonts w:eastAsia="Yu Gothic" w:cs="Times New Roman"/>
                <w:color w:val="000000"/>
                <w:kern w:val="0"/>
                <w:sz w:val="18"/>
                <w:szCs w:val="18"/>
              </w:rPr>
            </w:pPr>
            <w:proofErr w:type="spellStart"/>
            <w:r w:rsidRPr="00FC2D34">
              <w:rPr>
                <w:rFonts w:eastAsia="Yu Gothic" w:cs="Times New Roman"/>
                <w:color w:val="000000"/>
                <w:kern w:val="0"/>
                <w:sz w:val="18"/>
                <w:szCs w:val="18"/>
              </w:rPr>
              <w:t>areaG</w:t>
            </w:r>
            <w:proofErr w:type="spellEnd"/>
          </w:p>
        </w:tc>
        <w:tc>
          <w:tcPr>
            <w:tcW w:w="0" w:type="auto"/>
            <w:tcBorders>
              <w:top w:val="nil"/>
              <w:bottom w:val="nil"/>
            </w:tcBorders>
            <w:noWrap/>
            <w:vAlign w:val="center"/>
            <w:hideMark/>
          </w:tcPr>
          <w:p w14:paraId="7702C08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-0.77726</w:t>
            </w:r>
          </w:p>
        </w:tc>
        <w:tc>
          <w:tcPr>
            <w:tcW w:w="0" w:type="auto"/>
            <w:tcBorders>
              <w:top w:val="nil"/>
              <w:bottom w:val="nil"/>
            </w:tcBorders>
            <w:noWrap/>
            <w:vAlign w:val="center"/>
            <w:hideMark/>
          </w:tcPr>
          <w:p w14:paraId="3FA10BB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0.130442</w:t>
            </w:r>
          </w:p>
        </w:tc>
        <w:tc>
          <w:tcPr>
            <w:tcW w:w="0" w:type="auto"/>
            <w:tcBorders>
              <w:top w:val="nil"/>
              <w:bottom w:val="nil"/>
            </w:tcBorders>
            <w:noWrap/>
            <w:vAlign w:val="center"/>
            <w:hideMark/>
          </w:tcPr>
          <w:p w14:paraId="204BD52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-0.00914</w:t>
            </w:r>
          </w:p>
        </w:tc>
        <w:tc>
          <w:tcPr>
            <w:tcW w:w="0" w:type="auto"/>
            <w:tcBorders>
              <w:top w:val="nil"/>
              <w:bottom w:val="nil"/>
            </w:tcBorders>
            <w:noWrap/>
            <w:vAlign w:val="center"/>
            <w:hideMark/>
          </w:tcPr>
          <w:p w14:paraId="183E342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0.454714</w:t>
            </w:r>
          </w:p>
        </w:tc>
      </w:tr>
      <w:tr w:rsidR="00EE06D1" w:rsidRPr="00FC2D34" w14:paraId="05904047" w14:textId="77777777" w:rsidTr="009B53FA">
        <w:trPr>
          <w:trHeight w:val="375"/>
        </w:trPr>
        <w:tc>
          <w:tcPr>
            <w:tcW w:w="0" w:type="auto"/>
            <w:tcBorders>
              <w:top w:val="nil"/>
              <w:bottom w:val="nil"/>
            </w:tcBorders>
            <w:noWrap/>
            <w:vAlign w:val="center"/>
            <w:hideMark/>
          </w:tcPr>
          <w:p w14:paraId="7CBD2B8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month2</w:t>
            </w:r>
          </w:p>
        </w:tc>
        <w:tc>
          <w:tcPr>
            <w:tcW w:w="0" w:type="auto"/>
            <w:tcBorders>
              <w:top w:val="nil"/>
              <w:bottom w:val="nil"/>
            </w:tcBorders>
            <w:noWrap/>
            <w:vAlign w:val="center"/>
            <w:hideMark/>
          </w:tcPr>
          <w:p w14:paraId="003B291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0.793232</w:t>
            </w:r>
          </w:p>
        </w:tc>
        <w:tc>
          <w:tcPr>
            <w:tcW w:w="0" w:type="auto"/>
            <w:tcBorders>
              <w:top w:val="nil"/>
              <w:bottom w:val="nil"/>
            </w:tcBorders>
            <w:noWrap/>
            <w:vAlign w:val="center"/>
            <w:hideMark/>
          </w:tcPr>
          <w:p w14:paraId="78A5265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0.093323</w:t>
            </w:r>
          </w:p>
        </w:tc>
        <w:tc>
          <w:tcPr>
            <w:tcW w:w="0" w:type="auto"/>
            <w:tcBorders>
              <w:top w:val="nil"/>
              <w:bottom w:val="nil"/>
            </w:tcBorders>
            <w:noWrap/>
            <w:vAlign w:val="center"/>
            <w:hideMark/>
          </w:tcPr>
          <w:p w14:paraId="72BD75A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-1.88897</w:t>
            </w:r>
          </w:p>
        </w:tc>
        <w:tc>
          <w:tcPr>
            <w:tcW w:w="0" w:type="auto"/>
            <w:tcBorders>
              <w:top w:val="nil"/>
              <w:bottom w:val="nil"/>
            </w:tcBorders>
            <w:noWrap/>
            <w:vAlign w:val="center"/>
            <w:hideMark/>
          </w:tcPr>
          <w:p w14:paraId="69588FC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0.382461</w:t>
            </w:r>
          </w:p>
        </w:tc>
      </w:tr>
      <w:tr w:rsidR="00EE06D1" w:rsidRPr="00FC2D34" w14:paraId="5049EF06" w14:textId="77777777" w:rsidTr="009B53FA">
        <w:trPr>
          <w:trHeight w:val="375"/>
        </w:trPr>
        <w:tc>
          <w:tcPr>
            <w:tcW w:w="0" w:type="auto"/>
            <w:tcBorders>
              <w:top w:val="nil"/>
              <w:bottom w:val="nil"/>
            </w:tcBorders>
            <w:noWrap/>
            <w:vAlign w:val="center"/>
            <w:hideMark/>
          </w:tcPr>
          <w:p w14:paraId="09FE90C1"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month3</w:t>
            </w:r>
          </w:p>
        </w:tc>
        <w:tc>
          <w:tcPr>
            <w:tcW w:w="0" w:type="auto"/>
            <w:tcBorders>
              <w:top w:val="nil"/>
              <w:bottom w:val="nil"/>
            </w:tcBorders>
            <w:noWrap/>
            <w:vAlign w:val="center"/>
            <w:hideMark/>
          </w:tcPr>
          <w:p w14:paraId="0603EEF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0.789688</w:t>
            </w:r>
          </w:p>
        </w:tc>
        <w:tc>
          <w:tcPr>
            <w:tcW w:w="0" w:type="auto"/>
            <w:tcBorders>
              <w:top w:val="nil"/>
              <w:bottom w:val="nil"/>
            </w:tcBorders>
            <w:noWrap/>
            <w:vAlign w:val="center"/>
            <w:hideMark/>
          </w:tcPr>
          <w:p w14:paraId="5FF4468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0.108153</w:t>
            </w:r>
          </w:p>
        </w:tc>
        <w:tc>
          <w:tcPr>
            <w:tcW w:w="0" w:type="auto"/>
            <w:tcBorders>
              <w:top w:val="nil"/>
              <w:bottom w:val="nil"/>
            </w:tcBorders>
            <w:noWrap/>
            <w:vAlign w:val="center"/>
            <w:hideMark/>
          </w:tcPr>
          <w:p w14:paraId="3943D64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-2.81789</w:t>
            </w:r>
          </w:p>
        </w:tc>
        <w:tc>
          <w:tcPr>
            <w:tcW w:w="0" w:type="auto"/>
            <w:tcBorders>
              <w:top w:val="nil"/>
              <w:bottom w:val="nil"/>
            </w:tcBorders>
            <w:noWrap/>
            <w:vAlign w:val="center"/>
            <w:hideMark/>
          </w:tcPr>
          <w:p w14:paraId="7A815FED"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0.459223</w:t>
            </w:r>
          </w:p>
        </w:tc>
      </w:tr>
      <w:tr w:rsidR="00EE06D1" w:rsidRPr="00FC2D34" w14:paraId="52205FA0" w14:textId="77777777" w:rsidTr="009B53FA">
        <w:trPr>
          <w:trHeight w:val="375"/>
        </w:trPr>
        <w:tc>
          <w:tcPr>
            <w:tcW w:w="0" w:type="auto"/>
            <w:tcBorders>
              <w:top w:val="nil"/>
              <w:bottom w:val="nil"/>
            </w:tcBorders>
            <w:noWrap/>
            <w:vAlign w:val="center"/>
            <w:hideMark/>
          </w:tcPr>
          <w:p w14:paraId="3F63909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month4</w:t>
            </w:r>
          </w:p>
        </w:tc>
        <w:tc>
          <w:tcPr>
            <w:tcW w:w="0" w:type="auto"/>
            <w:tcBorders>
              <w:top w:val="nil"/>
              <w:bottom w:val="nil"/>
            </w:tcBorders>
            <w:noWrap/>
            <w:vAlign w:val="center"/>
            <w:hideMark/>
          </w:tcPr>
          <w:p w14:paraId="69AFFCA0"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0.772416</w:t>
            </w:r>
          </w:p>
        </w:tc>
        <w:tc>
          <w:tcPr>
            <w:tcW w:w="0" w:type="auto"/>
            <w:tcBorders>
              <w:top w:val="nil"/>
              <w:bottom w:val="nil"/>
            </w:tcBorders>
            <w:noWrap/>
            <w:vAlign w:val="center"/>
            <w:hideMark/>
          </w:tcPr>
          <w:p w14:paraId="1F7B704D"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0.106837</w:t>
            </w:r>
          </w:p>
        </w:tc>
        <w:tc>
          <w:tcPr>
            <w:tcW w:w="0" w:type="auto"/>
            <w:tcBorders>
              <w:top w:val="nil"/>
              <w:bottom w:val="nil"/>
            </w:tcBorders>
            <w:noWrap/>
            <w:vAlign w:val="center"/>
            <w:hideMark/>
          </w:tcPr>
          <w:p w14:paraId="5D8FFC35"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-2.4971</w:t>
            </w:r>
          </w:p>
        </w:tc>
        <w:tc>
          <w:tcPr>
            <w:tcW w:w="0" w:type="auto"/>
            <w:tcBorders>
              <w:top w:val="nil"/>
              <w:bottom w:val="nil"/>
            </w:tcBorders>
            <w:noWrap/>
            <w:vAlign w:val="center"/>
            <w:hideMark/>
          </w:tcPr>
          <w:p w14:paraId="77CB6CF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0.450308</w:t>
            </w:r>
          </w:p>
        </w:tc>
      </w:tr>
      <w:tr w:rsidR="00EE06D1" w:rsidRPr="00FC2D34" w14:paraId="002C7DD0" w14:textId="77777777" w:rsidTr="009B53FA">
        <w:trPr>
          <w:trHeight w:val="375"/>
        </w:trPr>
        <w:tc>
          <w:tcPr>
            <w:tcW w:w="0" w:type="auto"/>
            <w:tcBorders>
              <w:top w:val="nil"/>
              <w:bottom w:val="nil"/>
            </w:tcBorders>
            <w:noWrap/>
            <w:vAlign w:val="center"/>
            <w:hideMark/>
          </w:tcPr>
          <w:p w14:paraId="3F016EF1"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month5</w:t>
            </w:r>
          </w:p>
        </w:tc>
        <w:tc>
          <w:tcPr>
            <w:tcW w:w="0" w:type="auto"/>
            <w:tcBorders>
              <w:top w:val="nil"/>
              <w:bottom w:val="nil"/>
            </w:tcBorders>
            <w:noWrap/>
            <w:vAlign w:val="center"/>
            <w:hideMark/>
          </w:tcPr>
          <w:p w14:paraId="3509EA05"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0.330367</w:t>
            </w:r>
          </w:p>
        </w:tc>
        <w:tc>
          <w:tcPr>
            <w:tcW w:w="0" w:type="auto"/>
            <w:tcBorders>
              <w:top w:val="nil"/>
              <w:bottom w:val="nil"/>
            </w:tcBorders>
            <w:noWrap/>
            <w:vAlign w:val="center"/>
            <w:hideMark/>
          </w:tcPr>
          <w:p w14:paraId="58638CD2"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0.120345</w:t>
            </w:r>
          </w:p>
        </w:tc>
        <w:tc>
          <w:tcPr>
            <w:tcW w:w="0" w:type="auto"/>
            <w:tcBorders>
              <w:top w:val="nil"/>
              <w:bottom w:val="nil"/>
            </w:tcBorders>
            <w:noWrap/>
            <w:vAlign w:val="center"/>
            <w:hideMark/>
          </w:tcPr>
          <w:p w14:paraId="7E1E274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-0.94117</w:t>
            </w:r>
          </w:p>
        </w:tc>
        <w:tc>
          <w:tcPr>
            <w:tcW w:w="0" w:type="auto"/>
            <w:tcBorders>
              <w:top w:val="nil"/>
              <w:bottom w:val="nil"/>
            </w:tcBorders>
            <w:noWrap/>
            <w:vAlign w:val="center"/>
            <w:hideMark/>
          </w:tcPr>
          <w:p w14:paraId="65D6E56D"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0.437411</w:t>
            </w:r>
          </w:p>
        </w:tc>
      </w:tr>
      <w:tr w:rsidR="00EE06D1" w:rsidRPr="00FC2D34" w14:paraId="09B5D6AA" w14:textId="77777777" w:rsidTr="009B53FA">
        <w:trPr>
          <w:trHeight w:val="375"/>
        </w:trPr>
        <w:tc>
          <w:tcPr>
            <w:tcW w:w="0" w:type="auto"/>
            <w:tcBorders>
              <w:top w:val="nil"/>
              <w:bottom w:val="nil"/>
            </w:tcBorders>
            <w:noWrap/>
            <w:vAlign w:val="center"/>
            <w:hideMark/>
          </w:tcPr>
          <w:p w14:paraId="45E347AA"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lastRenderedPageBreak/>
              <w:t>month6</w:t>
            </w:r>
          </w:p>
        </w:tc>
        <w:tc>
          <w:tcPr>
            <w:tcW w:w="0" w:type="auto"/>
            <w:tcBorders>
              <w:top w:val="nil"/>
              <w:bottom w:val="nil"/>
            </w:tcBorders>
            <w:noWrap/>
            <w:vAlign w:val="center"/>
            <w:hideMark/>
          </w:tcPr>
          <w:p w14:paraId="3B4119F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-0.78991</w:t>
            </w:r>
          </w:p>
        </w:tc>
        <w:tc>
          <w:tcPr>
            <w:tcW w:w="0" w:type="auto"/>
            <w:tcBorders>
              <w:top w:val="nil"/>
              <w:bottom w:val="nil"/>
            </w:tcBorders>
            <w:noWrap/>
            <w:vAlign w:val="center"/>
            <w:hideMark/>
          </w:tcPr>
          <w:p w14:paraId="4B8D7BA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0.167056</w:t>
            </w:r>
          </w:p>
        </w:tc>
        <w:tc>
          <w:tcPr>
            <w:tcW w:w="0" w:type="auto"/>
            <w:tcBorders>
              <w:top w:val="nil"/>
              <w:bottom w:val="nil"/>
            </w:tcBorders>
            <w:noWrap/>
            <w:vAlign w:val="center"/>
            <w:hideMark/>
          </w:tcPr>
          <w:p w14:paraId="0DCDC9F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0.539497</w:t>
            </w:r>
          </w:p>
        </w:tc>
        <w:tc>
          <w:tcPr>
            <w:tcW w:w="0" w:type="auto"/>
            <w:tcBorders>
              <w:top w:val="nil"/>
              <w:bottom w:val="nil"/>
            </w:tcBorders>
            <w:noWrap/>
            <w:vAlign w:val="center"/>
            <w:hideMark/>
          </w:tcPr>
          <w:p w14:paraId="2AC95B0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0.566162</w:t>
            </w:r>
          </w:p>
        </w:tc>
      </w:tr>
      <w:tr w:rsidR="00EE06D1" w:rsidRPr="00FC2D34" w14:paraId="6AA5DF7C" w14:textId="77777777" w:rsidTr="009B53FA">
        <w:trPr>
          <w:trHeight w:val="375"/>
        </w:trPr>
        <w:tc>
          <w:tcPr>
            <w:tcW w:w="0" w:type="auto"/>
            <w:tcBorders>
              <w:top w:val="nil"/>
              <w:bottom w:val="nil"/>
            </w:tcBorders>
            <w:noWrap/>
            <w:vAlign w:val="center"/>
            <w:hideMark/>
          </w:tcPr>
          <w:p w14:paraId="1FF8F74D"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ship4</w:t>
            </w:r>
          </w:p>
        </w:tc>
        <w:tc>
          <w:tcPr>
            <w:tcW w:w="0" w:type="auto"/>
            <w:tcBorders>
              <w:top w:val="nil"/>
              <w:bottom w:val="nil"/>
            </w:tcBorders>
            <w:noWrap/>
            <w:vAlign w:val="center"/>
            <w:hideMark/>
          </w:tcPr>
          <w:p w14:paraId="2D33F9A6"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0.061786</w:t>
            </w:r>
          </w:p>
        </w:tc>
        <w:tc>
          <w:tcPr>
            <w:tcW w:w="0" w:type="auto"/>
            <w:tcBorders>
              <w:top w:val="nil"/>
              <w:bottom w:val="nil"/>
            </w:tcBorders>
            <w:noWrap/>
            <w:vAlign w:val="center"/>
            <w:hideMark/>
          </w:tcPr>
          <w:p w14:paraId="3DFD2361"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0.064617</w:t>
            </w:r>
          </w:p>
        </w:tc>
        <w:tc>
          <w:tcPr>
            <w:tcW w:w="0" w:type="auto"/>
            <w:tcBorders>
              <w:top w:val="nil"/>
              <w:bottom w:val="nil"/>
            </w:tcBorders>
            <w:noWrap/>
            <w:vAlign w:val="center"/>
            <w:hideMark/>
          </w:tcPr>
          <w:p w14:paraId="3343246B" w14:textId="77777777" w:rsidR="00EE06D1" w:rsidRPr="00FC2D34" w:rsidRDefault="00EE06D1" w:rsidP="009B53FA">
            <w:pPr>
              <w:ind w:leftChars="1" w:left="213" w:hangingChars="117" w:hanging="211"/>
              <w:rPr>
                <w:rFonts w:eastAsia="Yu Gothic" w:cs="Times New Roman"/>
                <w:color w:val="000000"/>
                <w:kern w:val="0"/>
                <w:sz w:val="18"/>
                <w:szCs w:val="18"/>
              </w:rPr>
            </w:pPr>
          </w:p>
        </w:tc>
        <w:tc>
          <w:tcPr>
            <w:tcW w:w="0" w:type="auto"/>
            <w:tcBorders>
              <w:top w:val="nil"/>
              <w:bottom w:val="nil"/>
            </w:tcBorders>
            <w:noWrap/>
            <w:vAlign w:val="center"/>
            <w:hideMark/>
          </w:tcPr>
          <w:p w14:paraId="31D8F117" w14:textId="77777777" w:rsidR="00EE06D1" w:rsidRPr="00FC2D34" w:rsidRDefault="00EE06D1" w:rsidP="009B53FA">
            <w:pPr>
              <w:ind w:leftChars="1" w:left="213" w:hangingChars="117" w:hanging="211"/>
              <w:rPr>
                <w:rFonts w:eastAsia="Yu Gothic" w:cs="Times New Roman"/>
                <w:color w:val="000000"/>
                <w:kern w:val="0"/>
                <w:sz w:val="18"/>
                <w:szCs w:val="18"/>
              </w:rPr>
            </w:pPr>
          </w:p>
        </w:tc>
      </w:tr>
      <w:tr w:rsidR="00EE06D1" w:rsidRPr="00FC2D34" w14:paraId="6B933B4E" w14:textId="77777777" w:rsidTr="009B53FA">
        <w:trPr>
          <w:trHeight w:val="375"/>
        </w:trPr>
        <w:tc>
          <w:tcPr>
            <w:tcW w:w="0" w:type="auto"/>
            <w:tcBorders>
              <w:top w:val="nil"/>
              <w:bottom w:val="nil"/>
            </w:tcBorders>
            <w:noWrap/>
            <w:vAlign w:val="center"/>
            <w:hideMark/>
          </w:tcPr>
          <w:p w14:paraId="787B99F8" w14:textId="77777777" w:rsidR="00EE06D1" w:rsidRPr="00FC2D34" w:rsidRDefault="00EE06D1" w:rsidP="009B53FA">
            <w:pPr>
              <w:ind w:leftChars="1" w:left="213" w:hangingChars="117" w:hanging="211"/>
              <w:rPr>
                <w:rFonts w:eastAsia="Yu Gothic" w:cs="Times New Roman"/>
                <w:color w:val="000000"/>
                <w:kern w:val="0"/>
                <w:sz w:val="18"/>
                <w:szCs w:val="18"/>
              </w:rPr>
            </w:pPr>
            <w:proofErr w:type="spellStart"/>
            <w:r w:rsidRPr="00FC2D34">
              <w:rPr>
                <w:rFonts w:eastAsia="Yu Gothic" w:cs="Times New Roman"/>
                <w:color w:val="000000"/>
                <w:kern w:val="0"/>
                <w:sz w:val="18"/>
                <w:szCs w:val="18"/>
              </w:rPr>
              <w:t>shipIK</w:t>
            </w:r>
            <w:proofErr w:type="spellEnd"/>
          </w:p>
        </w:tc>
        <w:tc>
          <w:tcPr>
            <w:tcW w:w="0" w:type="auto"/>
            <w:tcBorders>
              <w:top w:val="nil"/>
              <w:bottom w:val="nil"/>
            </w:tcBorders>
            <w:noWrap/>
            <w:vAlign w:val="center"/>
            <w:hideMark/>
          </w:tcPr>
          <w:p w14:paraId="38CEBDF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-0.38232</w:t>
            </w:r>
          </w:p>
        </w:tc>
        <w:tc>
          <w:tcPr>
            <w:tcW w:w="0" w:type="auto"/>
            <w:tcBorders>
              <w:top w:val="nil"/>
              <w:bottom w:val="nil"/>
            </w:tcBorders>
            <w:noWrap/>
            <w:vAlign w:val="center"/>
            <w:hideMark/>
          </w:tcPr>
          <w:p w14:paraId="6E59DAA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0.160025</w:t>
            </w:r>
          </w:p>
        </w:tc>
        <w:tc>
          <w:tcPr>
            <w:tcW w:w="0" w:type="auto"/>
            <w:tcBorders>
              <w:top w:val="nil"/>
              <w:bottom w:val="nil"/>
            </w:tcBorders>
            <w:noWrap/>
            <w:vAlign w:val="center"/>
            <w:hideMark/>
          </w:tcPr>
          <w:p w14:paraId="08274963" w14:textId="77777777" w:rsidR="00EE06D1" w:rsidRPr="00FC2D34" w:rsidRDefault="00EE06D1" w:rsidP="009B53FA">
            <w:pPr>
              <w:ind w:leftChars="1" w:left="213" w:hangingChars="117" w:hanging="211"/>
              <w:rPr>
                <w:rFonts w:eastAsia="Yu Gothic" w:cs="Times New Roman"/>
                <w:color w:val="000000"/>
                <w:kern w:val="0"/>
                <w:sz w:val="18"/>
                <w:szCs w:val="18"/>
              </w:rPr>
            </w:pPr>
          </w:p>
        </w:tc>
        <w:tc>
          <w:tcPr>
            <w:tcW w:w="0" w:type="auto"/>
            <w:tcBorders>
              <w:top w:val="nil"/>
              <w:bottom w:val="nil"/>
            </w:tcBorders>
            <w:noWrap/>
            <w:vAlign w:val="center"/>
            <w:hideMark/>
          </w:tcPr>
          <w:p w14:paraId="66371E53" w14:textId="77777777" w:rsidR="00EE06D1" w:rsidRPr="00FC2D34" w:rsidRDefault="00EE06D1" w:rsidP="009B53FA">
            <w:pPr>
              <w:ind w:leftChars="1" w:left="213" w:hangingChars="117" w:hanging="211"/>
              <w:rPr>
                <w:rFonts w:eastAsia="Yu Gothic" w:cs="Times New Roman"/>
                <w:color w:val="000000"/>
                <w:kern w:val="0"/>
                <w:sz w:val="18"/>
                <w:szCs w:val="18"/>
              </w:rPr>
            </w:pPr>
          </w:p>
        </w:tc>
      </w:tr>
      <w:tr w:rsidR="00EE06D1" w:rsidRPr="00FC2D34" w14:paraId="3B0546BE" w14:textId="77777777" w:rsidTr="009B53FA">
        <w:trPr>
          <w:trHeight w:val="375"/>
        </w:trPr>
        <w:tc>
          <w:tcPr>
            <w:tcW w:w="0" w:type="auto"/>
            <w:tcBorders>
              <w:top w:val="nil"/>
              <w:bottom w:val="nil"/>
            </w:tcBorders>
            <w:noWrap/>
            <w:vAlign w:val="center"/>
            <w:hideMark/>
          </w:tcPr>
          <w:p w14:paraId="0A57016C" w14:textId="77777777" w:rsidR="00EE06D1" w:rsidRPr="00FC2D34" w:rsidRDefault="00EE06D1" w:rsidP="009B53FA">
            <w:pPr>
              <w:ind w:leftChars="1" w:left="213" w:hangingChars="117" w:hanging="211"/>
              <w:rPr>
                <w:rFonts w:eastAsia="Yu Gothic" w:cs="Times New Roman"/>
                <w:color w:val="000000"/>
                <w:kern w:val="0"/>
                <w:sz w:val="18"/>
                <w:szCs w:val="18"/>
              </w:rPr>
            </w:pPr>
            <w:proofErr w:type="spellStart"/>
            <w:r w:rsidRPr="00FC2D34">
              <w:rPr>
                <w:rFonts w:eastAsia="Yu Gothic" w:cs="Times New Roman"/>
                <w:color w:val="000000"/>
                <w:kern w:val="0"/>
                <w:sz w:val="18"/>
                <w:szCs w:val="18"/>
              </w:rPr>
              <w:t>shipIW</w:t>
            </w:r>
            <w:proofErr w:type="spellEnd"/>
          </w:p>
        </w:tc>
        <w:tc>
          <w:tcPr>
            <w:tcW w:w="0" w:type="auto"/>
            <w:tcBorders>
              <w:top w:val="nil"/>
              <w:bottom w:val="nil"/>
            </w:tcBorders>
            <w:noWrap/>
            <w:vAlign w:val="center"/>
            <w:hideMark/>
          </w:tcPr>
          <w:p w14:paraId="46DE36D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-1.62604</w:t>
            </w:r>
          </w:p>
        </w:tc>
        <w:tc>
          <w:tcPr>
            <w:tcW w:w="0" w:type="auto"/>
            <w:tcBorders>
              <w:top w:val="nil"/>
              <w:bottom w:val="nil"/>
            </w:tcBorders>
            <w:noWrap/>
            <w:vAlign w:val="center"/>
            <w:hideMark/>
          </w:tcPr>
          <w:p w14:paraId="55EBCA0C"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0.279204</w:t>
            </w:r>
          </w:p>
        </w:tc>
        <w:tc>
          <w:tcPr>
            <w:tcW w:w="0" w:type="auto"/>
            <w:tcBorders>
              <w:top w:val="nil"/>
              <w:bottom w:val="nil"/>
            </w:tcBorders>
            <w:noWrap/>
            <w:vAlign w:val="center"/>
            <w:hideMark/>
          </w:tcPr>
          <w:p w14:paraId="51B321AC" w14:textId="77777777" w:rsidR="00EE06D1" w:rsidRPr="00FC2D34" w:rsidRDefault="00EE06D1" w:rsidP="009B53FA">
            <w:pPr>
              <w:ind w:leftChars="1" w:left="213" w:hangingChars="117" w:hanging="211"/>
              <w:rPr>
                <w:rFonts w:eastAsia="Yu Gothic" w:cs="Times New Roman"/>
                <w:color w:val="000000"/>
                <w:kern w:val="0"/>
                <w:sz w:val="18"/>
                <w:szCs w:val="18"/>
              </w:rPr>
            </w:pPr>
          </w:p>
        </w:tc>
        <w:tc>
          <w:tcPr>
            <w:tcW w:w="0" w:type="auto"/>
            <w:tcBorders>
              <w:top w:val="nil"/>
              <w:bottom w:val="nil"/>
            </w:tcBorders>
            <w:noWrap/>
            <w:vAlign w:val="center"/>
            <w:hideMark/>
          </w:tcPr>
          <w:p w14:paraId="601FB23A" w14:textId="77777777" w:rsidR="00EE06D1" w:rsidRPr="00FC2D34" w:rsidRDefault="00EE06D1" w:rsidP="009B53FA">
            <w:pPr>
              <w:ind w:leftChars="1" w:left="213" w:hangingChars="117" w:hanging="211"/>
              <w:rPr>
                <w:rFonts w:eastAsia="Yu Gothic" w:cs="Times New Roman"/>
                <w:color w:val="000000"/>
                <w:kern w:val="0"/>
                <w:sz w:val="18"/>
                <w:szCs w:val="18"/>
              </w:rPr>
            </w:pPr>
          </w:p>
        </w:tc>
      </w:tr>
      <w:tr w:rsidR="00EE06D1" w:rsidRPr="00FC2D34" w14:paraId="40AA27C3" w14:textId="77777777" w:rsidTr="009B53FA">
        <w:trPr>
          <w:trHeight w:val="375"/>
        </w:trPr>
        <w:tc>
          <w:tcPr>
            <w:tcW w:w="0" w:type="auto"/>
            <w:tcBorders>
              <w:top w:val="nil"/>
              <w:bottom w:val="nil"/>
            </w:tcBorders>
            <w:noWrap/>
            <w:vAlign w:val="center"/>
            <w:hideMark/>
          </w:tcPr>
          <w:p w14:paraId="5477C189" w14:textId="77777777" w:rsidR="00EE06D1" w:rsidRPr="00FC2D34" w:rsidRDefault="00EE06D1" w:rsidP="009B53FA">
            <w:pPr>
              <w:ind w:leftChars="1" w:left="213" w:hangingChars="117" w:hanging="211"/>
              <w:rPr>
                <w:rFonts w:eastAsia="Yu Gothic" w:cs="Times New Roman"/>
                <w:color w:val="000000"/>
                <w:kern w:val="0"/>
                <w:sz w:val="18"/>
                <w:szCs w:val="18"/>
              </w:rPr>
            </w:pPr>
            <w:proofErr w:type="spellStart"/>
            <w:r w:rsidRPr="00FC2D34">
              <w:rPr>
                <w:rFonts w:eastAsia="Yu Gothic" w:cs="Times New Roman"/>
                <w:color w:val="000000"/>
                <w:kern w:val="0"/>
                <w:sz w:val="18"/>
                <w:szCs w:val="18"/>
              </w:rPr>
              <w:t>shipKG</w:t>
            </w:r>
            <w:proofErr w:type="spellEnd"/>
          </w:p>
        </w:tc>
        <w:tc>
          <w:tcPr>
            <w:tcW w:w="0" w:type="auto"/>
            <w:tcBorders>
              <w:top w:val="nil"/>
              <w:bottom w:val="nil"/>
            </w:tcBorders>
            <w:noWrap/>
            <w:vAlign w:val="center"/>
            <w:hideMark/>
          </w:tcPr>
          <w:p w14:paraId="11488ECC"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-0.3996</w:t>
            </w:r>
          </w:p>
        </w:tc>
        <w:tc>
          <w:tcPr>
            <w:tcW w:w="0" w:type="auto"/>
            <w:tcBorders>
              <w:top w:val="nil"/>
              <w:bottom w:val="nil"/>
            </w:tcBorders>
            <w:noWrap/>
            <w:vAlign w:val="center"/>
            <w:hideMark/>
          </w:tcPr>
          <w:p w14:paraId="279ADC69"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0.119782</w:t>
            </w:r>
          </w:p>
        </w:tc>
        <w:tc>
          <w:tcPr>
            <w:tcW w:w="0" w:type="auto"/>
            <w:tcBorders>
              <w:top w:val="nil"/>
              <w:bottom w:val="nil"/>
            </w:tcBorders>
            <w:noWrap/>
            <w:vAlign w:val="center"/>
            <w:hideMark/>
          </w:tcPr>
          <w:p w14:paraId="7B0679BD" w14:textId="77777777" w:rsidR="00EE06D1" w:rsidRPr="00FC2D34" w:rsidRDefault="00EE06D1" w:rsidP="009B53FA">
            <w:pPr>
              <w:ind w:leftChars="1" w:left="213" w:hangingChars="117" w:hanging="211"/>
              <w:rPr>
                <w:rFonts w:eastAsia="Yu Gothic" w:cs="Times New Roman"/>
                <w:color w:val="000000"/>
                <w:kern w:val="0"/>
                <w:sz w:val="18"/>
                <w:szCs w:val="18"/>
              </w:rPr>
            </w:pPr>
          </w:p>
        </w:tc>
        <w:tc>
          <w:tcPr>
            <w:tcW w:w="0" w:type="auto"/>
            <w:tcBorders>
              <w:top w:val="nil"/>
              <w:bottom w:val="nil"/>
            </w:tcBorders>
            <w:noWrap/>
            <w:vAlign w:val="center"/>
            <w:hideMark/>
          </w:tcPr>
          <w:p w14:paraId="42794072" w14:textId="77777777" w:rsidR="00EE06D1" w:rsidRPr="00FC2D34" w:rsidRDefault="00EE06D1" w:rsidP="009B53FA">
            <w:pPr>
              <w:ind w:leftChars="1" w:left="213" w:hangingChars="117" w:hanging="211"/>
              <w:rPr>
                <w:rFonts w:eastAsia="Yu Gothic" w:cs="Times New Roman"/>
                <w:color w:val="000000"/>
                <w:kern w:val="0"/>
                <w:sz w:val="18"/>
                <w:szCs w:val="18"/>
              </w:rPr>
            </w:pPr>
          </w:p>
        </w:tc>
      </w:tr>
      <w:tr w:rsidR="00EE06D1" w:rsidRPr="00FC2D34" w14:paraId="0780664D" w14:textId="77777777" w:rsidTr="009B53FA">
        <w:trPr>
          <w:trHeight w:val="375"/>
        </w:trPr>
        <w:tc>
          <w:tcPr>
            <w:tcW w:w="0" w:type="auto"/>
            <w:tcBorders>
              <w:top w:val="nil"/>
              <w:bottom w:val="nil"/>
            </w:tcBorders>
            <w:noWrap/>
            <w:vAlign w:val="center"/>
            <w:hideMark/>
          </w:tcPr>
          <w:p w14:paraId="5AC42F37" w14:textId="77777777" w:rsidR="00EE06D1" w:rsidRPr="00FC2D34" w:rsidRDefault="00EE06D1" w:rsidP="009B53FA">
            <w:pPr>
              <w:ind w:leftChars="1" w:left="213" w:hangingChars="117" w:hanging="211"/>
              <w:rPr>
                <w:rFonts w:eastAsia="Yu Gothic" w:cs="Times New Roman"/>
                <w:color w:val="000000"/>
                <w:kern w:val="0"/>
                <w:sz w:val="18"/>
                <w:szCs w:val="18"/>
              </w:rPr>
            </w:pPr>
            <w:proofErr w:type="spellStart"/>
            <w:r w:rsidRPr="00FC2D34">
              <w:rPr>
                <w:rFonts w:eastAsia="Yu Gothic" w:cs="Times New Roman"/>
                <w:color w:val="000000"/>
                <w:kern w:val="0"/>
                <w:sz w:val="18"/>
                <w:szCs w:val="18"/>
              </w:rPr>
              <w:t>shipKM</w:t>
            </w:r>
            <w:proofErr w:type="spellEnd"/>
          </w:p>
        </w:tc>
        <w:tc>
          <w:tcPr>
            <w:tcW w:w="0" w:type="auto"/>
            <w:tcBorders>
              <w:top w:val="nil"/>
              <w:bottom w:val="nil"/>
            </w:tcBorders>
            <w:noWrap/>
            <w:vAlign w:val="center"/>
            <w:hideMark/>
          </w:tcPr>
          <w:p w14:paraId="335446D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-0.27134</w:t>
            </w:r>
          </w:p>
        </w:tc>
        <w:tc>
          <w:tcPr>
            <w:tcW w:w="0" w:type="auto"/>
            <w:tcBorders>
              <w:top w:val="nil"/>
              <w:bottom w:val="nil"/>
            </w:tcBorders>
            <w:noWrap/>
            <w:vAlign w:val="center"/>
            <w:hideMark/>
          </w:tcPr>
          <w:p w14:paraId="432E9B9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0.177585</w:t>
            </w:r>
          </w:p>
        </w:tc>
        <w:tc>
          <w:tcPr>
            <w:tcW w:w="0" w:type="auto"/>
            <w:tcBorders>
              <w:top w:val="nil"/>
              <w:bottom w:val="nil"/>
            </w:tcBorders>
            <w:noWrap/>
            <w:vAlign w:val="center"/>
            <w:hideMark/>
          </w:tcPr>
          <w:p w14:paraId="6E13E8DD" w14:textId="77777777" w:rsidR="00EE06D1" w:rsidRPr="00FC2D34" w:rsidRDefault="00EE06D1" w:rsidP="009B53FA">
            <w:pPr>
              <w:ind w:leftChars="1" w:left="213" w:hangingChars="117" w:hanging="211"/>
              <w:rPr>
                <w:rFonts w:eastAsia="Yu Gothic" w:cs="Times New Roman"/>
                <w:color w:val="000000"/>
                <w:kern w:val="0"/>
                <w:sz w:val="18"/>
                <w:szCs w:val="18"/>
              </w:rPr>
            </w:pPr>
          </w:p>
        </w:tc>
        <w:tc>
          <w:tcPr>
            <w:tcW w:w="0" w:type="auto"/>
            <w:tcBorders>
              <w:top w:val="nil"/>
              <w:bottom w:val="nil"/>
            </w:tcBorders>
            <w:noWrap/>
            <w:vAlign w:val="center"/>
            <w:hideMark/>
          </w:tcPr>
          <w:p w14:paraId="0CD94D8A" w14:textId="77777777" w:rsidR="00EE06D1" w:rsidRPr="00FC2D34" w:rsidRDefault="00EE06D1" w:rsidP="009B53FA">
            <w:pPr>
              <w:ind w:leftChars="1" w:left="213" w:hangingChars="117" w:hanging="211"/>
              <w:rPr>
                <w:rFonts w:eastAsia="Yu Gothic" w:cs="Times New Roman"/>
                <w:color w:val="000000"/>
                <w:kern w:val="0"/>
                <w:sz w:val="18"/>
                <w:szCs w:val="18"/>
              </w:rPr>
            </w:pPr>
          </w:p>
        </w:tc>
      </w:tr>
      <w:tr w:rsidR="00EE06D1" w:rsidRPr="00FC2D34" w14:paraId="14ABB994" w14:textId="77777777" w:rsidTr="009B53FA">
        <w:trPr>
          <w:trHeight w:val="375"/>
        </w:trPr>
        <w:tc>
          <w:tcPr>
            <w:tcW w:w="0" w:type="auto"/>
            <w:tcBorders>
              <w:top w:val="nil"/>
              <w:bottom w:val="nil"/>
            </w:tcBorders>
            <w:noWrap/>
            <w:vAlign w:val="center"/>
            <w:hideMark/>
          </w:tcPr>
          <w:p w14:paraId="63E1502B" w14:textId="77777777" w:rsidR="00EE06D1" w:rsidRPr="00FC2D34" w:rsidRDefault="00EE06D1" w:rsidP="009B53FA">
            <w:pPr>
              <w:ind w:leftChars="1" w:left="213" w:hangingChars="117" w:hanging="211"/>
              <w:rPr>
                <w:rFonts w:eastAsia="Yu Gothic" w:cs="Times New Roman"/>
                <w:color w:val="000000"/>
                <w:kern w:val="0"/>
                <w:sz w:val="18"/>
                <w:szCs w:val="18"/>
              </w:rPr>
            </w:pPr>
            <w:proofErr w:type="spellStart"/>
            <w:r w:rsidRPr="00FC2D34">
              <w:rPr>
                <w:rFonts w:eastAsia="Yu Gothic" w:cs="Times New Roman"/>
                <w:color w:val="000000"/>
                <w:kern w:val="0"/>
                <w:sz w:val="18"/>
                <w:szCs w:val="18"/>
              </w:rPr>
              <w:t>shipKW</w:t>
            </w:r>
            <w:proofErr w:type="spellEnd"/>
          </w:p>
        </w:tc>
        <w:tc>
          <w:tcPr>
            <w:tcW w:w="0" w:type="auto"/>
            <w:tcBorders>
              <w:top w:val="nil"/>
              <w:bottom w:val="nil"/>
            </w:tcBorders>
            <w:noWrap/>
            <w:vAlign w:val="center"/>
            <w:hideMark/>
          </w:tcPr>
          <w:p w14:paraId="55CD644D"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-0.31753</w:t>
            </w:r>
          </w:p>
        </w:tc>
        <w:tc>
          <w:tcPr>
            <w:tcW w:w="0" w:type="auto"/>
            <w:tcBorders>
              <w:top w:val="nil"/>
              <w:bottom w:val="nil"/>
            </w:tcBorders>
            <w:noWrap/>
            <w:vAlign w:val="center"/>
            <w:hideMark/>
          </w:tcPr>
          <w:p w14:paraId="438DC04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0.244728</w:t>
            </w:r>
          </w:p>
        </w:tc>
        <w:tc>
          <w:tcPr>
            <w:tcW w:w="0" w:type="auto"/>
            <w:tcBorders>
              <w:top w:val="nil"/>
              <w:bottom w:val="nil"/>
            </w:tcBorders>
            <w:noWrap/>
            <w:vAlign w:val="center"/>
            <w:hideMark/>
          </w:tcPr>
          <w:p w14:paraId="3016499F" w14:textId="77777777" w:rsidR="00EE06D1" w:rsidRPr="00FC2D34" w:rsidRDefault="00EE06D1" w:rsidP="009B53FA">
            <w:pPr>
              <w:ind w:leftChars="1" w:left="213" w:hangingChars="117" w:hanging="211"/>
              <w:rPr>
                <w:rFonts w:eastAsia="Yu Gothic" w:cs="Times New Roman"/>
                <w:color w:val="000000"/>
                <w:kern w:val="0"/>
                <w:sz w:val="18"/>
                <w:szCs w:val="18"/>
              </w:rPr>
            </w:pPr>
          </w:p>
        </w:tc>
        <w:tc>
          <w:tcPr>
            <w:tcW w:w="0" w:type="auto"/>
            <w:tcBorders>
              <w:top w:val="nil"/>
              <w:bottom w:val="nil"/>
            </w:tcBorders>
            <w:noWrap/>
            <w:vAlign w:val="center"/>
            <w:hideMark/>
          </w:tcPr>
          <w:p w14:paraId="62132CD4" w14:textId="77777777" w:rsidR="00EE06D1" w:rsidRPr="00FC2D34" w:rsidRDefault="00EE06D1" w:rsidP="009B53FA">
            <w:pPr>
              <w:ind w:leftChars="1" w:left="213" w:hangingChars="117" w:hanging="211"/>
              <w:rPr>
                <w:rFonts w:eastAsia="Yu Gothic" w:cs="Times New Roman"/>
                <w:color w:val="000000"/>
                <w:kern w:val="0"/>
                <w:sz w:val="18"/>
                <w:szCs w:val="18"/>
              </w:rPr>
            </w:pPr>
          </w:p>
        </w:tc>
      </w:tr>
      <w:tr w:rsidR="00EE06D1" w:rsidRPr="00FC2D34" w14:paraId="356CB6E8" w14:textId="77777777" w:rsidTr="009B53FA">
        <w:trPr>
          <w:trHeight w:val="375"/>
        </w:trPr>
        <w:tc>
          <w:tcPr>
            <w:tcW w:w="0" w:type="auto"/>
            <w:tcBorders>
              <w:top w:val="nil"/>
              <w:bottom w:val="nil"/>
            </w:tcBorders>
            <w:noWrap/>
            <w:vAlign w:val="center"/>
            <w:hideMark/>
          </w:tcPr>
          <w:p w14:paraId="1AFB2036" w14:textId="77777777" w:rsidR="00EE06D1" w:rsidRPr="00FC2D34" w:rsidRDefault="00EE06D1" w:rsidP="009B53FA">
            <w:pPr>
              <w:ind w:leftChars="1" w:left="213" w:hangingChars="117" w:hanging="211"/>
              <w:rPr>
                <w:rFonts w:eastAsia="Yu Gothic" w:cs="Times New Roman"/>
                <w:color w:val="000000"/>
                <w:kern w:val="0"/>
                <w:sz w:val="18"/>
                <w:szCs w:val="18"/>
              </w:rPr>
            </w:pPr>
            <w:proofErr w:type="spellStart"/>
            <w:r w:rsidRPr="00FC2D34">
              <w:rPr>
                <w:rFonts w:eastAsia="Yu Gothic" w:cs="Times New Roman"/>
                <w:color w:val="000000"/>
                <w:kern w:val="0"/>
                <w:sz w:val="18"/>
                <w:szCs w:val="18"/>
              </w:rPr>
              <w:t>shipSE</w:t>
            </w:r>
            <w:proofErr w:type="spellEnd"/>
          </w:p>
        </w:tc>
        <w:tc>
          <w:tcPr>
            <w:tcW w:w="0" w:type="auto"/>
            <w:tcBorders>
              <w:top w:val="nil"/>
              <w:bottom w:val="nil"/>
            </w:tcBorders>
            <w:noWrap/>
            <w:vAlign w:val="center"/>
            <w:hideMark/>
          </w:tcPr>
          <w:p w14:paraId="2F0F68F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-1.13131</w:t>
            </w:r>
          </w:p>
        </w:tc>
        <w:tc>
          <w:tcPr>
            <w:tcW w:w="0" w:type="auto"/>
            <w:tcBorders>
              <w:top w:val="nil"/>
              <w:bottom w:val="nil"/>
            </w:tcBorders>
            <w:noWrap/>
            <w:vAlign w:val="center"/>
            <w:hideMark/>
          </w:tcPr>
          <w:p w14:paraId="7D3BCD02"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0.317487</w:t>
            </w:r>
          </w:p>
        </w:tc>
        <w:tc>
          <w:tcPr>
            <w:tcW w:w="0" w:type="auto"/>
            <w:tcBorders>
              <w:top w:val="nil"/>
              <w:bottom w:val="nil"/>
            </w:tcBorders>
            <w:noWrap/>
            <w:vAlign w:val="center"/>
            <w:hideMark/>
          </w:tcPr>
          <w:p w14:paraId="7A34C5C7" w14:textId="77777777" w:rsidR="00EE06D1" w:rsidRPr="00FC2D34" w:rsidRDefault="00EE06D1" w:rsidP="009B53FA">
            <w:pPr>
              <w:ind w:leftChars="1" w:left="213" w:hangingChars="117" w:hanging="211"/>
              <w:rPr>
                <w:rFonts w:eastAsia="Yu Gothic" w:cs="Times New Roman"/>
                <w:color w:val="000000"/>
                <w:kern w:val="0"/>
                <w:sz w:val="18"/>
                <w:szCs w:val="18"/>
              </w:rPr>
            </w:pPr>
          </w:p>
        </w:tc>
        <w:tc>
          <w:tcPr>
            <w:tcW w:w="0" w:type="auto"/>
            <w:tcBorders>
              <w:top w:val="nil"/>
              <w:bottom w:val="nil"/>
            </w:tcBorders>
            <w:noWrap/>
            <w:vAlign w:val="center"/>
            <w:hideMark/>
          </w:tcPr>
          <w:p w14:paraId="55944D77" w14:textId="77777777" w:rsidR="00EE06D1" w:rsidRPr="00FC2D34" w:rsidRDefault="00EE06D1" w:rsidP="009B53FA">
            <w:pPr>
              <w:ind w:leftChars="1" w:left="213" w:hangingChars="117" w:hanging="211"/>
              <w:rPr>
                <w:rFonts w:eastAsia="Yu Gothic" w:cs="Times New Roman"/>
                <w:color w:val="000000"/>
                <w:kern w:val="0"/>
                <w:sz w:val="18"/>
                <w:szCs w:val="18"/>
              </w:rPr>
            </w:pPr>
          </w:p>
        </w:tc>
      </w:tr>
      <w:tr w:rsidR="00EE06D1" w:rsidRPr="00FC2D34" w14:paraId="0764B097" w14:textId="77777777" w:rsidTr="009B53FA">
        <w:trPr>
          <w:trHeight w:val="375"/>
        </w:trPr>
        <w:tc>
          <w:tcPr>
            <w:tcW w:w="0" w:type="auto"/>
            <w:tcBorders>
              <w:top w:val="nil"/>
              <w:bottom w:val="nil"/>
            </w:tcBorders>
            <w:noWrap/>
            <w:vAlign w:val="center"/>
            <w:hideMark/>
          </w:tcPr>
          <w:p w14:paraId="26B1B29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year2003</w:t>
            </w:r>
          </w:p>
        </w:tc>
        <w:tc>
          <w:tcPr>
            <w:tcW w:w="0" w:type="auto"/>
            <w:tcBorders>
              <w:top w:val="nil"/>
              <w:bottom w:val="nil"/>
            </w:tcBorders>
            <w:noWrap/>
            <w:vAlign w:val="center"/>
            <w:hideMark/>
          </w:tcPr>
          <w:p w14:paraId="0A1DB35D" w14:textId="77777777" w:rsidR="00EE06D1" w:rsidRPr="00FC2D34" w:rsidRDefault="00EE06D1" w:rsidP="009B53FA">
            <w:pPr>
              <w:ind w:leftChars="1" w:left="213" w:hangingChars="117" w:hanging="211"/>
              <w:rPr>
                <w:rFonts w:eastAsia="Yu Gothic" w:cs="Times New Roman"/>
                <w:color w:val="000000"/>
                <w:kern w:val="0"/>
                <w:sz w:val="18"/>
                <w:szCs w:val="18"/>
              </w:rPr>
            </w:pPr>
          </w:p>
        </w:tc>
        <w:tc>
          <w:tcPr>
            <w:tcW w:w="0" w:type="auto"/>
            <w:tcBorders>
              <w:top w:val="nil"/>
              <w:bottom w:val="nil"/>
            </w:tcBorders>
            <w:noWrap/>
            <w:vAlign w:val="center"/>
            <w:hideMark/>
          </w:tcPr>
          <w:p w14:paraId="30769C1A" w14:textId="77777777" w:rsidR="00EE06D1" w:rsidRPr="00FC2D34" w:rsidRDefault="00EE06D1" w:rsidP="009B53FA">
            <w:pPr>
              <w:ind w:leftChars="1" w:left="213" w:hangingChars="117" w:hanging="211"/>
              <w:rPr>
                <w:rFonts w:eastAsia="Yu Gothic" w:cs="Times New Roman"/>
                <w:color w:val="000000"/>
                <w:kern w:val="0"/>
                <w:sz w:val="18"/>
                <w:szCs w:val="18"/>
              </w:rPr>
            </w:pPr>
          </w:p>
        </w:tc>
        <w:tc>
          <w:tcPr>
            <w:tcW w:w="0" w:type="auto"/>
            <w:tcBorders>
              <w:top w:val="nil"/>
              <w:bottom w:val="nil"/>
            </w:tcBorders>
            <w:noWrap/>
            <w:vAlign w:val="center"/>
            <w:hideMark/>
          </w:tcPr>
          <w:p w14:paraId="514F567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4.185361</w:t>
            </w:r>
          </w:p>
        </w:tc>
        <w:tc>
          <w:tcPr>
            <w:tcW w:w="0" w:type="auto"/>
            <w:tcBorders>
              <w:top w:val="nil"/>
              <w:bottom w:val="nil"/>
            </w:tcBorders>
            <w:noWrap/>
            <w:vAlign w:val="center"/>
            <w:hideMark/>
          </w:tcPr>
          <w:p w14:paraId="6BB4852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0.710328</w:t>
            </w:r>
          </w:p>
        </w:tc>
      </w:tr>
      <w:tr w:rsidR="00EE06D1" w:rsidRPr="00FC2D34" w14:paraId="0A688C73" w14:textId="77777777" w:rsidTr="009B53FA">
        <w:trPr>
          <w:trHeight w:val="375"/>
        </w:trPr>
        <w:tc>
          <w:tcPr>
            <w:tcW w:w="0" w:type="auto"/>
            <w:tcBorders>
              <w:top w:val="nil"/>
              <w:bottom w:val="nil"/>
            </w:tcBorders>
            <w:noWrap/>
            <w:vAlign w:val="center"/>
            <w:hideMark/>
          </w:tcPr>
          <w:p w14:paraId="3CD743B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year2004</w:t>
            </w:r>
          </w:p>
        </w:tc>
        <w:tc>
          <w:tcPr>
            <w:tcW w:w="0" w:type="auto"/>
            <w:tcBorders>
              <w:top w:val="nil"/>
              <w:bottom w:val="nil"/>
            </w:tcBorders>
            <w:noWrap/>
            <w:vAlign w:val="center"/>
            <w:hideMark/>
          </w:tcPr>
          <w:p w14:paraId="294E4396"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0.068036</w:t>
            </w:r>
          </w:p>
        </w:tc>
        <w:tc>
          <w:tcPr>
            <w:tcW w:w="0" w:type="auto"/>
            <w:tcBorders>
              <w:top w:val="nil"/>
              <w:bottom w:val="nil"/>
            </w:tcBorders>
            <w:noWrap/>
            <w:vAlign w:val="center"/>
            <w:hideMark/>
          </w:tcPr>
          <w:p w14:paraId="3A83A57D"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0.264117</w:t>
            </w:r>
          </w:p>
        </w:tc>
        <w:tc>
          <w:tcPr>
            <w:tcW w:w="0" w:type="auto"/>
            <w:tcBorders>
              <w:top w:val="nil"/>
              <w:bottom w:val="nil"/>
            </w:tcBorders>
            <w:noWrap/>
            <w:vAlign w:val="center"/>
            <w:hideMark/>
          </w:tcPr>
          <w:p w14:paraId="677077A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2.194767</w:t>
            </w:r>
          </w:p>
        </w:tc>
        <w:tc>
          <w:tcPr>
            <w:tcW w:w="0" w:type="auto"/>
            <w:tcBorders>
              <w:top w:val="nil"/>
              <w:bottom w:val="nil"/>
            </w:tcBorders>
            <w:noWrap/>
            <w:vAlign w:val="center"/>
            <w:hideMark/>
          </w:tcPr>
          <w:p w14:paraId="60AA902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0.647829</w:t>
            </w:r>
          </w:p>
        </w:tc>
      </w:tr>
      <w:tr w:rsidR="00EE06D1" w:rsidRPr="00FC2D34" w14:paraId="4A922819" w14:textId="77777777" w:rsidTr="009B53FA">
        <w:trPr>
          <w:trHeight w:val="375"/>
        </w:trPr>
        <w:tc>
          <w:tcPr>
            <w:tcW w:w="0" w:type="auto"/>
            <w:tcBorders>
              <w:top w:val="nil"/>
              <w:bottom w:val="nil"/>
            </w:tcBorders>
            <w:noWrap/>
            <w:vAlign w:val="center"/>
            <w:hideMark/>
          </w:tcPr>
          <w:p w14:paraId="67E0C34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year2005</w:t>
            </w:r>
          </w:p>
        </w:tc>
        <w:tc>
          <w:tcPr>
            <w:tcW w:w="0" w:type="auto"/>
            <w:tcBorders>
              <w:top w:val="nil"/>
              <w:bottom w:val="nil"/>
            </w:tcBorders>
            <w:noWrap/>
            <w:vAlign w:val="center"/>
            <w:hideMark/>
          </w:tcPr>
          <w:p w14:paraId="34B19BF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-0.44943</w:t>
            </w:r>
          </w:p>
        </w:tc>
        <w:tc>
          <w:tcPr>
            <w:tcW w:w="0" w:type="auto"/>
            <w:tcBorders>
              <w:top w:val="nil"/>
              <w:bottom w:val="nil"/>
            </w:tcBorders>
            <w:noWrap/>
            <w:vAlign w:val="center"/>
            <w:hideMark/>
          </w:tcPr>
          <w:p w14:paraId="1CBA4780"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0.288819</w:t>
            </w:r>
          </w:p>
        </w:tc>
        <w:tc>
          <w:tcPr>
            <w:tcW w:w="0" w:type="auto"/>
            <w:tcBorders>
              <w:top w:val="nil"/>
              <w:bottom w:val="nil"/>
            </w:tcBorders>
            <w:noWrap/>
            <w:vAlign w:val="center"/>
            <w:hideMark/>
          </w:tcPr>
          <w:p w14:paraId="3155C661"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4.513664</w:t>
            </w:r>
          </w:p>
        </w:tc>
        <w:tc>
          <w:tcPr>
            <w:tcW w:w="0" w:type="auto"/>
            <w:tcBorders>
              <w:top w:val="nil"/>
              <w:bottom w:val="nil"/>
            </w:tcBorders>
            <w:noWrap/>
            <w:vAlign w:val="center"/>
            <w:hideMark/>
          </w:tcPr>
          <w:p w14:paraId="42A838A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0.800319</w:t>
            </w:r>
          </w:p>
        </w:tc>
      </w:tr>
      <w:tr w:rsidR="00EE06D1" w:rsidRPr="00FC2D34" w14:paraId="6ACDCB1D" w14:textId="77777777" w:rsidTr="009B53FA">
        <w:trPr>
          <w:trHeight w:val="375"/>
        </w:trPr>
        <w:tc>
          <w:tcPr>
            <w:tcW w:w="0" w:type="auto"/>
            <w:tcBorders>
              <w:top w:val="nil"/>
              <w:bottom w:val="nil"/>
            </w:tcBorders>
            <w:noWrap/>
            <w:vAlign w:val="center"/>
            <w:hideMark/>
          </w:tcPr>
          <w:p w14:paraId="6419213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year2006</w:t>
            </w:r>
          </w:p>
        </w:tc>
        <w:tc>
          <w:tcPr>
            <w:tcW w:w="0" w:type="auto"/>
            <w:tcBorders>
              <w:top w:val="nil"/>
              <w:bottom w:val="nil"/>
            </w:tcBorders>
            <w:noWrap/>
            <w:vAlign w:val="center"/>
            <w:hideMark/>
          </w:tcPr>
          <w:p w14:paraId="331C4EE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0.96518</w:t>
            </w:r>
          </w:p>
        </w:tc>
        <w:tc>
          <w:tcPr>
            <w:tcW w:w="0" w:type="auto"/>
            <w:tcBorders>
              <w:top w:val="nil"/>
              <w:bottom w:val="nil"/>
            </w:tcBorders>
            <w:noWrap/>
            <w:vAlign w:val="center"/>
            <w:hideMark/>
          </w:tcPr>
          <w:p w14:paraId="600B49B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0.281908</w:t>
            </w:r>
          </w:p>
        </w:tc>
        <w:tc>
          <w:tcPr>
            <w:tcW w:w="0" w:type="auto"/>
            <w:tcBorders>
              <w:top w:val="nil"/>
              <w:bottom w:val="nil"/>
            </w:tcBorders>
            <w:noWrap/>
            <w:vAlign w:val="center"/>
            <w:hideMark/>
          </w:tcPr>
          <w:p w14:paraId="2C188106"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2.766536</w:t>
            </w:r>
          </w:p>
        </w:tc>
        <w:tc>
          <w:tcPr>
            <w:tcW w:w="0" w:type="auto"/>
            <w:tcBorders>
              <w:top w:val="nil"/>
              <w:bottom w:val="nil"/>
            </w:tcBorders>
            <w:noWrap/>
            <w:vAlign w:val="center"/>
            <w:hideMark/>
          </w:tcPr>
          <w:p w14:paraId="431A80D9"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0.703228</w:t>
            </w:r>
          </w:p>
        </w:tc>
      </w:tr>
      <w:tr w:rsidR="00EE06D1" w:rsidRPr="00FC2D34" w14:paraId="2BFAC64D" w14:textId="77777777" w:rsidTr="009B53FA">
        <w:trPr>
          <w:trHeight w:val="375"/>
        </w:trPr>
        <w:tc>
          <w:tcPr>
            <w:tcW w:w="0" w:type="auto"/>
            <w:tcBorders>
              <w:top w:val="nil"/>
              <w:bottom w:val="nil"/>
            </w:tcBorders>
            <w:noWrap/>
            <w:vAlign w:val="center"/>
            <w:hideMark/>
          </w:tcPr>
          <w:p w14:paraId="73F5FFE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year2007</w:t>
            </w:r>
          </w:p>
        </w:tc>
        <w:tc>
          <w:tcPr>
            <w:tcW w:w="0" w:type="auto"/>
            <w:tcBorders>
              <w:top w:val="nil"/>
              <w:bottom w:val="nil"/>
            </w:tcBorders>
            <w:noWrap/>
            <w:vAlign w:val="center"/>
            <w:hideMark/>
          </w:tcPr>
          <w:p w14:paraId="3F67688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1.445321</w:t>
            </w:r>
          </w:p>
        </w:tc>
        <w:tc>
          <w:tcPr>
            <w:tcW w:w="0" w:type="auto"/>
            <w:tcBorders>
              <w:top w:val="nil"/>
              <w:bottom w:val="nil"/>
            </w:tcBorders>
            <w:noWrap/>
            <w:vAlign w:val="center"/>
            <w:hideMark/>
          </w:tcPr>
          <w:p w14:paraId="7D220FF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0.223506</w:t>
            </w:r>
          </w:p>
        </w:tc>
        <w:tc>
          <w:tcPr>
            <w:tcW w:w="0" w:type="auto"/>
            <w:tcBorders>
              <w:top w:val="nil"/>
              <w:bottom w:val="nil"/>
            </w:tcBorders>
            <w:noWrap/>
            <w:vAlign w:val="center"/>
            <w:hideMark/>
          </w:tcPr>
          <w:p w14:paraId="1ECC039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-3.63017</w:t>
            </w:r>
          </w:p>
        </w:tc>
        <w:tc>
          <w:tcPr>
            <w:tcW w:w="0" w:type="auto"/>
            <w:tcBorders>
              <w:top w:val="nil"/>
              <w:bottom w:val="nil"/>
            </w:tcBorders>
            <w:noWrap/>
            <w:vAlign w:val="center"/>
            <w:hideMark/>
          </w:tcPr>
          <w:p w14:paraId="13B1EDC1"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1.478345</w:t>
            </w:r>
          </w:p>
        </w:tc>
      </w:tr>
      <w:tr w:rsidR="00EE06D1" w:rsidRPr="00FC2D34" w14:paraId="51D88526" w14:textId="77777777" w:rsidTr="009B53FA">
        <w:trPr>
          <w:trHeight w:val="375"/>
        </w:trPr>
        <w:tc>
          <w:tcPr>
            <w:tcW w:w="0" w:type="auto"/>
            <w:tcBorders>
              <w:top w:val="nil"/>
              <w:bottom w:val="nil"/>
            </w:tcBorders>
            <w:noWrap/>
            <w:vAlign w:val="center"/>
            <w:hideMark/>
          </w:tcPr>
          <w:p w14:paraId="4E9652DC"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year2008</w:t>
            </w:r>
          </w:p>
        </w:tc>
        <w:tc>
          <w:tcPr>
            <w:tcW w:w="0" w:type="auto"/>
            <w:tcBorders>
              <w:top w:val="nil"/>
              <w:bottom w:val="nil"/>
            </w:tcBorders>
            <w:noWrap/>
            <w:vAlign w:val="center"/>
            <w:hideMark/>
          </w:tcPr>
          <w:p w14:paraId="77F5A86C"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0.565694</w:t>
            </w:r>
          </w:p>
        </w:tc>
        <w:tc>
          <w:tcPr>
            <w:tcW w:w="0" w:type="auto"/>
            <w:tcBorders>
              <w:top w:val="nil"/>
              <w:bottom w:val="nil"/>
            </w:tcBorders>
            <w:noWrap/>
            <w:vAlign w:val="center"/>
            <w:hideMark/>
          </w:tcPr>
          <w:p w14:paraId="264B23A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0.241959</w:t>
            </w:r>
          </w:p>
        </w:tc>
        <w:tc>
          <w:tcPr>
            <w:tcW w:w="0" w:type="auto"/>
            <w:tcBorders>
              <w:top w:val="nil"/>
              <w:bottom w:val="nil"/>
            </w:tcBorders>
            <w:noWrap/>
            <w:vAlign w:val="center"/>
            <w:hideMark/>
          </w:tcPr>
          <w:p w14:paraId="2BA3B79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-2.44271</w:t>
            </w:r>
          </w:p>
        </w:tc>
        <w:tc>
          <w:tcPr>
            <w:tcW w:w="0" w:type="auto"/>
            <w:tcBorders>
              <w:top w:val="nil"/>
              <w:bottom w:val="nil"/>
            </w:tcBorders>
            <w:noWrap/>
            <w:vAlign w:val="center"/>
            <w:hideMark/>
          </w:tcPr>
          <w:p w14:paraId="42C6708C"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1.529302</w:t>
            </w:r>
          </w:p>
        </w:tc>
      </w:tr>
      <w:tr w:rsidR="00EE06D1" w:rsidRPr="00FC2D34" w14:paraId="1096FEAD" w14:textId="77777777" w:rsidTr="009B53FA">
        <w:trPr>
          <w:trHeight w:val="375"/>
        </w:trPr>
        <w:tc>
          <w:tcPr>
            <w:tcW w:w="0" w:type="auto"/>
            <w:tcBorders>
              <w:top w:val="nil"/>
              <w:bottom w:val="nil"/>
            </w:tcBorders>
            <w:noWrap/>
            <w:vAlign w:val="center"/>
            <w:hideMark/>
          </w:tcPr>
          <w:p w14:paraId="7A78D7EC"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year2009</w:t>
            </w:r>
          </w:p>
        </w:tc>
        <w:tc>
          <w:tcPr>
            <w:tcW w:w="0" w:type="auto"/>
            <w:tcBorders>
              <w:top w:val="nil"/>
              <w:bottom w:val="nil"/>
            </w:tcBorders>
            <w:noWrap/>
            <w:vAlign w:val="center"/>
            <w:hideMark/>
          </w:tcPr>
          <w:p w14:paraId="09005FC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0.987648</w:t>
            </w:r>
          </w:p>
        </w:tc>
        <w:tc>
          <w:tcPr>
            <w:tcW w:w="0" w:type="auto"/>
            <w:tcBorders>
              <w:top w:val="nil"/>
              <w:bottom w:val="nil"/>
            </w:tcBorders>
            <w:noWrap/>
            <w:vAlign w:val="center"/>
            <w:hideMark/>
          </w:tcPr>
          <w:p w14:paraId="6E668C6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0.239458</w:t>
            </w:r>
          </w:p>
        </w:tc>
        <w:tc>
          <w:tcPr>
            <w:tcW w:w="0" w:type="auto"/>
            <w:tcBorders>
              <w:top w:val="nil"/>
              <w:bottom w:val="nil"/>
            </w:tcBorders>
            <w:noWrap/>
            <w:vAlign w:val="center"/>
            <w:hideMark/>
          </w:tcPr>
          <w:p w14:paraId="6F2495E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-3.39048</w:t>
            </w:r>
          </w:p>
        </w:tc>
        <w:tc>
          <w:tcPr>
            <w:tcW w:w="0" w:type="auto"/>
            <w:tcBorders>
              <w:top w:val="nil"/>
              <w:bottom w:val="nil"/>
            </w:tcBorders>
            <w:noWrap/>
            <w:vAlign w:val="center"/>
            <w:hideMark/>
          </w:tcPr>
          <w:p w14:paraId="69983E32"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1.464226</w:t>
            </w:r>
          </w:p>
        </w:tc>
      </w:tr>
      <w:tr w:rsidR="00EE06D1" w:rsidRPr="00FC2D34" w14:paraId="20CBC9B1" w14:textId="77777777" w:rsidTr="009B53FA">
        <w:trPr>
          <w:trHeight w:val="375"/>
        </w:trPr>
        <w:tc>
          <w:tcPr>
            <w:tcW w:w="0" w:type="auto"/>
            <w:tcBorders>
              <w:top w:val="nil"/>
              <w:bottom w:val="nil"/>
            </w:tcBorders>
            <w:noWrap/>
            <w:vAlign w:val="center"/>
            <w:hideMark/>
          </w:tcPr>
          <w:p w14:paraId="0BB4E5A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year2010</w:t>
            </w:r>
          </w:p>
        </w:tc>
        <w:tc>
          <w:tcPr>
            <w:tcW w:w="0" w:type="auto"/>
            <w:tcBorders>
              <w:top w:val="nil"/>
              <w:bottom w:val="nil"/>
            </w:tcBorders>
            <w:noWrap/>
            <w:vAlign w:val="center"/>
            <w:hideMark/>
          </w:tcPr>
          <w:p w14:paraId="35DAF0FD"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0.970098</w:t>
            </w:r>
          </w:p>
        </w:tc>
        <w:tc>
          <w:tcPr>
            <w:tcW w:w="0" w:type="auto"/>
            <w:tcBorders>
              <w:top w:val="nil"/>
              <w:bottom w:val="nil"/>
            </w:tcBorders>
            <w:noWrap/>
            <w:vAlign w:val="center"/>
            <w:hideMark/>
          </w:tcPr>
          <w:p w14:paraId="2B5BF20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0.236645</w:t>
            </w:r>
          </w:p>
        </w:tc>
        <w:tc>
          <w:tcPr>
            <w:tcW w:w="0" w:type="auto"/>
            <w:tcBorders>
              <w:top w:val="nil"/>
              <w:bottom w:val="nil"/>
            </w:tcBorders>
            <w:noWrap/>
            <w:vAlign w:val="center"/>
            <w:hideMark/>
          </w:tcPr>
          <w:p w14:paraId="0160C16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-2.04817</w:t>
            </w:r>
          </w:p>
        </w:tc>
        <w:tc>
          <w:tcPr>
            <w:tcW w:w="0" w:type="auto"/>
            <w:tcBorders>
              <w:top w:val="nil"/>
              <w:bottom w:val="nil"/>
            </w:tcBorders>
            <w:noWrap/>
            <w:vAlign w:val="center"/>
            <w:hideMark/>
          </w:tcPr>
          <w:p w14:paraId="77E82B2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1.028571</w:t>
            </w:r>
          </w:p>
        </w:tc>
      </w:tr>
      <w:tr w:rsidR="00EE06D1" w:rsidRPr="00FC2D34" w14:paraId="0772C6C1" w14:textId="77777777" w:rsidTr="009B53FA">
        <w:trPr>
          <w:trHeight w:val="375"/>
        </w:trPr>
        <w:tc>
          <w:tcPr>
            <w:tcW w:w="0" w:type="auto"/>
            <w:tcBorders>
              <w:top w:val="nil"/>
              <w:bottom w:val="nil"/>
            </w:tcBorders>
            <w:noWrap/>
            <w:vAlign w:val="center"/>
            <w:hideMark/>
          </w:tcPr>
          <w:p w14:paraId="4505409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year2011</w:t>
            </w:r>
          </w:p>
        </w:tc>
        <w:tc>
          <w:tcPr>
            <w:tcW w:w="0" w:type="auto"/>
            <w:tcBorders>
              <w:top w:val="nil"/>
              <w:bottom w:val="nil"/>
            </w:tcBorders>
            <w:noWrap/>
            <w:vAlign w:val="center"/>
            <w:hideMark/>
          </w:tcPr>
          <w:p w14:paraId="758B26DC"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1.726122</w:t>
            </w:r>
          </w:p>
        </w:tc>
        <w:tc>
          <w:tcPr>
            <w:tcW w:w="0" w:type="auto"/>
            <w:tcBorders>
              <w:top w:val="nil"/>
              <w:bottom w:val="nil"/>
            </w:tcBorders>
            <w:noWrap/>
            <w:vAlign w:val="center"/>
            <w:hideMark/>
          </w:tcPr>
          <w:p w14:paraId="765EAF7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0.242484</w:t>
            </w:r>
          </w:p>
        </w:tc>
        <w:tc>
          <w:tcPr>
            <w:tcW w:w="0" w:type="auto"/>
            <w:tcBorders>
              <w:top w:val="nil"/>
              <w:bottom w:val="nil"/>
            </w:tcBorders>
            <w:noWrap/>
            <w:vAlign w:val="center"/>
            <w:hideMark/>
          </w:tcPr>
          <w:p w14:paraId="297F726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-0.06155</w:t>
            </w:r>
          </w:p>
        </w:tc>
        <w:tc>
          <w:tcPr>
            <w:tcW w:w="0" w:type="auto"/>
            <w:tcBorders>
              <w:top w:val="nil"/>
              <w:bottom w:val="nil"/>
            </w:tcBorders>
            <w:noWrap/>
            <w:vAlign w:val="center"/>
            <w:hideMark/>
          </w:tcPr>
          <w:p w14:paraId="1955B0F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0.781064</w:t>
            </w:r>
          </w:p>
        </w:tc>
      </w:tr>
      <w:tr w:rsidR="00EE06D1" w:rsidRPr="00FC2D34" w14:paraId="7FCFD756" w14:textId="77777777" w:rsidTr="009B53FA">
        <w:trPr>
          <w:trHeight w:val="375"/>
        </w:trPr>
        <w:tc>
          <w:tcPr>
            <w:tcW w:w="0" w:type="auto"/>
            <w:tcBorders>
              <w:top w:val="nil"/>
              <w:bottom w:val="nil"/>
            </w:tcBorders>
            <w:noWrap/>
            <w:vAlign w:val="center"/>
            <w:hideMark/>
          </w:tcPr>
          <w:p w14:paraId="593F977A"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year2012</w:t>
            </w:r>
          </w:p>
        </w:tc>
        <w:tc>
          <w:tcPr>
            <w:tcW w:w="0" w:type="auto"/>
            <w:tcBorders>
              <w:top w:val="nil"/>
              <w:bottom w:val="nil"/>
            </w:tcBorders>
            <w:noWrap/>
            <w:vAlign w:val="center"/>
            <w:hideMark/>
          </w:tcPr>
          <w:p w14:paraId="77A31A7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1.716296</w:t>
            </w:r>
          </w:p>
        </w:tc>
        <w:tc>
          <w:tcPr>
            <w:tcW w:w="0" w:type="auto"/>
            <w:tcBorders>
              <w:top w:val="nil"/>
              <w:bottom w:val="nil"/>
            </w:tcBorders>
            <w:noWrap/>
            <w:vAlign w:val="center"/>
            <w:hideMark/>
          </w:tcPr>
          <w:p w14:paraId="473ACD00"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0.24253</w:t>
            </w:r>
          </w:p>
        </w:tc>
        <w:tc>
          <w:tcPr>
            <w:tcW w:w="0" w:type="auto"/>
            <w:tcBorders>
              <w:top w:val="nil"/>
              <w:bottom w:val="nil"/>
            </w:tcBorders>
            <w:noWrap/>
            <w:vAlign w:val="center"/>
            <w:hideMark/>
          </w:tcPr>
          <w:p w14:paraId="35D7526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-1.19391</w:t>
            </w:r>
          </w:p>
        </w:tc>
        <w:tc>
          <w:tcPr>
            <w:tcW w:w="0" w:type="auto"/>
            <w:tcBorders>
              <w:top w:val="nil"/>
              <w:bottom w:val="nil"/>
            </w:tcBorders>
            <w:noWrap/>
            <w:vAlign w:val="center"/>
            <w:hideMark/>
          </w:tcPr>
          <w:p w14:paraId="2080948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0.87171</w:t>
            </w:r>
          </w:p>
        </w:tc>
      </w:tr>
      <w:tr w:rsidR="00EE06D1" w:rsidRPr="00FC2D34" w14:paraId="25BB6560" w14:textId="77777777" w:rsidTr="009B53FA">
        <w:trPr>
          <w:trHeight w:val="375"/>
        </w:trPr>
        <w:tc>
          <w:tcPr>
            <w:tcW w:w="0" w:type="auto"/>
            <w:tcBorders>
              <w:top w:val="nil"/>
              <w:bottom w:val="nil"/>
            </w:tcBorders>
            <w:noWrap/>
            <w:vAlign w:val="center"/>
            <w:hideMark/>
          </w:tcPr>
          <w:p w14:paraId="6384F095"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year2013</w:t>
            </w:r>
          </w:p>
        </w:tc>
        <w:tc>
          <w:tcPr>
            <w:tcW w:w="0" w:type="auto"/>
            <w:tcBorders>
              <w:top w:val="nil"/>
              <w:bottom w:val="nil"/>
            </w:tcBorders>
            <w:noWrap/>
            <w:vAlign w:val="center"/>
            <w:hideMark/>
          </w:tcPr>
          <w:p w14:paraId="7E0E652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1.836485</w:t>
            </w:r>
          </w:p>
        </w:tc>
        <w:tc>
          <w:tcPr>
            <w:tcW w:w="0" w:type="auto"/>
            <w:tcBorders>
              <w:top w:val="nil"/>
              <w:bottom w:val="nil"/>
            </w:tcBorders>
            <w:noWrap/>
            <w:vAlign w:val="center"/>
            <w:hideMark/>
          </w:tcPr>
          <w:p w14:paraId="094BB85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0.339959</w:t>
            </w:r>
          </w:p>
        </w:tc>
        <w:tc>
          <w:tcPr>
            <w:tcW w:w="0" w:type="auto"/>
            <w:tcBorders>
              <w:top w:val="nil"/>
              <w:bottom w:val="nil"/>
            </w:tcBorders>
            <w:noWrap/>
            <w:vAlign w:val="center"/>
            <w:hideMark/>
          </w:tcPr>
          <w:p w14:paraId="38EC223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-1.84771</w:t>
            </w:r>
          </w:p>
        </w:tc>
        <w:tc>
          <w:tcPr>
            <w:tcW w:w="0" w:type="auto"/>
            <w:tcBorders>
              <w:top w:val="nil"/>
              <w:bottom w:val="nil"/>
            </w:tcBorders>
            <w:noWrap/>
            <w:vAlign w:val="center"/>
            <w:hideMark/>
          </w:tcPr>
          <w:p w14:paraId="55EAA4A6"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1.673176</w:t>
            </w:r>
          </w:p>
        </w:tc>
      </w:tr>
      <w:tr w:rsidR="00EE06D1" w:rsidRPr="00FC2D34" w14:paraId="2AF569BE" w14:textId="77777777" w:rsidTr="009B53FA">
        <w:trPr>
          <w:trHeight w:val="375"/>
        </w:trPr>
        <w:tc>
          <w:tcPr>
            <w:tcW w:w="0" w:type="auto"/>
            <w:tcBorders>
              <w:top w:val="nil"/>
              <w:bottom w:val="nil"/>
            </w:tcBorders>
            <w:noWrap/>
            <w:vAlign w:val="center"/>
            <w:hideMark/>
          </w:tcPr>
          <w:p w14:paraId="212CCB06"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year2014</w:t>
            </w:r>
          </w:p>
        </w:tc>
        <w:tc>
          <w:tcPr>
            <w:tcW w:w="0" w:type="auto"/>
            <w:tcBorders>
              <w:top w:val="nil"/>
              <w:bottom w:val="nil"/>
            </w:tcBorders>
            <w:noWrap/>
            <w:vAlign w:val="center"/>
            <w:hideMark/>
          </w:tcPr>
          <w:p w14:paraId="4E75730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1.558028</w:t>
            </w:r>
          </w:p>
        </w:tc>
        <w:tc>
          <w:tcPr>
            <w:tcW w:w="0" w:type="auto"/>
            <w:tcBorders>
              <w:top w:val="nil"/>
              <w:bottom w:val="nil"/>
            </w:tcBorders>
            <w:noWrap/>
            <w:vAlign w:val="center"/>
            <w:hideMark/>
          </w:tcPr>
          <w:p w14:paraId="0ACAC92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0.271921</w:t>
            </w:r>
          </w:p>
        </w:tc>
        <w:tc>
          <w:tcPr>
            <w:tcW w:w="0" w:type="auto"/>
            <w:tcBorders>
              <w:top w:val="nil"/>
              <w:bottom w:val="nil"/>
            </w:tcBorders>
            <w:noWrap/>
            <w:vAlign w:val="center"/>
            <w:hideMark/>
          </w:tcPr>
          <w:p w14:paraId="2094CA4C"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-2.37808</w:t>
            </w:r>
          </w:p>
        </w:tc>
        <w:tc>
          <w:tcPr>
            <w:tcW w:w="0" w:type="auto"/>
            <w:tcBorders>
              <w:top w:val="nil"/>
              <w:bottom w:val="nil"/>
            </w:tcBorders>
            <w:noWrap/>
            <w:vAlign w:val="center"/>
            <w:hideMark/>
          </w:tcPr>
          <w:p w14:paraId="07217E42"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0.997927</w:t>
            </w:r>
          </w:p>
        </w:tc>
      </w:tr>
      <w:tr w:rsidR="00EE06D1" w:rsidRPr="00FC2D34" w14:paraId="104961DA" w14:textId="77777777" w:rsidTr="009B53FA">
        <w:trPr>
          <w:trHeight w:val="375"/>
        </w:trPr>
        <w:tc>
          <w:tcPr>
            <w:tcW w:w="0" w:type="auto"/>
            <w:tcBorders>
              <w:top w:val="nil"/>
              <w:bottom w:val="nil"/>
            </w:tcBorders>
            <w:noWrap/>
            <w:vAlign w:val="center"/>
            <w:hideMark/>
          </w:tcPr>
          <w:p w14:paraId="23E6679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year2015</w:t>
            </w:r>
          </w:p>
        </w:tc>
        <w:tc>
          <w:tcPr>
            <w:tcW w:w="0" w:type="auto"/>
            <w:tcBorders>
              <w:top w:val="nil"/>
              <w:bottom w:val="nil"/>
            </w:tcBorders>
            <w:noWrap/>
            <w:vAlign w:val="center"/>
            <w:hideMark/>
          </w:tcPr>
          <w:p w14:paraId="59216705"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1.547698</w:t>
            </w:r>
          </w:p>
        </w:tc>
        <w:tc>
          <w:tcPr>
            <w:tcW w:w="0" w:type="auto"/>
            <w:tcBorders>
              <w:top w:val="nil"/>
              <w:bottom w:val="nil"/>
            </w:tcBorders>
            <w:noWrap/>
            <w:vAlign w:val="center"/>
            <w:hideMark/>
          </w:tcPr>
          <w:p w14:paraId="717A101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0.274619</w:t>
            </w:r>
          </w:p>
        </w:tc>
        <w:tc>
          <w:tcPr>
            <w:tcW w:w="0" w:type="auto"/>
            <w:tcBorders>
              <w:top w:val="nil"/>
              <w:bottom w:val="nil"/>
            </w:tcBorders>
            <w:noWrap/>
            <w:vAlign w:val="center"/>
            <w:hideMark/>
          </w:tcPr>
          <w:p w14:paraId="72C93EEA"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-0.77747</w:t>
            </w:r>
          </w:p>
        </w:tc>
        <w:tc>
          <w:tcPr>
            <w:tcW w:w="0" w:type="auto"/>
            <w:tcBorders>
              <w:top w:val="nil"/>
              <w:bottom w:val="nil"/>
            </w:tcBorders>
            <w:noWrap/>
            <w:vAlign w:val="center"/>
            <w:hideMark/>
          </w:tcPr>
          <w:p w14:paraId="2D7F8621"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0.950716</w:t>
            </w:r>
          </w:p>
        </w:tc>
      </w:tr>
      <w:tr w:rsidR="00EE06D1" w:rsidRPr="00FC2D34" w14:paraId="572FFC85" w14:textId="77777777" w:rsidTr="009B53FA">
        <w:trPr>
          <w:trHeight w:val="375"/>
        </w:trPr>
        <w:tc>
          <w:tcPr>
            <w:tcW w:w="0" w:type="auto"/>
            <w:tcBorders>
              <w:top w:val="nil"/>
              <w:bottom w:val="nil"/>
            </w:tcBorders>
            <w:noWrap/>
            <w:vAlign w:val="center"/>
            <w:hideMark/>
          </w:tcPr>
          <w:p w14:paraId="6A3BB512"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year2016</w:t>
            </w:r>
          </w:p>
        </w:tc>
        <w:tc>
          <w:tcPr>
            <w:tcW w:w="0" w:type="auto"/>
            <w:tcBorders>
              <w:top w:val="nil"/>
              <w:bottom w:val="nil"/>
            </w:tcBorders>
            <w:noWrap/>
            <w:vAlign w:val="center"/>
            <w:hideMark/>
          </w:tcPr>
          <w:p w14:paraId="0F9E5B51"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2.043773</w:t>
            </w:r>
          </w:p>
        </w:tc>
        <w:tc>
          <w:tcPr>
            <w:tcW w:w="0" w:type="auto"/>
            <w:tcBorders>
              <w:top w:val="nil"/>
              <w:bottom w:val="nil"/>
            </w:tcBorders>
            <w:noWrap/>
            <w:vAlign w:val="center"/>
            <w:hideMark/>
          </w:tcPr>
          <w:p w14:paraId="4921FBD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0.260507</w:t>
            </w:r>
          </w:p>
        </w:tc>
        <w:tc>
          <w:tcPr>
            <w:tcW w:w="0" w:type="auto"/>
            <w:tcBorders>
              <w:top w:val="nil"/>
              <w:bottom w:val="nil"/>
            </w:tcBorders>
            <w:noWrap/>
            <w:vAlign w:val="center"/>
            <w:hideMark/>
          </w:tcPr>
          <w:p w14:paraId="37C7DAB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-1.51585</w:t>
            </w:r>
          </w:p>
        </w:tc>
        <w:tc>
          <w:tcPr>
            <w:tcW w:w="0" w:type="auto"/>
            <w:tcBorders>
              <w:top w:val="nil"/>
              <w:bottom w:val="nil"/>
            </w:tcBorders>
            <w:noWrap/>
            <w:vAlign w:val="center"/>
            <w:hideMark/>
          </w:tcPr>
          <w:p w14:paraId="091DCC3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0.748112</w:t>
            </w:r>
          </w:p>
        </w:tc>
      </w:tr>
      <w:tr w:rsidR="00EE06D1" w:rsidRPr="00FC2D34" w14:paraId="4BEAC5C3" w14:textId="77777777" w:rsidTr="009B53FA">
        <w:trPr>
          <w:trHeight w:val="375"/>
        </w:trPr>
        <w:tc>
          <w:tcPr>
            <w:tcW w:w="0" w:type="auto"/>
            <w:tcBorders>
              <w:top w:val="nil"/>
              <w:bottom w:val="nil"/>
            </w:tcBorders>
            <w:noWrap/>
            <w:vAlign w:val="center"/>
            <w:hideMark/>
          </w:tcPr>
          <w:p w14:paraId="66F7706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year2017</w:t>
            </w:r>
          </w:p>
        </w:tc>
        <w:tc>
          <w:tcPr>
            <w:tcW w:w="0" w:type="auto"/>
            <w:tcBorders>
              <w:top w:val="nil"/>
              <w:bottom w:val="nil"/>
            </w:tcBorders>
            <w:noWrap/>
            <w:vAlign w:val="center"/>
            <w:hideMark/>
          </w:tcPr>
          <w:p w14:paraId="3DA0037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1.396102</w:t>
            </w:r>
          </w:p>
        </w:tc>
        <w:tc>
          <w:tcPr>
            <w:tcW w:w="0" w:type="auto"/>
            <w:tcBorders>
              <w:top w:val="nil"/>
              <w:bottom w:val="nil"/>
            </w:tcBorders>
            <w:noWrap/>
            <w:vAlign w:val="center"/>
            <w:hideMark/>
          </w:tcPr>
          <w:p w14:paraId="3EB1190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0.275133</w:t>
            </w:r>
          </w:p>
        </w:tc>
        <w:tc>
          <w:tcPr>
            <w:tcW w:w="0" w:type="auto"/>
            <w:tcBorders>
              <w:top w:val="nil"/>
              <w:bottom w:val="nil"/>
            </w:tcBorders>
            <w:noWrap/>
            <w:vAlign w:val="center"/>
            <w:hideMark/>
          </w:tcPr>
          <w:p w14:paraId="2B1B3CD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-0.81402</w:t>
            </w:r>
          </w:p>
        </w:tc>
        <w:tc>
          <w:tcPr>
            <w:tcW w:w="0" w:type="auto"/>
            <w:tcBorders>
              <w:top w:val="nil"/>
              <w:bottom w:val="nil"/>
            </w:tcBorders>
            <w:noWrap/>
            <w:vAlign w:val="center"/>
            <w:hideMark/>
          </w:tcPr>
          <w:p w14:paraId="4EF9457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0.704371</w:t>
            </w:r>
          </w:p>
        </w:tc>
      </w:tr>
      <w:tr w:rsidR="00EE06D1" w:rsidRPr="00FC2D34" w14:paraId="7D5175BD" w14:textId="77777777" w:rsidTr="009B53FA">
        <w:trPr>
          <w:trHeight w:val="375"/>
        </w:trPr>
        <w:tc>
          <w:tcPr>
            <w:tcW w:w="0" w:type="auto"/>
            <w:tcBorders>
              <w:top w:val="nil"/>
              <w:bottom w:val="nil"/>
            </w:tcBorders>
            <w:noWrap/>
            <w:vAlign w:val="center"/>
            <w:hideMark/>
          </w:tcPr>
          <w:p w14:paraId="08B1BA6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year2018</w:t>
            </w:r>
          </w:p>
        </w:tc>
        <w:tc>
          <w:tcPr>
            <w:tcW w:w="0" w:type="auto"/>
            <w:tcBorders>
              <w:top w:val="nil"/>
              <w:bottom w:val="nil"/>
            </w:tcBorders>
            <w:noWrap/>
            <w:vAlign w:val="center"/>
            <w:hideMark/>
          </w:tcPr>
          <w:p w14:paraId="254814B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1.875971</w:t>
            </w:r>
          </w:p>
        </w:tc>
        <w:tc>
          <w:tcPr>
            <w:tcW w:w="0" w:type="auto"/>
            <w:tcBorders>
              <w:top w:val="nil"/>
              <w:bottom w:val="nil"/>
            </w:tcBorders>
            <w:noWrap/>
            <w:vAlign w:val="center"/>
            <w:hideMark/>
          </w:tcPr>
          <w:p w14:paraId="594EDB5C"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0.262638</w:t>
            </w:r>
          </w:p>
        </w:tc>
        <w:tc>
          <w:tcPr>
            <w:tcW w:w="0" w:type="auto"/>
            <w:tcBorders>
              <w:top w:val="nil"/>
              <w:bottom w:val="nil"/>
            </w:tcBorders>
            <w:noWrap/>
            <w:vAlign w:val="center"/>
            <w:hideMark/>
          </w:tcPr>
          <w:p w14:paraId="41424B70"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-1.93447</w:t>
            </w:r>
          </w:p>
        </w:tc>
        <w:tc>
          <w:tcPr>
            <w:tcW w:w="0" w:type="auto"/>
            <w:tcBorders>
              <w:top w:val="nil"/>
              <w:bottom w:val="nil"/>
            </w:tcBorders>
            <w:noWrap/>
            <w:vAlign w:val="center"/>
            <w:hideMark/>
          </w:tcPr>
          <w:p w14:paraId="2754DA8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0.876376</w:t>
            </w:r>
          </w:p>
        </w:tc>
      </w:tr>
      <w:tr w:rsidR="00EE06D1" w:rsidRPr="00FC2D34" w14:paraId="3FDA586A" w14:textId="77777777" w:rsidTr="009B53FA">
        <w:trPr>
          <w:trHeight w:val="375"/>
        </w:trPr>
        <w:tc>
          <w:tcPr>
            <w:tcW w:w="0" w:type="auto"/>
            <w:tcBorders>
              <w:top w:val="nil"/>
              <w:bottom w:val="nil"/>
            </w:tcBorders>
            <w:noWrap/>
            <w:vAlign w:val="center"/>
            <w:hideMark/>
          </w:tcPr>
          <w:p w14:paraId="391ED30A"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year2019</w:t>
            </w:r>
          </w:p>
        </w:tc>
        <w:tc>
          <w:tcPr>
            <w:tcW w:w="0" w:type="auto"/>
            <w:tcBorders>
              <w:top w:val="nil"/>
              <w:bottom w:val="nil"/>
            </w:tcBorders>
            <w:noWrap/>
            <w:vAlign w:val="center"/>
            <w:hideMark/>
          </w:tcPr>
          <w:p w14:paraId="6E92F861"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1.769064</w:t>
            </w:r>
          </w:p>
        </w:tc>
        <w:tc>
          <w:tcPr>
            <w:tcW w:w="0" w:type="auto"/>
            <w:tcBorders>
              <w:top w:val="nil"/>
              <w:bottom w:val="nil"/>
            </w:tcBorders>
            <w:noWrap/>
            <w:vAlign w:val="center"/>
            <w:hideMark/>
          </w:tcPr>
          <w:p w14:paraId="174F8199"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0.255826</w:t>
            </w:r>
          </w:p>
        </w:tc>
        <w:tc>
          <w:tcPr>
            <w:tcW w:w="0" w:type="auto"/>
            <w:tcBorders>
              <w:top w:val="nil"/>
              <w:bottom w:val="nil"/>
            </w:tcBorders>
            <w:noWrap/>
            <w:vAlign w:val="center"/>
            <w:hideMark/>
          </w:tcPr>
          <w:p w14:paraId="602B94D6"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-0.41384</w:t>
            </w:r>
          </w:p>
        </w:tc>
        <w:tc>
          <w:tcPr>
            <w:tcW w:w="0" w:type="auto"/>
            <w:tcBorders>
              <w:top w:val="nil"/>
              <w:bottom w:val="nil"/>
            </w:tcBorders>
            <w:noWrap/>
            <w:vAlign w:val="center"/>
            <w:hideMark/>
          </w:tcPr>
          <w:p w14:paraId="02F9AFC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0.797081</w:t>
            </w:r>
          </w:p>
        </w:tc>
      </w:tr>
      <w:tr w:rsidR="00EE06D1" w:rsidRPr="00FC2D34" w14:paraId="212BDCAF" w14:textId="77777777" w:rsidTr="009B53FA">
        <w:trPr>
          <w:trHeight w:val="375"/>
        </w:trPr>
        <w:tc>
          <w:tcPr>
            <w:tcW w:w="0" w:type="auto"/>
            <w:tcBorders>
              <w:top w:val="nil"/>
              <w:bottom w:val="nil"/>
            </w:tcBorders>
            <w:noWrap/>
            <w:vAlign w:val="center"/>
            <w:hideMark/>
          </w:tcPr>
          <w:p w14:paraId="367EA78A"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year2020</w:t>
            </w:r>
          </w:p>
        </w:tc>
        <w:tc>
          <w:tcPr>
            <w:tcW w:w="0" w:type="auto"/>
            <w:tcBorders>
              <w:top w:val="nil"/>
              <w:bottom w:val="nil"/>
            </w:tcBorders>
            <w:noWrap/>
            <w:vAlign w:val="center"/>
            <w:hideMark/>
          </w:tcPr>
          <w:p w14:paraId="33EE191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1.759453</w:t>
            </w:r>
          </w:p>
        </w:tc>
        <w:tc>
          <w:tcPr>
            <w:tcW w:w="0" w:type="auto"/>
            <w:tcBorders>
              <w:top w:val="nil"/>
              <w:bottom w:val="nil"/>
            </w:tcBorders>
            <w:noWrap/>
            <w:vAlign w:val="center"/>
            <w:hideMark/>
          </w:tcPr>
          <w:p w14:paraId="504698B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0.25568</w:t>
            </w:r>
          </w:p>
        </w:tc>
        <w:tc>
          <w:tcPr>
            <w:tcW w:w="0" w:type="auto"/>
            <w:tcBorders>
              <w:top w:val="nil"/>
              <w:bottom w:val="nil"/>
            </w:tcBorders>
            <w:noWrap/>
            <w:vAlign w:val="center"/>
            <w:hideMark/>
          </w:tcPr>
          <w:p w14:paraId="3F5EB319"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-0.47744</w:t>
            </w:r>
          </w:p>
        </w:tc>
        <w:tc>
          <w:tcPr>
            <w:tcW w:w="0" w:type="auto"/>
            <w:tcBorders>
              <w:top w:val="nil"/>
              <w:bottom w:val="nil"/>
            </w:tcBorders>
            <w:noWrap/>
            <w:vAlign w:val="center"/>
            <w:hideMark/>
          </w:tcPr>
          <w:p w14:paraId="2F09AC8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0.70558</w:t>
            </w:r>
          </w:p>
        </w:tc>
      </w:tr>
      <w:tr w:rsidR="00EE06D1" w:rsidRPr="00FC2D34" w14:paraId="325D9AD9" w14:textId="77777777" w:rsidTr="009B53FA">
        <w:trPr>
          <w:trHeight w:val="375"/>
        </w:trPr>
        <w:tc>
          <w:tcPr>
            <w:tcW w:w="0" w:type="auto"/>
            <w:tcBorders>
              <w:top w:val="nil"/>
              <w:bottom w:val="nil"/>
            </w:tcBorders>
            <w:noWrap/>
            <w:vAlign w:val="center"/>
            <w:hideMark/>
          </w:tcPr>
          <w:p w14:paraId="2ABDD6C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year2021</w:t>
            </w:r>
          </w:p>
        </w:tc>
        <w:tc>
          <w:tcPr>
            <w:tcW w:w="0" w:type="auto"/>
            <w:tcBorders>
              <w:top w:val="nil"/>
              <w:bottom w:val="nil"/>
            </w:tcBorders>
            <w:noWrap/>
            <w:vAlign w:val="center"/>
            <w:hideMark/>
          </w:tcPr>
          <w:p w14:paraId="4FE65D46"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1.940653</w:t>
            </w:r>
          </w:p>
        </w:tc>
        <w:tc>
          <w:tcPr>
            <w:tcW w:w="0" w:type="auto"/>
            <w:tcBorders>
              <w:top w:val="nil"/>
              <w:bottom w:val="nil"/>
            </w:tcBorders>
            <w:noWrap/>
            <w:vAlign w:val="center"/>
            <w:hideMark/>
          </w:tcPr>
          <w:p w14:paraId="5395285C"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0.266124</w:t>
            </w:r>
          </w:p>
        </w:tc>
        <w:tc>
          <w:tcPr>
            <w:tcW w:w="0" w:type="auto"/>
            <w:tcBorders>
              <w:top w:val="nil"/>
              <w:bottom w:val="nil"/>
            </w:tcBorders>
            <w:noWrap/>
            <w:vAlign w:val="center"/>
            <w:hideMark/>
          </w:tcPr>
          <w:p w14:paraId="1C3A3AC6"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1.502677</w:t>
            </w:r>
          </w:p>
        </w:tc>
        <w:tc>
          <w:tcPr>
            <w:tcW w:w="0" w:type="auto"/>
            <w:tcBorders>
              <w:top w:val="nil"/>
              <w:bottom w:val="nil"/>
            </w:tcBorders>
            <w:noWrap/>
            <w:vAlign w:val="center"/>
            <w:hideMark/>
          </w:tcPr>
          <w:p w14:paraId="00ED803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0.670894</w:t>
            </w:r>
          </w:p>
        </w:tc>
      </w:tr>
      <w:tr w:rsidR="00EE06D1" w:rsidRPr="00FC2D34" w14:paraId="55544CC0" w14:textId="77777777" w:rsidTr="009B53FA">
        <w:trPr>
          <w:trHeight w:val="375"/>
        </w:trPr>
        <w:tc>
          <w:tcPr>
            <w:tcW w:w="0" w:type="auto"/>
            <w:tcBorders>
              <w:top w:val="nil"/>
              <w:bottom w:val="nil"/>
            </w:tcBorders>
            <w:noWrap/>
            <w:vAlign w:val="center"/>
            <w:hideMark/>
          </w:tcPr>
          <w:p w14:paraId="4C0A45E2"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year2022</w:t>
            </w:r>
          </w:p>
        </w:tc>
        <w:tc>
          <w:tcPr>
            <w:tcW w:w="0" w:type="auto"/>
            <w:tcBorders>
              <w:top w:val="nil"/>
              <w:bottom w:val="nil"/>
            </w:tcBorders>
            <w:noWrap/>
            <w:vAlign w:val="center"/>
            <w:hideMark/>
          </w:tcPr>
          <w:p w14:paraId="4127C64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1.142485</w:t>
            </w:r>
          </w:p>
        </w:tc>
        <w:tc>
          <w:tcPr>
            <w:tcW w:w="0" w:type="auto"/>
            <w:tcBorders>
              <w:top w:val="nil"/>
              <w:bottom w:val="nil"/>
            </w:tcBorders>
            <w:noWrap/>
            <w:vAlign w:val="center"/>
            <w:hideMark/>
          </w:tcPr>
          <w:p w14:paraId="2DEE8BC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0.28739</w:t>
            </w:r>
          </w:p>
        </w:tc>
        <w:tc>
          <w:tcPr>
            <w:tcW w:w="0" w:type="auto"/>
            <w:tcBorders>
              <w:top w:val="nil"/>
              <w:bottom w:val="nil"/>
            </w:tcBorders>
            <w:noWrap/>
            <w:vAlign w:val="center"/>
            <w:hideMark/>
          </w:tcPr>
          <w:p w14:paraId="3375200B"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1.47606</w:t>
            </w:r>
          </w:p>
        </w:tc>
        <w:tc>
          <w:tcPr>
            <w:tcW w:w="0" w:type="auto"/>
            <w:tcBorders>
              <w:top w:val="nil"/>
              <w:bottom w:val="nil"/>
            </w:tcBorders>
            <w:noWrap/>
            <w:vAlign w:val="center"/>
            <w:hideMark/>
          </w:tcPr>
          <w:p w14:paraId="2F5B1C2A"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0.705521</w:t>
            </w:r>
          </w:p>
        </w:tc>
      </w:tr>
      <w:tr w:rsidR="00EE06D1" w:rsidRPr="00FC2D34" w14:paraId="2E3CBABB" w14:textId="77777777" w:rsidTr="009B53FA">
        <w:trPr>
          <w:trHeight w:val="375"/>
        </w:trPr>
        <w:tc>
          <w:tcPr>
            <w:tcW w:w="0" w:type="auto"/>
            <w:tcBorders>
              <w:top w:val="nil"/>
              <w:bottom w:val="nil"/>
            </w:tcBorders>
            <w:noWrap/>
            <w:vAlign w:val="center"/>
            <w:hideMark/>
          </w:tcPr>
          <w:p w14:paraId="1E114542"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year2023</w:t>
            </w:r>
          </w:p>
        </w:tc>
        <w:tc>
          <w:tcPr>
            <w:tcW w:w="0" w:type="auto"/>
            <w:tcBorders>
              <w:top w:val="nil"/>
              <w:bottom w:val="nil"/>
            </w:tcBorders>
            <w:noWrap/>
            <w:vAlign w:val="center"/>
            <w:hideMark/>
          </w:tcPr>
          <w:p w14:paraId="179AB0D9"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0.207579</w:t>
            </w:r>
          </w:p>
        </w:tc>
        <w:tc>
          <w:tcPr>
            <w:tcW w:w="0" w:type="auto"/>
            <w:tcBorders>
              <w:top w:val="nil"/>
              <w:bottom w:val="nil"/>
            </w:tcBorders>
            <w:noWrap/>
            <w:vAlign w:val="center"/>
            <w:hideMark/>
          </w:tcPr>
          <w:p w14:paraId="247F2D5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0.301389</w:t>
            </w:r>
          </w:p>
        </w:tc>
        <w:tc>
          <w:tcPr>
            <w:tcW w:w="0" w:type="auto"/>
            <w:tcBorders>
              <w:top w:val="nil"/>
              <w:bottom w:val="nil"/>
            </w:tcBorders>
            <w:noWrap/>
            <w:vAlign w:val="center"/>
            <w:hideMark/>
          </w:tcPr>
          <w:p w14:paraId="3DFAC7B5"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1.413301</w:t>
            </w:r>
          </w:p>
        </w:tc>
        <w:tc>
          <w:tcPr>
            <w:tcW w:w="0" w:type="auto"/>
            <w:tcBorders>
              <w:top w:val="nil"/>
              <w:bottom w:val="nil"/>
            </w:tcBorders>
            <w:noWrap/>
            <w:vAlign w:val="center"/>
            <w:hideMark/>
          </w:tcPr>
          <w:p w14:paraId="58CC3C9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0.708058</w:t>
            </w:r>
          </w:p>
        </w:tc>
      </w:tr>
      <w:tr w:rsidR="00EE06D1" w:rsidRPr="00FC2D34" w14:paraId="61E22932" w14:textId="77777777" w:rsidTr="009B53FA">
        <w:trPr>
          <w:trHeight w:val="375"/>
        </w:trPr>
        <w:tc>
          <w:tcPr>
            <w:tcW w:w="0" w:type="auto"/>
            <w:tcBorders>
              <w:top w:val="nil"/>
              <w:bottom w:val="nil"/>
            </w:tcBorders>
            <w:noWrap/>
            <w:vAlign w:val="center"/>
            <w:hideMark/>
          </w:tcPr>
          <w:p w14:paraId="6AD45DEA"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year2024</w:t>
            </w:r>
          </w:p>
        </w:tc>
        <w:tc>
          <w:tcPr>
            <w:tcW w:w="0" w:type="auto"/>
            <w:tcBorders>
              <w:top w:val="nil"/>
              <w:bottom w:val="nil"/>
            </w:tcBorders>
            <w:noWrap/>
            <w:vAlign w:val="center"/>
            <w:hideMark/>
          </w:tcPr>
          <w:p w14:paraId="7023CCD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0.111068</w:t>
            </w:r>
          </w:p>
        </w:tc>
        <w:tc>
          <w:tcPr>
            <w:tcW w:w="0" w:type="auto"/>
            <w:tcBorders>
              <w:top w:val="nil"/>
              <w:bottom w:val="nil"/>
            </w:tcBorders>
            <w:noWrap/>
            <w:vAlign w:val="center"/>
            <w:hideMark/>
          </w:tcPr>
          <w:p w14:paraId="28777263"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0.315989</w:t>
            </w:r>
          </w:p>
        </w:tc>
        <w:tc>
          <w:tcPr>
            <w:tcW w:w="0" w:type="auto"/>
            <w:tcBorders>
              <w:top w:val="nil"/>
              <w:bottom w:val="nil"/>
            </w:tcBorders>
            <w:noWrap/>
            <w:vAlign w:val="center"/>
            <w:hideMark/>
          </w:tcPr>
          <w:p w14:paraId="096BFEAF"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2.388972</w:t>
            </w:r>
          </w:p>
        </w:tc>
        <w:tc>
          <w:tcPr>
            <w:tcW w:w="0" w:type="auto"/>
            <w:tcBorders>
              <w:top w:val="nil"/>
              <w:bottom w:val="nil"/>
            </w:tcBorders>
            <w:noWrap/>
            <w:vAlign w:val="center"/>
            <w:hideMark/>
          </w:tcPr>
          <w:p w14:paraId="0F163454"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0.770227</w:t>
            </w:r>
          </w:p>
        </w:tc>
      </w:tr>
      <w:tr w:rsidR="00EE06D1" w:rsidRPr="00FC2D34" w14:paraId="0810BC1D" w14:textId="77777777" w:rsidTr="009B53FA">
        <w:trPr>
          <w:trHeight w:val="375"/>
        </w:trPr>
        <w:tc>
          <w:tcPr>
            <w:tcW w:w="0" w:type="auto"/>
            <w:tcBorders>
              <w:top w:val="nil"/>
              <w:bottom w:val="nil"/>
            </w:tcBorders>
            <w:noWrap/>
            <w:vAlign w:val="center"/>
            <w:hideMark/>
          </w:tcPr>
          <w:p w14:paraId="3C534339"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year2025</w:t>
            </w:r>
          </w:p>
        </w:tc>
        <w:tc>
          <w:tcPr>
            <w:tcW w:w="0" w:type="auto"/>
            <w:tcBorders>
              <w:top w:val="nil"/>
              <w:bottom w:val="nil"/>
            </w:tcBorders>
            <w:noWrap/>
            <w:vAlign w:val="center"/>
            <w:hideMark/>
          </w:tcPr>
          <w:p w14:paraId="6146B64D"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-0.60903</w:t>
            </w:r>
          </w:p>
        </w:tc>
        <w:tc>
          <w:tcPr>
            <w:tcW w:w="0" w:type="auto"/>
            <w:tcBorders>
              <w:top w:val="nil"/>
              <w:bottom w:val="nil"/>
            </w:tcBorders>
            <w:noWrap/>
            <w:vAlign w:val="center"/>
            <w:hideMark/>
          </w:tcPr>
          <w:p w14:paraId="70CC8495"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0.326004</w:t>
            </w:r>
          </w:p>
        </w:tc>
        <w:tc>
          <w:tcPr>
            <w:tcW w:w="0" w:type="auto"/>
            <w:tcBorders>
              <w:top w:val="nil"/>
              <w:bottom w:val="nil"/>
            </w:tcBorders>
            <w:noWrap/>
            <w:vAlign w:val="center"/>
            <w:hideMark/>
          </w:tcPr>
          <w:p w14:paraId="71073572"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3.689148</w:t>
            </w:r>
          </w:p>
        </w:tc>
        <w:tc>
          <w:tcPr>
            <w:tcW w:w="0" w:type="auto"/>
            <w:tcBorders>
              <w:top w:val="nil"/>
              <w:bottom w:val="nil"/>
            </w:tcBorders>
            <w:noWrap/>
            <w:vAlign w:val="center"/>
            <w:hideMark/>
          </w:tcPr>
          <w:p w14:paraId="3C9A573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0.810541</w:t>
            </w:r>
          </w:p>
        </w:tc>
      </w:tr>
      <w:tr w:rsidR="00EE06D1" w:rsidRPr="00FC2D34" w14:paraId="63E631E7" w14:textId="77777777" w:rsidTr="009B53FA">
        <w:trPr>
          <w:trHeight w:val="375"/>
        </w:trPr>
        <w:tc>
          <w:tcPr>
            <w:tcW w:w="0" w:type="auto"/>
            <w:tcBorders>
              <w:top w:val="nil"/>
              <w:bottom w:val="single" w:sz="4" w:space="0" w:color="auto"/>
            </w:tcBorders>
            <w:noWrap/>
            <w:vAlign w:val="center"/>
            <w:hideMark/>
          </w:tcPr>
          <w:p w14:paraId="050D63EE"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year2026</w:t>
            </w:r>
          </w:p>
        </w:tc>
        <w:tc>
          <w:tcPr>
            <w:tcW w:w="0" w:type="auto"/>
            <w:tcBorders>
              <w:top w:val="nil"/>
              <w:bottom w:val="single" w:sz="4" w:space="0" w:color="auto"/>
            </w:tcBorders>
            <w:noWrap/>
            <w:vAlign w:val="center"/>
            <w:hideMark/>
          </w:tcPr>
          <w:p w14:paraId="6DBF4832"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-6.50287</w:t>
            </w:r>
          </w:p>
        </w:tc>
        <w:tc>
          <w:tcPr>
            <w:tcW w:w="0" w:type="auto"/>
            <w:tcBorders>
              <w:top w:val="nil"/>
              <w:bottom w:val="single" w:sz="4" w:space="0" w:color="auto"/>
            </w:tcBorders>
            <w:noWrap/>
            <w:vAlign w:val="center"/>
            <w:hideMark/>
          </w:tcPr>
          <w:p w14:paraId="5E41A2D8"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1.139868</w:t>
            </w:r>
          </w:p>
        </w:tc>
        <w:tc>
          <w:tcPr>
            <w:tcW w:w="0" w:type="auto"/>
            <w:tcBorders>
              <w:top w:val="nil"/>
              <w:bottom w:val="single" w:sz="4" w:space="0" w:color="auto"/>
            </w:tcBorders>
            <w:noWrap/>
            <w:vAlign w:val="center"/>
            <w:hideMark/>
          </w:tcPr>
          <w:p w14:paraId="17111BE7"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3.461637</w:t>
            </w:r>
          </w:p>
        </w:tc>
        <w:tc>
          <w:tcPr>
            <w:tcW w:w="0" w:type="auto"/>
            <w:tcBorders>
              <w:top w:val="nil"/>
              <w:bottom w:val="single" w:sz="4" w:space="0" w:color="auto"/>
            </w:tcBorders>
            <w:noWrap/>
            <w:vAlign w:val="center"/>
            <w:hideMark/>
          </w:tcPr>
          <w:p w14:paraId="066821D2" w14:textId="77777777" w:rsidR="00EE06D1" w:rsidRPr="00FC2D34" w:rsidRDefault="00EE06D1" w:rsidP="009B53FA">
            <w:pPr>
              <w:ind w:leftChars="1" w:left="213" w:hangingChars="117" w:hanging="211"/>
              <w:rPr>
                <w:rFonts w:eastAsia="Yu Gothic" w:cs="Times New Roman"/>
                <w:color w:val="000000"/>
                <w:kern w:val="0"/>
                <w:sz w:val="18"/>
                <w:szCs w:val="18"/>
              </w:rPr>
            </w:pPr>
            <w:r w:rsidRPr="00FC2D34">
              <w:rPr>
                <w:rFonts w:eastAsia="Yu Gothic" w:cs="Times New Roman"/>
                <w:color w:val="000000"/>
                <w:kern w:val="0"/>
                <w:sz w:val="18"/>
                <w:szCs w:val="18"/>
              </w:rPr>
              <w:t>1.216841</w:t>
            </w:r>
          </w:p>
        </w:tc>
      </w:tr>
    </w:tbl>
    <w:p w14:paraId="40BF1870" w14:textId="54B4F49B" w:rsidR="00CF7263" w:rsidRPr="00F461ED" w:rsidRDefault="00CF7263" w:rsidP="00F461ED">
      <w:pPr>
        <w:ind w:leftChars="1" w:left="283" w:hangingChars="117" w:hanging="281"/>
        <w:rPr>
          <w:bCs/>
        </w:rPr>
      </w:pPr>
      <w:r w:rsidRPr="00F461ED">
        <w:rPr>
          <w:rFonts w:hint="eastAsia"/>
          <w:bCs/>
        </w:rPr>
        <w:t>*</w:t>
      </w:r>
      <w:r w:rsidRPr="00F461ED">
        <w:rPr>
          <w:bCs/>
        </w:rPr>
        <w:t xml:space="preserve"> </w:t>
      </w:r>
      <w:r>
        <w:rPr>
          <w:bCs/>
        </w:rPr>
        <w:t>‘</w:t>
      </w:r>
      <w:r w:rsidRPr="00F461ED">
        <w:rPr>
          <w:bCs/>
        </w:rPr>
        <w:t>y</w:t>
      </w:r>
      <w:r>
        <w:rPr>
          <w:bCs/>
        </w:rPr>
        <w:t>ear2003’ was set as the reference category in the Tweedie model, while in the binomial model, the effect of all years was estimated as random effects.</w:t>
      </w:r>
    </w:p>
    <w:p w14:paraId="154A321B" w14:textId="77777777" w:rsidR="00841861" w:rsidRDefault="00841861" w:rsidP="00531F34">
      <w:pPr>
        <w:rPr>
          <w:b/>
        </w:rPr>
      </w:pPr>
    </w:p>
    <w:p w14:paraId="42B59204" w14:textId="77777777" w:rsidR="00901218" w:rsidRDefault="00901218" w:rsidP="00531F34">
      <w:pPr>
        <w:rPr>
          <w:rFonts w:eastAsia="MS Mincho"/>
        </w:rPr>
      </w:pPr>
      <w:r>
        <w:rPr>
          <w:rFonts w:eastAsia="MS Mincho"/>
        </w:rPr>
        <w:br w:type="page"/>
      </w:r>
    </w:p>
    <w:p w14:paraId="04824920" w14:textId="77777777" w:rsidR="00F9761E" w:rsidRDefault="00901218" w:rsidP="00F461ED">
      <w:pPr>
        <w:pStyle w:val="Heading1"/>
      </w:pPr>
      <w:r w:rsidRPr="00FF570E">
        <w:lastRenderedPageBreak/>
        <w:t xml:space="preserve">Table </w:t>
      </w:r>
      <w:r w:rsidR="008E732A">
        <w:t>7</w:t>
      </w:r>
    </w:p>
    <w:p w14:paraId="4AAF8BD4" w14:textId="40394AFD" w:rsidR="00901218" w:rsidRPr="00EA14F9" w:rsidRDefault="00EA14F9" w:rsidP="00531F34">
      <w:r w:rsidRPr="00FD7636">
        <w:t>Annual nominal and standardized CPUE estimates</w:t>
      </w:r>
      <w:r>
        <w:rPr>
          <w:rFonts w:hint="eastAsia"/>
        </w:rPr>
        <w:t xml:space="preserve"> and their uncertainties</w:t>
      </w:r>
      <w:r w:rsidRPr="00FD7636">
        <w:t>. “Standardized CPUE (data through 2025)” was obtained by repeating model selection and CPUE standardization after excluding the 2026 data.</w:t>
      </w:r>
    </w:p>
    <w:tbl>
      <w:tblPr>
        <w:tblW w:w="9356" w:type="dxa"/>
        <w:tblLayout w:type="fixed"/>
        <w:tblCellMar>
          <w:left w:w="99" w:type="dxa"/>
          <w:right w:w="99" w:type="dxa"/>
        </w:tblCellMar>
        <w:tblLook w:val="04A0" w:firstRow="1" w:lastRow="0" w:firstColumn="1" w:lastColumn="0" w:noHBand="0" w:noVBand="1"/>
      </w:tblPr>
      <w:tblGrid>
        <w:gridCol w:w="1080"/>
        <w:gridCol w:w="1379"/>
        <w:gridCol w:w="1379"/>
        <w:gridCol w:w="1380"/>
        <w:gridCol w:w="1379"/>
        <w:gridCol w:w="1379"/>
        <w:gridCol w:w="1380"/>
      </w:tblGrid>
      <w:tr w:rsidR="00C2231C" w:rsidRPr="0041191A" w14:paraId="6B3C18BB" w14:textId="77777777" w:rsidTr="00FD7636">
        <w:trPr>
          <w:trHeight w:val="600"/>
        </w:trPr>
        <w:tc>
          <w:tcPr>
            <w:tcW w:w="1080" w:type="dxa"/>
            <w:tcBorders>
              <w:top w:val="single" w:sz="4" w:space="0" w:color="auto"/>
              <w:left w:val="nil"/>
              <w:bottom w:val="single" w:sz="4" w:space="0" w:color="auto"/>
              <w:right w:val="nil"/>
            </w:tcBorders>
            <w:vAlign w:val="center"/>
            <w:hideMark/>
          </w:tcPr>
          <w:p w14:paraId="47E7B159" w14:textId="77777777" w:rsidR="00C2231C" w:rsidRPr="0041191A" w:rsidRDefault="00C2231C" w:rsidP="009B53FA">
            <w:pPr>
              <w:widowControl/>
              <w:jc w:val="center"/>
              <w:rPr>
                <w:rFonts w:eastAsia="Yu Gothic" w:cs="Times New Roman"/>
                <w:color w:val="000000"/>
                <w:kern w:val="0"/>
                <w:sz w:val="22"/>
                <w:szCs w:val="22"/>
              </w:rPr>
            </w:pPr>
            <w:r w:rsidRPr="0041191A">
              <w:rPr>
                <w:rFonts w:eastAsia="Yu Gothic" w:cs="Times New Roman"/>
                <w:color w:val="000000"/>
                <w:kern w:val="0"/>
                <w:sz w:val="22"/>
                <w:szCs w:val="22"/>
              </w:rPr>
              <w:t>Year</w:t>
            </w:r>
          </w:p>
        </w:tc>
        <w:tc>
          <w:tcPr>
            <w:tcW w:w="1379" w:type="dxa"/>
            <w:tcBorders>
              <w:top w:val="single" w:sz="4" w:space="0" w:color="auto"/>
              <w:left w:val="nil"/>
              <w:bottom w:val="single" w:sz="4" w:space="0" w:color="auto"/>
              <w:right w:val="nil"/>
            </w:tcBorders>
            <w:vAlign w:val="center"/>
            <w:hideMark/>
          </w:tcPr>
          <w:p w14:paraId="1E8B6DF7" w14:textId="2DFA4900" w:rsidR="00C2231C" w:rsidRPr="0041191A" w:rsidRDefault="00C2231C" w:rsidP="009B53FA">
            <w:pPr>
              <w:widowControl/>
              <w:jc w:val="center"/>
              <w:rPr>
                <w:rFonts w:eastAsia="Yu Gothic" w:cs="Times New Roman"/>
                <w:color w:val="000000"/>
                <w:kern w:val="0"/>
                <w:sz w:val="22"/>
                <w:szCs w:val="22"/>
              </w:rPr>
            </w:pPr>
            <w:r w:rsidRPr="0041191A">
              <w:rPr>
                <w:rFonts w:eastAsia="Yu Gothic" w:cs="Times New Roman"/>
                <w:color w:val="000000"/>
                <w:kern w:val="0"/>
                <w:sz w:val="22"/>
                <w:szCs w:val="22"/>
              </w:rPr>
              <w:t xml:space="preserve">Nominal </w:t>
            </w:r>
            <w:r>
              <w:rPr>
                <w:rFonts w:eastAsia="Yu Gothic" w:cs="Times New Roman" w:hint="eastAsia"/>
                <w:color w:val="000000"/>
                <w:kern w:val="0"/>
                <w:sz w:val="22"/>
                <w:szCs w:val="22"/>
              </w:rPr>
              <w:t xml:space="preserve">CPUE </w:t>
            </w:r>
            <w:r w:rsidRPr="0041191A">
              <w:rPr>
                <w:rFonts w:eastAsia="Yu Gothic" w:cs="Times New Roman"/>
                <w:color w:val="000000"/>
                <w:kern w:val="0"/>
                <w:sz w:val="22"/>
                <w:szCs w:val="22"/>
              </w:rPr>
              <w:t>(kg/man-hour)</w:t>
            </w:r>
          </w:p>
        </w:tc>
        <w:tc>
          <w:tcPr>
            <w:tcW w:w="1379" w:type="dxa"/>
            <w:tcBorders>
              <w:top w:val="single" w:sz="4" w:space="0" w:color="auto"/>
              <w:left w:val="nil"/>
              <w:bottom w:val="single" w:sz="4" w:space="0" w:color="auto"/>
              <w:right w:val="nil"/>
            </w:tcBorders>
            <w:vAlign w:val="center"/>
            <w:hideMark/>
          </w:tcPr>
          <w:p w14:paraId="66064CE8" w14:textId="7675D3BD" w:rsidR="00C2231C" w:rsidRPr="0041191A" w:rsidRDefault="00C2231C" w:rsidP="009B53FA">
            <w:pPr>
              <w:widowControl/>
              <w:jc w:val="center"/>
              <w:rPr>
                <w:rFonts w:eastAsia="Yu Gothic" w:cs="Times New Roman"/>
                <w:color w:val="000000"/>
                <w:kern w:val="0"/>
                <w:sz w:val="22"/>
                <w:szCs w:val="22"/>
              </w:rPr>
            </w:pPr>
            <w:r w:rsidRPr="0041191A">
              <w:rPr>
                <w:rFonts w:eastAsia="Yu Gothic" w:cs="Times New Roman"/>
                <w:color w:val="000000"/>
                <w:kern w:val="0"/>
                <w:sz w:val="22"/>
                <w:szCs w:val="22"/>
              </w:rPr>
              <w:t>Standardized</w:t>
            </w:r>
            <w:r>
              <w:rPr>
                <w:rFonts w:eastAsia="Yu Gothic" w:cs="Times New Roman" w:hint="eastAsia"/>
                <w:color w:val="000000"/>
                <w:kern w:val="0"/>
                <w:sz w:val="22"/>
                <w:szCs w:val="22"/>
              </w:rPr>
              <w:t xml:space="preserve"> CPUE (data through 2026)</w:t>
            </w:r>
            <w:r w:rsidRPr="0041191A">
              <w:rPr>
                <w:rFonts w:eastAsia="Yu Gothic" w:cs="Times New Roman"/>
                <w:color w:val="000000"/>
                <w:kern w:val="0"/>
                <w:sz w:val="22"/>
                <w:szCs w:val="22"/>
              </w:rPr>
              <w:t xml:space="preserve"> (kg/man-hour)</w:t>
            </w:r>
          </w:p>
        </w:tc>
        <w:tc>
          <w:tcPr>
            <w:tcW w:w="1380" w:type="dxa"/>
            <w:tcBorders>
              <w:top w:val="single" w:sz="4" w:space="0" w:color="auto"/>
              <w:left w:val="nil"/>
              <w:bottom w:val="single" w:sz="4" w:space="0" w:color="auto"/>
              <w:right w:val="nil"/>
            </w:tcBorders>
          </w:tcPr>
          <w:p w14:paraId="14F19241" w14:textId="458EC9F2" w:rsidR="00C2231C" w:rsidRPr="0041191A" w:rsidRDefault="00C2231C" w:rsidP="009B53FA">
            <w:pPr>
              <w:widowControl/>
              <w:jc w:val="center"/>
              <w:rPr>
                <w:rFonts w:eastAsia="Yu Gothic" w:cs="Times New Roman"/>
                <w:color w:val="000000"/>
                <w:kern w:val="0"/>
                <w:sz w:val="22"/>
                <w:szCs w:val="22"/>
              </w:rPr>
            </w:pPr>
            <w:r>
              <w:rPr>
                <w:rFonts w:eastAsia="Yu Gothic" w:cs="Times New Roman" w:hint="eastAsia"/>
                <w:color w:val="000000"/>
                <w:kern w:val="0"/>
                <w:sz w:val="22"/>
                <w:szCs w:val="22"/>
              </w:rPr>
              <w:t xml:space="preserve">Standardized </w:t>
            </w:r>
            <w:r w:rsidR="00897191">
              <w:rPr>
                <w:rFonts w:eastAsia="Yu Gothic" w:cs="Times New Roman" w:hint="eastAsia"/>
                <w:color w:val="000000"/>
                <w:kern w:val="0"/>
                <w:sz w:val="22"/>
                <w:szCs w:val="22"/>
              </w:rPr>
              <w:t>CPUE (data through 2025)</w:t>
            </w:r>
            <w:r>
              <w:rPr>
                <w:rFonts w:eastAsia="Yu Gothic" w:cs="Times New Roman" w:hint="eastAsia"/>
                <w:color w:val="000000"/>
                <w:kern w:val="0"/>
                <w:sz w:val="22"/>
                <w:szCs w:val="22"/>
              </w:rPr>
              <w:t xml:space="preserve"> (</w:t>
            </w:r>
            <w:r w:rsidRPr="0041191A">
              <w:rPr>
                <w:rFonts w:eastAsia="Yu Gothic" w:cs="Times New Roman"/>
                <w:color w:val="000000"/>
                <w:kern w:val="0"/>
                <w:sz w:val="22"/>
                <w:szCs w:val="22"/>
              </w:rPr>
              <w:t>kg/man-hour</w:t>
            </w:r>
            <w:r>
              <w:rPr>
                <w:rFonts w:eastAsia="Yu Gothic" w:cs="Times New Roman" w:hint="eastAsia"/>
                <w:color w:val="000000"/>
                <w:kern w:val="0"/>
                <w:sz w:val="22"/>
                <w:szCs w:val="22"/>
              </w:rPr>
              <w:t xml:space="preserve">) </w:t>
            </w:r>
          </w:p>
        </w:tc>
        <w:tc>
          <w:tcPr>
            <w:tcW w:w="1379" w:type="dxa"/>
            <w:tcBorders>
              <w:top w:val="single" w:sz="4" w:space="0" w:color="auto"/>
              <w:left w:val="nil"/>
              <w:bottom w:val="single" w:sz="4" w:space="0" w:color="auto"/>
              <w:right w:val="nil"/>
            </w:tcBorders>
            <w:vAlign w:val="center"/>
            <w:hideMark/>
          </w:tcPr>
          <w:p w14:paraId="6E5BE7AE" w14:textId="77777777" w:rsidR="00C2231C" w:rsidRDefault="00C2231C" w:rsidP="009B53FA">
            <w:pPr>
              <w:widowControl/>
              <w:jc w:val="center"/>
              <w:rPr>
                <w:rFonts w:eastAsia="Yu Gothic" w:cs="Times New Roman"/>
                <w:color w:val="000000"/>
                <w:kern w:val="0"/>
                <w:sz w:val="22"/>
                <w:szCs w:val="22"/>
              </w:rPr>
            </w:pPr>
            <w:r w:rsidRPr="0041191A">
              <w:rPr>
                <w:rFonts w:eastAsia="Yu Gothic" w:cs="Times New Roman"/>
                <w:color w:val="000000"/>
                <w:kern w:val="0"/>
                <w:sz w:val="22"/>
                <w:szCs w:val="22"/>
              </w:rPr>
              <w:t>CV</w:t>
            </w:r>
          </w:p>
          <w:p w14:paraId="1AC1589E" w14:textId="7B456E1C" w:rsidR="00C2231C" w:rsidRPr="0041191A" w:rsidRDefault="00897191" w:rsidP="009B53FA">
            <w:pPr>
              <w:widowControl/>
              <w:jc w:val="center"/>
              <w:rPr>
                <w:rFonts w:eastAsia="Yu Gothic" w:cs="Times New Roman"/>
                <w:color w:val="000000"/>
                <w:kern w:val="0"/>
                <w:sz w:val="22"/>
                <w:szCs w:val="22"/>
              </w:rPr>
            </w:pPr>
            <w:r>
              <w:rPr>
                <w:rFonts w:eastAsia="Yu Gothic" w:cs="Times New Roman" w:hint="eastAsia"/>
                <w:color w:val="000000"/>
                <w:kern w:val="0"/>
                <w:sz w:val="22"/>
                <w:szCs w:val="22"/>
              </w:rPr>
              <w:t>(data through 2026)</w:t>
            </w:r>
          </w:p>
        </w:tc>
        <w:tc>
          <w:tcPr>
            <w:tcW w:w="1379" w:type="dxa"/>
            <w:tcBorders>
              <w:top w:val="single" w:sz="4" w:space="0" w:color="auto"/>
              <w:left w:val="nil"/>
              <w:bottom w:val="single" w:sz="4" w:space="0" w:color="auto"/>
              <w:right w:val="nil"/>
            </w:tcBorders>
            <w:vAlign w:val="center"/>
            <w:hideMark/>
          </w:tcPr>
          <w:p w14:paraId="0671744D" w14:textId="0752DD74" w:rsidR="00C2231C" w:rsidRPr="0041191A" w:rsidRDefault="00C2231C" w:rsidP="009B53FA">
            <w:pPr>
              <w:widowControl/>
              <w:jc w:val="center"/>
              <w:rPr>
                <w:rFonts w:eastAsia="Yu Gothic" w:cs="Times New Roman"/>
                <w:color w:val="000000"/>
                <w:kern w:val="0"/>
                <w:sz w:val="22"/>
                <w:szCs w:val="22"/>
              </w:rPr>
            </w:pPr>
            <w:r w:rsidRPr="0041191A">
              <w:rPr>
                <w:rFonts w:eastAsia="Yu Gothic" w:cs="Times New Roman"/>
                <w:color w:val="000000"/>
                <w:kern w:val="0"/>
                <w:sz w:val="22"/>
                <w:szCs w:val="22"/>
              </w:rPr>
              <w:t>Lower 95% CI</w:t>
            </w:r>
            <w:r>
              <w:rPr>
                <w:rFonts w:eastAsia="Yu Gothic" w:cs="Times New Roman" w:hint="eastAsia"/>
                <w:color w:val="000000"/>
                <w:kern w:val="0"/>
                <w:sz w:val="22"/>
                <w:szCs w:val="22"/>
              </w:rPr>
              <w:t xml:space="preserve"> </w:t>
            </w:r>
            <w:r w:rsidR="00897191">
              <w:rPr>
                <w:rFonts w:eastAsia="Yu Gothic" w:cs="Times New Roman" w:hint="eastAsia"/>
                <w:color w:val="000000"/>
                <w:kern w:val="0"/>
                <w:sz w:val="22"/>
                <w:szCs w:val="22"/>
              </w:rPr>
              <w:t>(data through 2026)</w:t>
            </w:r>
          </w:p>
        </w:tc>
        <w:tc>
          <w:tcPr>
            <w:tcW w:w="1380" w:type="dxa"/>
            <w:tcBorders>
              <w:top w:val="single" w:sz="4" w:space="0" w:color="auto"/>
              <w:left w:val="nil"/>
              <w:bottom w:val="single" w:sz="4" w:space="0" w:color="auto"/>
              <w:right w:val="nil"/>
            </w:tcBorders>
            <w:vAlign w:val="center"/>
            <w:hideMark/>
          </w:tcPr>
          <w:p w14:paraId="49876BB7" w14:textId="3D65EC29" w:rsidR="00C2231C" w:rsidRPr="0041191A" w:rsidRDefault="00C2231C" w:rsidP="009B53FA">
            <w:pPr>
              <w:widowControl/>
              <w:jc w:val="center"/>
              <w:rPr>
                <w:rFonts w:eastAsia="Yu Gothic" w:cs="Times New Roman"/>
                <w:color w:val="000000"/>
                <w:kern w:val="0"/>
                <w:sz w:val="22"/>
                <w:szCs w:val="22"/>
              </w:rPr>
            </w:pPr>
            <w:r w:rsidRPr="0041191A">
              <w:rPr>
                <w:rFonts w:eastAsia="Yu Gothic" w:cs="Times New Roman"/>
                <w:color w:val="000000"/>
                <w:kern w:val="0"/>
                <w:sz w:val="22"/>
                <w:szCs w:val="22"/>
              </w:rPr>
              <w:t>Upper 95% CI</w:t>
            </w:r>
            <w:r w:rsidR="00897191">
              <w:rPr>
                <w:rFonts w:eastAsia="Yu Gothic" w:cs="Times New Roman" w:hint="eastAsia"/>
                <w:color w:val="000000"/>
                <w:kern w:val="0"/>
                <w:sz w:val="22"/>
                <w:szCs w:val="22"/>
              </w:rPr>
              <w:t xml:space="preserve"> (data through 2026)</w:t>
            </w:r>
          </w:p>
        </w:tc>
      </w:tr>
      <w:tr w:rsidR="00C2231C" w:rsidRPr="00FC2D34" w14:paraId="55876D3B" w14:textId="77777777" w:rsidTr="00FD7636">
        <w:trPr>
          <w:trHeight w:val="375"/>
        </w:trPr>
        <w:tc>
          <w:tcPr>
            <w:tcW w:w="1080" w:type="dxa"/>
            <w:tcBorders>
              <w:top w:val="nil"/>
              <w:left w:val="nil"/>
              <w:bottom w:val="nil"/>
              <w:right w:val="nil"/>
            </w:tcBorders>
            <w:noWrap/>
            <w:vAlign w:val="center"/>
            <w:hideMark/>
          </w:tcPr>
          <w:p w14:paraId="7B8DA22F"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2003</w:t>
            </w:r>
          </w:p>
        </w:tc>
        <w:tc>
          <w:tcPr>
            <w:tcW w:w="1379" w:type="dxa"/>
            <w:tcBorders>
              <w:top w:val="nil"/>
              <w:left w:val="nil"/>
              <w:bottom w:val="nil"/>
              <w:right w:val="nil"/>
            </w:tcBorders>
            <w:noWrap/>
            <w:vAlign w:val="center"/>
            <w:hideMark/>
          </w:tcPr>
          <w:p w14:paraId="0393E6C7"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5.49</w:t>
            </w:r>
          </w:p>
        </w:tc>
        <w:tc>
          <w:tcPr>
            <w:tcW w:w="1379" w:type="dxa"/>
            <w:tcBorders>
              <w:top w:val="nil"/>
              <w:left w:val="nil"/>
              <w:bottom w:val="nil"/>
              <w:right w:val="nil"/>
            </w:tcBorders>
            <w:noWrap/>
            <w:vAlign w:val="center"/>
            <w:hideMark/>
          </w:tcPr>
          <w:p w14:paraId="5C0923F4"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3.27</w:t>
            </w:r>
          </w:p>
        </w:tc>
        <w:tc>
          <w:tcPr>
            <w:tcW w:w="1380" w:type="dxa"/>
            <w:tcBorders>
              <w:top w:val="nil"/>
              <w:left w:val="nil"/>
              <w:bottom w:val="nil"/>
              <w:right w:val="nil"/>
            </w:tcBorders>
          </w:tcPr>
          <w:p w14:paraId="7F89F1FD" w14:textId="7076D8FA" w:rsidR="00C2231C" w:rsidRPr="00FC2D34" w:rsidRDefault="00C2231C" w:rsidP="00C2231C">
            <w:pPr>
              <w:widowControl/>
              <w:jc w:val="center"/>
              <w:rPr>
                <w:rFonts w:eastAsia="Yu Gothic" w:cs="Times New Roman"/>
                <w:color w:val="000000"/>
                <w:kern w:val="0"/>
                <w:sz w:val="22"/>
                <w:szCs w:val="22"/>
              </w:rPr>
            </w:pPr>
            <w:r w:rsidRPr="00BA15BE">
              <w:t>3.27</w:t>
            </w:r>
          </w:p>
        </w:tc>
        <w:tc>
          <w:tcPr>
            <w:tcW w:w="1379" w:type="dxa"/>
            <w:tcBorders>
              <w:top w:val="nil"/>
              <w:left w:val="nil"/>
              <w:bottom w:val="nil"/>
              <w:right w:val="nil"/>
            </w:tcBorders>
            <w:noWrap/>
            <w:vAlign w:val="center"/>
            <w:hideMark/>
          </w:tcPr>
          <w:p w14:paraId="65B5224D" w14:textId="12847BB1"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0.22</w:t>
            </w:r>
          </w:p>
        </w:tc>
        <w:tc>
          <w:tcPr>
            <w:tcW w:w="1379" w:type="dxa"/>
            <w:tcBorders>
              <w:top w:val="nil"/>
              <w:left w:val="nil"/>
              <w:bottom w:val="nil"/>
              <w:right w:val="nil"/>
            </w:tcBorders>
            <w:noWrap/>
            <w:vAlign w:val="center"/>
            <w:hideMark/>
          </w:tcPr>
          <w:p w14:paraId="70F1DBEE"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2.18</w:t>
            </w:r>
          </w:p>
        </w:tc>
        <w:tc>
          <w:tcPr>
            <w:tcW w:w="1380" w:type="dxa"/>
            <w:tcBorders>
              <w:top w:val="nil"/>
              <w:left w:val="nil"/>
              <w:bottom w:val="nil"/>
              <w:right w:val="nil"/>
            </w:tcBorders>
            <w:noWrap/>
            <w:vAlign w:val="center"/>
            <w:hideMark/>
          </w:tcPr>
          <w:p w14:paraId="098F3240"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5.06</w:t>
            </w:r>
          </w:p>
        </w:tc>
      </w:tr>
      <w:tr w:rsidR="00C2231C" w:rsidRPr="00FC2D34" w14:paraId="6E39043E" w14:textId="77777777" w:rsidTr="00FD7636">
        <w:trPr>
          <w:trHeight w:val="375"/>
        </w:trPr>
        <w:tc>
          <w:tcPr>
            <w:tcW w:w="1080" w:type="dxa"/>
            <w:tcBorders>
              <w:top w:val="nil"/>
              <w:left w:val="nil"/>
              <w:bottom w:val="nil"/>
              <w:right w:val="nil"/>
            </w:tcBorders>
            <w:noWrap/>
            <w:vAlign w:val="center"/>
            <w:hideMark/>
          </w:tcPr>
          <w:p w14:paraId="4776622D"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2004</w:t>
            </w:r>
          </w:p>
        </w:tc>
        <w:tc>
          <w:tcPr>
            <w:tcW w:w="1379" w:type="dxa"/>
            <w:tcBorders>
              <w:top w:val="nil"/>
              <w:left w:val="nil"/>
              <w:bottom w:val="nil"/>
              <w:right w:val="nil"/>
            </w:tcBorders>
            <w:noWrap/>
            <w:vAlign w:val="center"/>
            <w:hideMark/>
          </w:tcPr>
          <w:p w14:paraId="23A127D9"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4.46</w:t>
            </w:r>
          </w:p>
        </w:tc>
        <w:tc>
          <w:tcPr>
            <w:tcW w:w="1379" w:type="dxa"/>
            <w:tcBorders>
              <w:top w:val="nil"/>
              <w:left w:val="nil"/>
              <w:bottom w:val="nil"/>
              <w:right w:val="nil"/>
            </w:tcBorders>
            <w:noWrap/>
            <w:vAlign w:val="center"/>
            <w:hideMark/>
          </w:tcPr>
          <w:p w14:paraId="78827EF4"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5.69</w:t>
            </w:r>
          </w:p>
        </w:tc>
        <w:tc>
          <w:tcPr>
            <w:tcW w:w="1380" w:type="dxa"/>
            <w:tcBorders>
              <w:top w:val="nil"/>
              <w:left w:val="nil"/>
              <w:bottom w:val="nil"/>
              <w:right w:val="nil"/>
            </w:tcBorders>
          </w:tcPr>
          <w:p w14:paraId="55451CBF" w14:textId="1A6EF458" w:rsidR="00C2231C" w:rsidRPr="00FC2D34" w:rsidRDefault="00C2231C" w:rsidP="00C2231C">
            <w:pPr>
              <w:widowControl/>
              <w:jc w:val="center"/>
              <w:rPr>
                <w:rFonts w:eastAsia="Yu Gothic" w:cs="Times New Roman"/>
                <w:color w:val="000000"/>
                <w:kern w:val="0"/>
                <w:sz w:val="22"/>
                <w:szCs w:val="22"/>
              </w:rPr>
            </w:pPr>
            <w:r w:rsidRPr="00BA15BE">
              <w:t>5.68</w:t>
            </w:r>
          </w:p>
        </w:tc>
        <w:tc>
          <w:tcPr>
            <w:tcW w:w="1379" w:type="dxa"/>
            <w:tcBorders>
              <w:top w:val="nil"/>
              <w:left w:val="nil"/>
              <w:bottom w:val="nil"/>
              <w:right w:val="nil"/>
            </w:tcBorders>
            <w:noWrap/>
            <w:vAlign w:val="center"/>
            <w:hideMark/>
          </w:tcPr>
          <w:p w14:paraId="414D4FA6" w14:textId="6A157C0E"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0.21</w:t>
            </w:r>
          </w:p>
        </w:tc>
        <w:tc>
          <w:tcPr>
            <w:tcW w:w="1379" w:type="dxa"/>
            <w:tcBorders>
              <w:top w:val="nil"/>
              <w:left w:val="nil"/>
              <w:bottom w:val="nil"/>
              <w:right w:val="nil"/>
            </w:tcBorders>
            <w:noWrap/>
            <w:vAlign w:val="center"/>
            <w:hideMark/>
          </w:tcPr>
          <w:p w14:paraId="4DF57AA1"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3.91</w:t>
            </w:r>
          </w:p>
        </w:tc>
        <w:tc>
          <w:tcPr>
            <w:tcW w:w="1380" w:type="dxa"/>
            <w:tcBorders>
              <w:top w:val="nil"/>
              <w:left w:val="nil"/>
              <w:bottom w:val="nil"/>
              <w:right w:val="nil"/>
            </w:tcBorders>
            <w:noWrap/>
            <w:vAlign w:val="center"/>
            <w:hideMark/>
          </w:tcPr>
          <w:p w14:paraId="5D6E5ED5"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8.56</w:t>
            </w:r>
          </w:p>
        </w:tc>
      </w:tr>
      <w:tr w:rsidR="00C2231C" w:rsidRPr="00FC2D34" w14:paraId="77A55D50" w14:textId="77777777" w:rsidTr="00FD7636">
        <w:trPr>
          <w:trHeight w:val="375"/>
        </w:trPr>
        <w:tc>
          <w:tcPr>
            <w:tcW w:w="1080" w:type="dxa"/>
            <w:tcBorders>
              <w:top w:val="nil"/>
              <w:left w:val="nil"/>
              <w:bottom w:val="nil"/>
              <w:right w:val="nil"/>
            </w:tcBorders>
            <w:noWrap/>
            <w:vAlign w:val="center"/>
            <w:hideMark/>
          </w:tcPr>
          <w:p w14:paraId="1C64A9D3"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2005</w:t>
            </w:r>
          </w:p>
        </w:tc>
        <w:tc>
          <w:tcPr>
            <w:tcW w:w="1379" w:type="dxa"/>
            <w:tcBorders>
              <w:top w:val="nil"/>
              <w:left w:val="nil"/>
              <w:bottom w:val="nil"/>
              <w:right w:val="nil"/>
            </w:tcBorders>
            <w:noWrap/>
            <w:vAlign w:val="center"/>
            <w:hideMark/>
          </w:tcPr>
          <w:p w14:paraId="5CD3BB53"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3.29</w:t>
            </w:r>
          </w:p>
        </w:tc>
        <w:tc>
          <w:tcPr>
            <w:tcW w:w="1379" w:type="dxa"/>
            <w:tcBorders>
              <w:top w:val="nil"/>
              <w:left w:val="nil"/>
              <w:bottom w:val="nil"/>
              <w:right w:val="nil"/>
            </w:tcBorders>
            <w:noWrap/>
            <w:vAlign w:val="center"/>
            <w:hideMark/>
          </w:tcPr>
          <w:p w14:paraId="41C6376B"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1.89</w:t>
            </w:r>
          </w:p>
        </w:tc>
        <w:tc>
          <w:tcPr>
            <w:tcW w:w="1380" w:type="dxa"/>
            <w:tcBorders>
              <w:top w:val="nil"/>
              <w:left w:val="nil"/>
              <w:bottom w:val="nil"/>
              <w:right w:val="nil"/>
            </w:tcBorders>
          </w:tcPr>
          <w:p w14:paraId="7E814E70" w14:textId="2DA0A1D2" w:rsidR="00C2231C" w:rsidRPr="00FC2D34" w:rsidRDefault="00C2231C" w:rsidP="00C2231C">
            <w:pPr>
              <w:widowControl/>
              <w:jc w:val="center"/>
              <w:rPr>
                <w:rFonts w:eastAsia="Yu Gothic" w:cs="Times New Roman"/>
                <w:color w:val="000000"/>
                <w:kern w:val="0"/>
                <w:sz w:val="22"/>
                <w:szCs w:val="22"/>
              </w:rPr>
            </w:pPr>
            <w:r w:rsidRPr="00BA15BE">
              <w:t>1.89</w:t>
            </w:r>
          </w:p>
        </w:tc>
        <w:tc>
          <w:tcPr>
            <w:tcW w:w="1379" w:type="dxa"/>
            <w:tcBorders>
              <w:top w:val="nil"/>
              <w:left w:val="nil"/>
              <w:bottom w:val="nil"/>
              <w:right w:val="nil"/>
            </w:tcBorders>
            <w:noWrap/>
            <w:vAlign w:val="center"/>
            <w:hideMark/>
          </w:tcPr>
          <w:p w14:paraId="6C48DCA9" w14:textId="576CA84C"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0.27</w:t>
            </w:r>
          </w:p>
        </w:tc>
        <w:tc>
          <w:tcPr>
            <w:tcW w:w="1379" w:type="dxa"/>
            <w:tcBorders>
              <w:top w:val="nil"/>
              <w:left w:val="nil"/>
              <w:bottom w:val="nil"/>
              <w:right w:val="nil"/>
            </w:tcBorders>
            <w:noWrap/>
            <w:vAlign w:val="center"/>
            <w:hideMark/>
          </w:tcPr>
          <w:p w14:paraId="4246229A"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1.15</w:t>
            </w:r>
          </w:p>
        </w:tc>
        <w:tc>
          <w:tcPr>
            <w:tcW w:w="1380" w:type="dxa"/>
            <w:tcBorders>
              <w:top w:val="nil"/>
              <w:left w:val="nil"/>
              <w:bottom w:val="nil"/>
              <w:right w:val="nil"/>
            </w:tcBorders>
            <w:noWrap/>
            <w:vAlign w:val="center"/>
            <w:hideMark/>
          </w:tcPr>
          <w:p w14:paraId="17AA344E"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3.25</w:t>
            </w:r>
          </w:p>
        </w:tc>
      </w:tr>
      <w:tr w:rsidR="00C2231C" w:rsidRPr="00FC2D34" w14:paraId="40E7CB32" w14:textId="77777777" w:rsidTr="00FD7636">
        <w:trPr>
          <w:trHeight w:val="375"/>
        </w:trPr>
        <w:tc>
          <w:tcPr>
            <w:tcW w:w="1080" w:type="dxa"/>
            <w:tcBorders>
              <w:top w:val="nil"/>
              <w:left w:val="nil"/>
              <w:bottom w:val="nil"/>
              <w:right w:val="nil"/>
            </w:tcBorders>
            <w:noWrap/>
            <w:vAlign w:val="center"/>
            <w:hideMark/>
          </w:tcPr>
          <w:p w14:paraId="1DF9C31F"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2006</w:t>
            </w:r>
          </w:p>
        </w:tc>
        <w:tc>
          <w:tcPr>
            <w:tcW w:w="1379" w:type="dxa"/>
            <w:tcBorders>
              <w:top w:val="nil"/>
              <w:left w:val="nil"/>
              <w:bottom w:val="nil"/>
              <w:right w:val="nil"/>
            </w:tcBorders>
            <w:noWrap/>
            <w:vAlign w:val="center"/>
            <w:hideMark/>
          </w:tcPr>
          <w:p w14:paraId="11BF35E2"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25.46</w:t>
            </w:r>
          </w:p>
        </w:tc>
        <w:tc>
          <w:tcPr>
            <w:tcW w:w="1379" w:type="dxa"/>
            <w:tcBorders>
              <w:top w:val="nil"/>
              <w:left w:val="nil"/>
              <w:bottom w:val="nil"/>
              <w:right w:val="nil"/>
            </w:tcBorders>
            <w:noWrap/>
            <w:vAlign w:val="center"/>
            <w:hideMark/>
          </w:tcPr>
          <w:p w14:paraId="6F82ECBA"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12.39</w:t>
            </w:r>
          </w:p>
        </w:tc>
        <w:tc>
          <w:tcPr>
            <w:tcW w:w="1380" w:type="dxa"/>
            <w:tcBorders>
              <w:top w:val="nil"/>
              <w:left w:val="nil"/>
              <w:bottom w:val="nil"/>
              <w:right w:val="nil"/>
            </w:tcBorders>
          </w:tcPr>
          <w:p w14:paraId="5A689E32" w14:textId="066CC491" w:rsidR="00C2231C" w:rsidRPr="00FC2D34" w:rsidRDefault="00C2231C" w:rsidP="00C2231C">
            <w:pPr>
              <w:widowControl/>
              <w:jc w:val="center"/>
              <w:rPr>
                <w:rFonts w:eastAsia="Yu Gothic" w:cs="Times New Roman"/>
                <w:color w:val="000000"/>
                <w:kern w:val="0"/>
                <w:sz w:val="22"/>
                <w:szCs w:val="22"/>
              </w:rPr>
            </w:pPr>
            <w:r w:rsidRPr="00BA15BE">
              <w:t>12.36</w:t>
            </w:r>
          </w:p>
        </w:tc>
        <w:tc>
          <w:tcPr>
            <w:tcW w:w="1379" w:type="dxa"/>
            <w:tcBorders>
              <w:top w:val="nil"/>
              <w:left w:val="nil"/>
              <w:bottom w:val="nil"/>
              <w:right w:val="nil"/>
            </w:tcBorders>
            <w:noWrap/>
            <w:vAlign w:val="center"/>
            <w:hideMark/>
          </w:tcPr>
          <w:p w14:paraId="0CC07C4E" w14:textId="41AB0EEE"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0.22</w:t>
            </w:r>
          </w:p>
        </w:tc>
        <w:tc>
          <w:tcPr>
            <w:tcW w:w="1379" w:type="dxa"/>
            <w:tcBorders>
              <w:top w:val="nil"/>
              <w:left w:val="nil"/>
              <w:bottom w:val="nil"/>
              <w:right w:val="nil"/>
            </w:tcBorders>
            <w:noWrap/>
            <w:vAlign w:val="center"/>
            <w:hideMark/>
          </w:tcPr>
          <w:p w14:paraId="4F6D82FE"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8.41</w:t>
            </w:r>
          </w:p>
        </w:tc>
        <w:tc>
          <w:tcPr>
            <w:tcW w:w="1380" w:type="dxa"/>
            <w:tcBorders>
              <w:top w:val="nil"/>
              <w:left w:val="nil"/>
              <w:bottom w:val="nil"/>
              <w:right w:val="nil"/>
            </w:tcBorders>
            <w:noWrap/>
            <w:vAlign w:val="center"/>
            <w:hideMark/>
          </w:tcPr>
          <w:p w14:paraId="37472F21"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19.22</w:t>
            </w:r>
          </w:p>
        </w:tc>
      </w:tr>
      <w:tr w:rsidR="00C2231C" w:rsidRPr="00FC2D34" w14:paraId="34F450D6" w14:textId="77777777" w:rsidTr="00FD7636">
        <w:trPr>
          <w:trHeight w:val="375"/>
        </w:trPr>
        <w:tc>
          <w:tcPr>
            <w:tcW w:w="1080" w:type="dxa"/>
            <w:tcBorders>
              <w:top w:val="nil"/>
              <w:left w:val="nil"/>
              <w:bottom w:val="nil"/>
              <w:right w:val="nil"/>
            </w:tcBorders>
            <w:noWrap/>
            <w:vAlign w:val="center"/>
            <w:hideMark/>
          </w:tcPr>
          <w:p w14:paraId="176B1E93"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2007</w:t>
            </w:r>
          </w:p>
        </w:tc>
        <w:tc>
          <w:tcPr>
            <w:tcW w:w="1379" w:type="dxa"/>
            <w:tcBorders>
              <w:top w:val="nil"/>
              <w:left w:val="nil"/>
              <w:bottom w:val="nil"/>
              <w:right w:val="nil"/>
            </w:tcBorders>
            <w:noWrap/>
            <w:vAlign w:val="center"/>
            <w:hideMark/>
          </w:tcPr>
          <w:p w14:paraId="0380A5FA"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86.56</w:t>
            </w:r>
          </w:p>
        </w:tc>
        <w:tc>
          <w:tcPr>
            <w:tcW w:w="1379" w:type="dxa"/>
            <w:tcBorders>
              <w:top w:val="nil"/>
              <w:left w:val="nil"/>
              <w:bottom w:val="nil"/>
              <w:right w:val="nil"/>
            </w:tcBorders>
            <w:noWrap/>
            <w:vAlign w:val="center"/>
            <w:hideMark/>
          </w:tcPr>
          <w:p w14:paraId="796C209D"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37.66</w:t>
            </w:r>
          </w:p>
        </w:tc>
        <w:tc>
          <w:tcPr>
            <w:tcW w:w="1380" w:type="dxa"/>
            <w:tcBorders>
              <w:top w:val="nil"/>
              <w:left w:val="nil"/>
              <w:bottom w:val="nil"/>
              <w:right w:val="nil"/>
            </w:tcBorders>
          </w:tcPr>
          <w:p w14:paraId="12A10EA6" w14:textId="15BDA8E6" w:rsidR="00C2231C" w:rsidRPr="00FC2D34" w:rsidRDefault="00C2231C" w:rsidP="00C2231C">
            <w:pPr>
              <w:widowControl/>
              <w:jc w:val="center"/>
              <w:rPr>
                <w:rFonts w:eastAsia="Yu Gothic" w:cs="Times New Roman"/>
                <w:color w:val="000000"/>
                <w:kern w:val="0"/>
                <w:sz w:val="22"/>
                <w:szCs w:val="22"/>
              </w:rPr>
            </w:pPr>
            <w:r w:rsidRPr="00BA15BE">
              <w:t>37.65</w:t>
            </w:r>
          </w:p>
        </w:tc>
        <w:tc>
          <w:tcPr>
            <w:tcW w:w="1379" w:type="dxa"/>
            <w:tcBorders>
              <w:top w:val="nil"/>
              <w:left w:val="nil"/>
              <w:bottom w:val="nil"/>
              <w:right w:val="nil"/>
            </w:tcBorders>
            <w:noWrap/>
            <w:vAlign w:val="center"/>
            <w:hideMark/>
          </w:tcPr>
          <w:p w14:paraId="442C1B19" w14:textId="7A89C6EB"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0.13</w:t>
            </w:r>
          </w:p>
        </w:tc>
        <w:tc>
          <w:tcPr>
            <w:tcW w:w="1379" w:type="dxa"/>
            <w:tcBorders>
              <w:top w:val="nil"/>
              <w:left w:val="nil"/>
              <w:bottom w:val="nil"/>
              <w:right w:val="nil"/>
            </w:tcBorders>
            <w:noWrap/>
            <w:vAlign w:val="center"/>
            <w:hideMark/>
          </w:tcPr>
          <w:p w14:paraId="6B1875DB"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30.45</w:t>
            </w:r>
          </w:p>
        </w:tc>
        <w:tc>
          <w:tcPr>
            <w:tcW w:w="1380" w:type="dxa"/>
            <w:tcBorders>
              <w:top w:val="nil"/>
              <w:left w:val="nil"/>
              <w:bottom w:val="nil"/>
              <w:right w:val="nil"/>
            </w:tcBorders>
            <w:noWrap/>
            <w:vAlign w:val="center"/>
            <w:hideMark/>
          </w:tcPr>
          <w:p w14:paraId="246E425B"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50.2</w:t>
            </w:r>
          </w:p>
        </w:tc>
      </w:tr>
      <w:tr w:rsidR="00C2231C" w:rsidRPr="00FC2D34" w14:paraId="78998326" w14:textId="77777777" w:rsidTr="00FD7636">
        <w:trPr>
          <w:trHeight w:val="375"/>
        </w:trPr>
        <w:tc>
          <w:tcPr>
            <w:tcW w:w="1080" w:type="dxa"/>
            <w:tcBorders>
              <w:top w:val="nil"/>
              <w:left w:val="nil"/>
              <w:bottom w:val="nil"/>
              <w:right w:val="nil"/>
            </w:tcBorders>
            <w:noWrap/>
            <w:vAlign w:val="center"/>
            <w:hideMark/>
          </w:tcPr>
          <w:p w14:paraId="1BCDE8ED"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2008</w:t>
            </w:r>
          </w:p>
        </w:tc>
        <w:tc>
          <w:tcPr>
            <w:tcW w:w="1379" w:type="dxa"/>
            <w:tcBorders>
              <w:top w:val="nil"/>
              <w:left w:val="nil"/>
              <w:bottom w:val="nil"/>
              <w:right w:val="nil"/>
            </w:tcBorders>
            <w:noWrap/>
            <w:vAlign w:val="center"/>
            <w:hideMark/>
          </w:tcPr>
          <w:p w14:paraId="456D9501"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45.53</w:t>
            </w:r>
          </w:p>
        </w:tc>
        <w:tc>
          <w:tcPr>
            <w:tcW w:w="1379" w:type="dxa"/>
            <w:tcBorders>
              <w:top w:val="nil"/>
              <w:left w:val="nil"/>
              <w:bottom w:val="nil"/>
              <w:right w:val="nil"/>
            </w:tcBorders>
            <w:noWrap/>
            <w:vAlign w:val="center"/>
            <w:hideMark/>
          </w:tcPr>
          <w:p w14:paraId="17FA1717"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15.08</w:t>
            </w:r>
          </w:p>
        </w:tc>
        <w:tc>
          <w:tcPr>
            <w:tcW w:w="1380" w:type="dxa"/>
            <w:tcBorders>
              <w:top w:val="nil"/>
              <w:left w:val="nil"/>
              <w:bottom w:val="nil"/>
              <w:right w:val="nil"/>
            </w:tcBorders>
          </w:tcPr>
          <w:p w14:paraId="069DE1A0" w14:textId="28053834" w:rsidR="00C2231C" w:rsidRPr="00FC2D34" w:rsidRDefault="00C2231C" w:rsidP="00C2231C">
            <w:pPr>
              <w:widowControl/>
              <w:jc w:val="center"/>
              <w:rPr>
                <w:rFonts w:eastAsia="Yu Gothic" w:cs="Times New Roman"/>
                <w:color w:val="000000"/>
                <w:kern w:val="0"/>
                <w:sz w:val="22"/>
                <w:szCs w:val="22"/>
              </w:rPr>
            </w:pPr>
            <w:r w:rsidRPr="00BA15BE">
              <w:t>15.08</w:t>
            </w:r>
          </w:p>
        </w:tc>
        <w:tc>
          <w:tcPr>
            <w:tcW w:w="1379" w:type="dxa"/>
            <w:tcBorders>
              <w:top w:val="nil"/>
              <w:left w:val="nil"/>
              <w:bottom w:val="nil"/>
              <w:right w:val="nil"/>
            </w:tcBorders>
            <w:noWrap/>
            <w:vAlign w:val="center"/>
            <w:hideMark/>
          </w:tcPr>
          <w:p w14:paraId="70548B05" w14:textId="47BBB1B9"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0.16</w:t>
            </w:r>
          </w:p>
        </w:tc>
        <w:tc>
          <w:tcPr>
            <w:tcW w:w="1379" w:type="dxa"/>
            <w:tcBorders>
              <w:top w:val="nil"/>
              <w:left w:val="nil"/>
              <w:bottom w:val="nil"/>
              <w:right w:val="nil"/>
            </w:tcBorders>
            <w:noWrap/>
            <w:vAlign w:val="center"/>
            <w:hideMark/>
          </w:tcPr>
          <w:p w14:paraId="76662B76"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11.37</w:t>
            </w:r>
          </w:p>
        </w:tc>
        <w:tc>
          <w:tcPr>
            <w:tcW w:w="1380" w:type="dxa"/>
            <w:tcBorders>
              <w:top w:val="nil"/>
              <w:left w:val="nil"/>
              <w:bottom w:val="nil"/>
              <w:right w:val="nil"/>
            </w:tcBorders>
            <w:noWrap/>
            <w:vAlign w:val="center"/>
            <w:hideMark/>
          </w:tcPr>
          <w:p w14:paraId="489E3664"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20.91</w:t>
            </w:r>
          </w:p>
        </w:tc>
      </w:tr>
      <w:tr w:rsidR="00C2231C" w:rsidRPr="00FC2D34" w14:paraId="3BCAAE2A" w14:textId="77777777" w:rsidTr="00FD7636">
        <w:trPr>
          <w:trHeight w:val="375"/>
        </w:trPr>
        <w:tc>
          <w:tcPr>
            <w:tcW w:w="1080" w:type="dxa"/>
            <w:tcBorders>
              <w:top w:val="nil"/>
              <w:left w:val="nil"/>
              <w:bottom w:val="nil"/>
              <w:right w:val="nil"/>
            </w:tcBorders>
            <w:noWrap/>
            <w:vAlign w:val="center"/>
            <w:hideMark/>
          </w:tcPr>
          <w:p w14:paraId="34494D6E"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2009</w:t>
            </w:r>
          </w:p>
        </w:tc>
        <w:tc>
          <w:tcPr>
            <w:tcW w:w="1379" w:type="dxa"/>
            <w:tcBorders>
              <w:top w:val="nil"/>
              <w:left w:val="nil"/>
              <w:bottom w:val="nil"/>
              <w:right w:val="nil"/>
            </w:tcBorders>
            <w:noWrap/>
            <w:vAlign w:val="center"/>
            <w:hideMark/>
          </w:tcPr>
          <w:p w14:paraId="7B2C3BEA"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56.51</w:t>
            </w:r>
          </w:p>
        </w:tc>
        <w:tc>
          <w:tcPr>
            <w:tcW w:w="1379" w:type="dxa"/>
            <w:tcBorders>
              <w:top w:val="nil"/>
              <w:left w:val="nil"/>
              <w:bottom w:val="nil"/>
              <w:right w:val="nil"/>
            </w:tcBorders>
            <w:noWrap/>
            <w:vAlign w:val="center"/>
            <w:hideMark/>
          </w:tcPr>
          <w:p w14:paraId="6B0380BB"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23.69</w:t>
            </w:r>
          </w:p>
        </w:tc>
        <w:tc>
          <w:tcPr>
            <w:tcW w:w="1380" w:type="dxa"/>
            <w:tcBorders>
              <w:top w:val="nil"/>
              <w:left w:val="nil"/>
              <w:bottom w:val="nil"/>
              <w:right w:val="nil"/>
            </w:tcBorders>
          </w:tcPr>
          <w:p w14:paraId="06ED0201" w14:textId="6B49E2A7" w:rsidR="00C2231C" w:rsidRPr="00FC2D34" w:rsidRDefault="00C2231C" w:rsidP="00C2231C">
            <w:pPr>
              <w:widowControl/>
              <w:jc w:val="center"/>
              <w:rPr>
                <w:rFonts w:eastAsia="Yu Gothic" w:cs="Times New Roman"/>
                <w:color w:val="000000"/>
                <w:kern w:val="0"/>
                <w:sz w:val="22"/>
                <w:szCs w:val="22"/>
              </w:rPr>
            </w:pPr>
            <w:r w:rsidRPr="00BA15BE">
              <w:t>23.67</w:t>
            </w:r>
          </w:p>
        </w:tc>
        <w:tc>
          <w:tcPr>
            <w:tcW w:w="1379" w:type="dxa"/>
            <w:tcBorders>
              <w:top w:val="nil"/>
              <w:left w:val="nil"/>
              <w:bottom w:val="nil"/>
              <w:right w:val="nil"/>
            </w:tcBorders>
            <w:noWrap/>
            <w:vAlign w:val="center"/>
            <w:hideMark/>
          </w:tcPr>
          <w:p w14:paraId="006E888A" w14:textId="71E55B50"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0.15</w:t>
            </w:r>
          </w:p>
        </w:tc>
        <w:tc>
          <w:tcPr>
            <w:tcW w:w="1379" w:type="dxa"/>
            <w:tcBorders>
              <w:top w:val="nil"/>
              <w:left w:val="nil"/>
              <w:bottom w:val="nil"/>
              <w:right w:val="nil"/>
            </w:tcBorders>
            <w:noWrap/>
            <w:vAlign w:val="center"/>
            <w:hideMark/>
          </w:tcPr>
          <w:p w14:paraId="2B78BA53"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18.38</w:t>
            </w:r>
          </w:p>
        </w:tc>
        <w:tc>
          <w:tcPr>
            <w:tcW w:w="1380" w:type="dxa"/>
            <w:tcBorders>
              <w:top w:val="nil"/>
              <w:left w:val="nil"/>
              <w:bottom w:val="nil"/>
              <w:right w:val="nil"/>
            </w:tcBorders>
            <w:noWrap/>
            <w:vAlign w:val="center"/>
            <w:hideMark/>
          </w:tcPr>
          <w:p w14:paraId="5190D1BA"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32.63</w:t>
            </w:r>
          </w:p>
        </w:tc>
      </w:tr>
      <w:tr w:rsidR="00C2231C" w:rsidRPr="00FC2D34" w14:paraId="26CB04A4" w14:textId="77777777" w:rsidTr="00FD7636">
        <w:trPr>
          <w:trHeight w:val="375"/>
        </w:trPr>
        <w:tc>
          <w:tcPr>
            <w:tcW w:w="1080" w:type="dxa"/>
            <w:tcBorders>
              <w:top w:val="nil"/>
              <w:left w:val="nil"/>
              <w:bottom w:val="nil"/>
              <w:right w:val="nil"/>
            </w:tcBorders>
            <w:noWrap/>
            <w:vAlign w:val="center"/>
            <w:hideMark/>
          </w:tcPr>
          <w:p w14:paraId="69885E77"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2010</w:t>
            </w:r>
          </w:p>
        </w:tc>
        <w:tc>
          <w:tcPr>
            <w:tcW w:w="1379" w:type="dxa"/>
            <w:tcBorders>
              <w:top w:val="nil"/>
              <w:left w:val="nil"/>
              <w:bottom w:val="nil"/>
              <w:right w:val="nil"/>
            </w:tcBorders>
            <w:noWrap/>
            <w:vAlign w:val="center"/>
            <w:hideMark/>
          </w:tcPr>
          <w:p w14:paraId="2F9CF9EF"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54.51</w:t>
            </w:r>
          </w:p>
        </w:tc>
        <w:tc>
          <w:tcPr>
            <w:tcW w:w="1379" w:type="dxa"/>
            <w:tcBorders>
              <w:top w:val="nil"/>
              <w:left w:val="nil"/>
              <w:bottom w:val="nil"/>
              <w:right w:val="nil"/>
            </w:tcBorders>
            <w:noWrap/>
            <w:vAlign w:val="center"/>
            <w:hideMark/>
          </w:tcPr>
          <w:p w14:paraId="342D2595"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22.23</w:t>
            </w:r>
          </w:p>
        </w:tc>
        <w:tc>
          <w:tcPr>
            <w:tcW w:w="1380" w:type="dxa"/>
            <w:tcBorders>
              <w:top w:val="nil"/>
              <w:left w:val="nil"/>
              <w:bottom w:val="nil"/>
              <w:right w:val="nil"/>
            </w:tcBorders>
          </w:tcPr>
          <w:p w14:paraId="3F1476FC" w14:textId="0C89109D" w:rsidR="00C2231C" w:rsidRPr="00FC2D34" w:rsidRDefault="00C2231C" w:rsidP="00C2231C">
            <w:pPr>
              <w:widowControl/>
              <w:jc w:val="center"/>
              <w:rPr>
                <w:rFonts w:eastAsia="Yu Gothic" w:cs="Times New Roman"/>
                <w:color w:val="000000"/>
                <w:kern w:val="0"/>
                <w:sz w:val="22"/>
                <w:szCs w:val="22"/>
              </w:rPr>
            </w:pPr>
            <w:r w:rsidRPr="00BA15BE">
              <w:t>22.21</w:t>
            </w:r>
          </w:p>
        </w:tc>
        <w:tc>
          <w:tcPr>
            <w:tcW w:w="1379" w:type="dxa"/>
            <w:tcBorders>
              <w:top w:val="nil"/>
              <w:left w:val="nil"/>
              <w:bottom w:val="nil"/>
              <w:right w:val="nil"/>
            </w:tcBorders>
            <w:noWrap/>
            <w:vAlign w:val="center"/>
            <w:hideMark/>
          </w:tcPr>
          <w:p w14:paraId="4307A437" w14:textId="4D72903E"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0.15</w:t>
            </w:r>
          </w:p>
        </w:tc>
        <w:tc>
          <w:tcPr>
            <w:tcW w:w="1379" w:type="dxa"/>
            <w:tcBorders>
              <w:top w:val="nil"/>
              <w:left w:val="nil"/>
              <w:bottom w:val="nil"/>
              <w:right w:val="nil"/>
            </w:tcBorders>
            <w:noWrap/>
            <w:vAlign w:val="center"/>
            <w:hideMark/>
          </w:tcPr>
          <w:p w14:paraId="173398B7"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17.11</w:t>
            </w:r>
          </w:p>
        </w:tc>
        <w:tc>
          <w:tcPr>
            <w:tcW w:w="1380" w:type="dxa"/>
            <w:tcBorders>
              <w:top w:val="nil"/>
              <w:left w:val="nil"/>
              <w:bottom w:val="nil"/>
              <w:right w:val="nil"/>
            </w:tcBorders>
            <w:noWrap/>
            <w:vAlign w:val="center"/>
            <w:hideMark/>
          </w:tcPr>
          <w:p w14:paraId="317669F1"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30.32</w:t>
            </w:r>
          </w:p>
        </w:tc>
      </w:tr>
      <w:tr w:rsidR="00C2231C" w:rsidRPr="00FC2D34" w14:paraId="79F61CED" w14:textId="77777777" w:rsidTr="00FD7636">
        <w:trPr>
          <w:trHeight w:val="375"/>
        </w:trPr>
        <w:tc>
          <w:tcPr>
            <w:tcW w:w="1080" w:type="dxa"/>
            <w:tcBorders>
              <w:top w:val="nil"/>
              <w:left w:val="nil"/>
              <w:bottom w:val="nil"/>
              <w:right w:val="nil"/>
            </w:tcBorders>
            <w:noWrap/>
            <w:vAlign w:val="center"/>
            <w:hideMark/>
          </w:tcPr>
          <w:p w14:paraId="557DC2FF"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2011</w:t>
            </w:r>
          </w:p>
        </w:tc>
        <w:tc>
          <w:tcPr>
            <w:tcW w:w="1379" w:type="dxa"/>
            <w:tcBorders>
              <w:top w:val="nil"/>
              <w:left w:val="nil"/>
              <w:bottom w:val="nil"/>
              <w:right w:val="nil"/>
            </w:tcBorders>
            <w:noWrap/>
            <w:vAlign w:val="center"/>
            <w:hideMark/>
          </w:tcPr>
          <w:p w14:paraId="54AE8C0C"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116.21</w:t>
            </w:r>
          </w:p>
        </w:tc>
        <w:tc>
          <w:tcPr>
            <w:tcW w:w="1379" w:type="dxa"/>
            <w:tcBorders>
              <w:top w:val="nil"/>
              <w:left w:val="nil"/>
              <w:bottom w:val="nil"/>
              <w:right w:val="nil"/>
            </w:tcBorders>
            <w:noWrap/>
            <w:vAlign w:val="center"/>
            <w:hideMark/>
          </w:tcPr>
          <w:p w14:paraId="473F9947"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41.26</w:t>
            </w:r>
          </w:p>
        </w:tc>
        <w:tc>
          <w:tcPr>
            <w:tcW w:w="1380" w:type="dxa"/>
            <w:tcBorders>
              <w:top w:val="nil"/>
              <w:left w:val="nil"/>
              <w:bottom w:val="nil"/>
              <w:right w:val="nil"/>
            </w:tcBorders>
          </w:tcPr>
          <w:p w14:paraId="2CD00D11" w14:textId="014F18E7" w:rsidR="00C2231C" w:rsidRPr="00FC2D34" w:rsidRDefault="00C2231C" w:rsidP="00C2231C">
            <w:pPr>
              <w:widowControl/>
              <w:jc w:val="center"/>
              <w:rPr>
                <w:rFonts w:eastAsia="Yu Gothic" w:cs="Times New Roman"/>
                <w:color w:val="000000"/>
                <w:kern w:val="0"/>
                <w:sz w:val="22"/>
                <w:szCs w:val="22"/>
              </w:rPr>
            </w:pPr>
            <w:r w:rsidRPr="00BA15BE">
              <w:t>41.18</w:t>
            </w:r>
          </w:p>
        </w:tc>
        <w:tc>
          <w:tcPr>
            <w:tcW w:w="1379" w:type="dxa"/>
            <w:tcBorders>
              <w:top w:val="nil"/>
              <w:left w:val="nil"/>
              <w:bottom w:val="nil"/>
              <w:right w:val="nil"/>
            </w:tcBorders>
            <w:noWrap/>
            <w:vAlign w:val="center"/>
            <w:hideMark/>
          </w:tcPr>
          <w:p w14:paraId="6DE8085D" w14:textId="0F2580EF"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0.16</w:t>
            </w:r>
          </w:p>
        </w:tc>
        <w:tc>
          <w:tcPr>
            <w:tcW w:w="1379" w:type="dxa"/>
            <w:tcBorders>
              <w:top w:val="nil"/>
              <w:left w:val="nil"/>
              <w:bottom w:val="nil"/>
              <w:right w:val="nil"/>
            </w:tcBorders>
            <w:noWrap/>
            <w:vAlign w:val="center"/>
            <w:hideMark/>
          </w:tcPr>
          <w:p w14:paraId="7995D43D"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31.22</w:t>
            </w:r>
          </w:p>
        </w:tc>
        <w:tc>
          <w:tcPr>
            <w:tcW w:w="1380" w:type="dxa"/>
            <w:tcBorders>
              <w:top w:val="nil"/>
              <w:left w:val="nil"/>
              <w:bottom w:val="nil"/>
              <w:right w:val="nil"/>
            </w:tcBorders>
            <w:noWrap/>
            <w:vAlign w:val="center"/>
            <w:hideMark/>
          </w:tcPr>
          <w:p w14:paraId="03FC1D21"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58.04</w:t>
            </w:r>
          </w:p>
        </w:tc>
      </w:tr>
      <w:tr w:rsidR="00C2231C" w:rsidRPr="00FC2D34" w14:paraId="08457D89" w14:textId="77777777" w:rsidTr="00FD7636">
        <w:trPr>
          <w:trHeight w:val="375"/>
        </w:trPr>
        <w:tc>
          <w:tcPr>
            <w:tcW w:w="1080" w:type="dxa"/>
            <w:tcBorders>
              <w:top w:val="nil"/>
              <w:left w:val="nil"/>
              <w:bottom w:val="nil"/>
              <w:right w:val="nil"/>
            </w:tcBorders>
            <w:noWrap/>
            <w:vAlign w:val="center"/>
            <w:hideMark/>
          </w:tcPr>
          <w:p w14:paraId="71C0BB29"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2012</w:t>
            </w:r>
          </w:p>
        </w:tc>
        <w:tc>
          <w:tcPr>
            <w:tcW w:w="1379" w:type="dxa"/>
            <w:tcBorders>
              <w:top w:val="nil"/>
              <w:left w:val="nil"/>
              <w:bottom w:val="nil"/>
              <w:right w:val="nil"/>
            </w:tcBorders>
            <w:noWrap/>
            <w:vAlign w:val="center"/>
            <w:hideMark/>
          </w:tcPr>
          <w:p w14:paraId="09D918E5"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120.54</w:t>
            </w:r>
          </w:p>
        </w:tc>
        <w:tc>
          <w:tcPr>
            <w:tcW w:w="1379" w:type="dxa"/>
            <w:tcBorders>
              <w:top w:val="nil"/>
              <w:left w:val="nil"/>
              <w:bottom w:val="nil"/>
              <w:right w:val="nil"/>
            </w:tcBorders>
            <w:noWrap/>
            <w:vAlign w:val="center"/>
            <w:hideMark/>
          </w:tcPr>
          <w:p w14:paraId="689CCC8D"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44.75</w:t>
            </w:r>
          </w:p>
        </w:tc>
        <w:tc>
          <w:tcPr>
            <w:tcW w:w="1380" w:type="dxa"/>
            <w:tcBorders>
              <w:top w:val="nil"/>
              <w:left w:val="nil"/>
              <w:bottom w:val="nil"/>
              <w:right w:val="nil"/>
            </w:tcBorders>
          </w:tcPr>
          <w:p w14:paraId="34F62B8A" w14:textId="527AFC6E" w:rsidR="00C2231C" w:rsidRPr="00FC2D34" w:rsidRDefault="00C2231C" w:rsidP="00C2231C">
            <w:pPr>
              <w:widowControl/>
              <w:jc w:val="center"/>
              <w:rPr>
                <w:rFonts w:eastAsia="Yu Gothic" w:cs="Times New Roman"/>
                <w:color w:val="000000"/>
                <w:kern w:val="0"/>
                <w:sz w:val="22"/>
                <w:szCs w:val="22"/>
              </w:rPr>
            </w:pPr>
            <w:r w:rsidRPr="00BA15BE">
              <w:t>44.69</w:t>
            </w:r>
          </w:p>
        </w:tc>
        <w:tc>
          <w:tcPr>
            <w:tcW w:w="1379" w:type="dxa"/>
            <w:tcBorders>
              <w:top w:val="nil"/>
              <w:left w:val="nil"/>
              <w:bottom w:val="nil"/>
              <w:right w:val="nil"/>
            </w:tcBorders>
            <w:noWrap/>
            <w:vAlign w:val="center"/>
            <w:hideMark/>
          </w:tcPr>
          <w:p w14:paraId="62602260" w14:textId="44922083"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0.16</w:t>
            </w:r>
          </w:p>
        </w:tc>
        <w:tc>
          <w:tcPr>
            <w:tcW w:w="1379" w:type="dxa"/>
            <w:tcBorders>
              <w:top w:val="nil"/>
              <w:left w:val="nil"/>
              <w:bottom w:val="nil"/>
              <w:right w:val="nil"/>
            </w:tcBorders>
            <w:noWrap/>
            <w:vAlign w:val="center"/>
            <w:hideMark/>
          </w:tcPr>
          <w:p w14:paraId="1D139EF5"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33.87</w:t>
            </w:r>
          </w:p>
        </w:tc>
        <w:tc>
          <w:tcPr>
            <w:tcW w:w="1380" w:type="dxa"/>
            <w:tcBorders>
              <w:top w:val="nil"/>
              <w:left w:val="nil"/>
              <w:bottom w:val="nil"/>
              <w:right w:val="nil"/>
            </w:tcBorders>
            <w:noWrap/>
            <w:vAlign w:val="center"/>
            <w:hideMark/>
          </w:tcPr>
          <w:p w14:paraId="14C5EDEE"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62.51</w:t>
            </w:r>
          </w:p>
        </w:tc>
      </w:tr>
      <w:tr w:rsidR="00C2231C" w:rsidRPr="00FC2D34" w14:paraId="36A797E6" w14:textId="77777777" w:rsidTr="00FD7636">
        <w:trPr>
          <w:trHeight w:val="375"/>
        </w:trPr>
        <w:tc>
          <w:tcPr>
            <w:tcW w:w="1080" w:type="dxa"/>
            <w:tcBorders>
              <w:top w:val="nil"/>
              <w:left w:val="nil"/>
              <w:bottom w:val="nil"/>
              <w:right w:val="nil"/>
            </w:tcBorders>
            <w:noWrap/>
            <w:vAlign w:val="center"/>
            <w:hideMark/>
          </w:tcPr>
          <w:p w14:paraId="6CED9B7A"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2013</w:t>
            </w:r>
          </w:p>
        </w:tc>
        <w:tc>
          <w:tcPr>
            <w:tcW w:w="1379" w:type="dxa"/>
            <w:tcBorders>
              <w:top w:val="nil"/>
              <w:left w:val="nil"/>
              <w:bottom w:val="nil"/>
              <w:right w:val="nil"/>
            </w:tcBorders>
            <w:noWrap/>
            <w:vAlign w:val="center"/>
            <w:hideMark/>
          </w:tcPr>
          <w:p w14:paraId="727285B0"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131.91</w:t>
            </w:r>
          </w:p>
        </w:tc>
        <w:tc>
          <w:tcPr>
            <w:tcW w:w="1379" w:type="dxa"/>
            <w:tcBorders>
              <w:top w:val="nil"/>
              <w:left w:val="nil"/>
              <w:bottom w:val="nil"/>
              <w:right w:val="nil"/>
            </w:tcBorders>
            <w:noWrap/>
            <w:vAlign w:val="center"/>
            <w:hideMark/>
          </w:tcPr>
          <w:p w14:paraId="2E7FA035"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52.37</w:t>
            </w:r>
          </w:p>
        </w:tc>
        <w:tc>
          <w:tcPr>
            <w:tcW w:w="1380" w:type="dxa"/>
            <w:tcBorders>
              <w:top w:val="nil"/>
              <w:left w:val="nil"/>
              <w:bottom w:val="nil"/>
              <w:right w:val="nil"/>
            </w:tcBorders>
          </w:tcPr>
          <w:p w14:paraId="57853ABC" w14:textId="5332EFBD" w:rsidR="00C2231C" w:rsidRPr="00FC2D34" w:rsidRDefault="00C2231C" w:rsidP="00C2231C">
            <w:pPr>
              <w:widowControl/>
              <w:jc w:val="center"/>
              <w:rPr>
                <w:rFonts w:eastAsia="Yu Gothic" w:cs="Times New Roman"/>
                <w:color w:val="000000"/>
                <w:kern w:val="0"/>
                <w:sz w:val="22"/>
                <w:szCs w:val="22"/>
              </w:rPr>
            </w:pPr>
            <w:r w:rsidRPr="00BA15BE">
              <w:t>52.39</w:t>
            </w:r>
          </w:p>
        </w:tc>
        <w:tc>
          <w:tcPr>
            <w:tcW w:w="1379" w:type="dxa"/>
            <w:tcBorders>
              <w:top w:val="nil"/>
              <w:left w:val="nil"/>
              <w:bottom w:val="nil"/>
              <w:right w:val="nil"/>
            </w:tcBorders>
            <w:noWrap/>
            <w:vAlign w:val="center"/>
            <w:hideMark/>
          </w:tcPr>
          <w:p w14:paraId="7131E10D" w14:textId="62F120D3"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0.28</w:t>
            </w:r>
          </w:p>
        </w:tc>
        <w:tc>
          <w:tcPr>
            <w:tcW w:w="1379" w:type="dxa"/>
            <w:tcBorders>
              <w:top w:val="nil"/>
              <w:left w:val="nil"/>
              <w:bottom w:val="nil"/>
              <w:right w:val="nil"/>
            </w:tcBorders>
            <w:noWrap/>
            <w:vAlign w:val="center"/>
            <w:hideMark/>
          </w:tcPr>
          <w:p w14:paraId="21939AB9"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30.91</w:t>
            </w:r>
          </w:p>
        </w:tc>
        <w:tc>
          <w:tcPr>
            <w:tcW w:w="1380" w:type="dxa"/>
            <w:tcBorders>
              <w:top w:val="nil"/>
              <w:left w:val="nil"/>
              <w:bottom w:val="nil"/>
              <w:right w:val="nil"/>
            </w:tcBorders>
            <w:noWrap/>
            <w:vAlign w:val="center"/>
            <w:hideMark/>
          </w:tcPr>
          <w:p w14:paraId="36A36D5F"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90.03</w:t>
            </w:r>
          </w:p>
        </w:tc>
      </w:tr>
      <w:tr w:rsidR="00C2231C" w:rsidRPr="00FC2D34" w14:paraId="65A3E8DB" w14:textId="77777777" w:rsidTr="00FD7636">
        <w:trPr>
          <w:trHeight w:val="375"/>
        </w:trPr>
        <w:tc>
          <w:tcPr>
            <w:tcW w:w="1080" w:type="dxa"/>
            <w:tcBorders>
              <w:top w:val="nil"/>
              <w:left w:val="nil"/>
              <w:bottom w:val="nil"/>
              <w:right w:val="nil"/>
            </w:tcBorders>
            <w:noWrap/>
            <w:vAlign w:val="center"/>
            <w:hideMark/>
          </w:tcPr>
          <w:p w14:paraId="567B29D8"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2014</w:t>
            </w:r>
          </w:p>
        </w:tc>
        <w:tc>
          <w:tcPr>
            <w:tcW w:w="1379" w:type="dxa"/>
            <w:tcBorders>
              <w:top w:val="nil"/>
              <w:left w:val="nil"/>
              <w:bottom w:val="nil"/>
              <w:right w:val="nil"/>
            </w:tcBorders>
            <w:noWrap/>
            <w:vAlign w:val="center"/>
            <w:hideMark/>
          </w:tcPr>
          <w:p w14:paraId="4E0134C3"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110.94</w:t>
            </w:r>
          </w:p>
        </w:tc>
        <w:tc>
          <w:tcPr>
            <w:tcW w:w="1379" w:type="dxa"/>
            <w:tcBorders>
              <w:top w:val="nil"/>
              <w:left w:val="nil"/>
              <w:bottom w:val="nil"/>
              <w:right w:val="nil"/>
            </w:tcBorders>
            <w:noWrap/>
            <w:vAlign w:val="center"/>
            <w:hideMark/>
          </w:tcPr>
          <w:p w14:paraId="1F51E8E5"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40.58</w:t>
            </w:r>
          </w:p>
        </w:tc>
        <w:tc>
          <w:tcPr>
            <w:tcW w:w="1380" w:type="dxa"/>
            <w:tcBorders>
              <w:top w:val="nil"/>
              <w:left w:val="nil"/>
              <w:bottom w:val="nil"/>
              <w:right w:val="nil"/>
            </w:tcBorders>
          </w:tcPr>
          <w:p w14:paraId="681ED5D6" w14:textId="6423FA8D" w:rsidR="00C2231C" w:rsidRPr="00FC2D34" w:rsidRDefault="00C2231C" w:rsidP="00C2231C">
            <w:pPr>
              <w:widowControl/>
              <w:jc w:val="center"/>
              <w:rPr>
                <w:rFonts w:eastAsia="Yu Gothic" w:cs="Times New Roman"/>
                <w:color w:val="000000"/>
                <w:kern w:val="0"/>
                <w:sz w:val="22"/>
                <w:szCs w:val="22"/>
              </w:rPr>
            </w:pPr>
            <w:r w:rsidRPr="00BA15BE">
              <w:t>40.53</w:t>
            </w:r>
          </w:p>
        </w:tc>
        <w:tc>
          <w:tcPr>
            <w:tcW w:w="1379" w:type="dxa"/>
            <w:tcBorders>
              <w:top w:val="nil"/>
              <w:left w:val="nil"/>
              <w:bottom w:val="nil"/>
              <w:right w:val="nil"/>
            </w:tcBorders>
            <w:noWrap/>
            <w:vAlign w:val="center"/>
            <w:hideMark/>
          </w:tcPr>
          <w:p w14:paraId="24605AAE" w14:textId="2D2B1058"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0.15</w:t>
            </w:r>
          </w:p>
        </w:tc>
        <w:tc>
          <w:tcPr>
            <w:tcW w:w="1379" w:type="dxa"/>
            <w:tcBorders>
              <w:top w:val="nil"/>
              <w:left w:val="nil"/>
              <w:bottom w:val="nil"/>
              <w:right w:val="nil"/>
            </w:tcBorders>
            <w:noWrap/>
            <w:vAlign w:val="center"/>
            <w:hideMark/>
          </w:tcPr>
          <w:p w14:paraId="1F83959C"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31.26</w:t>
            </w:r>
          </w:p>
        </w:tc>
        <w:tc>
          <w:tcPr>
            <w:tcW w:w="1380" w:type="dxa"/>
            <w:tcBorders>
              <w:top w:val="nil"/>
              <w:left w:val="nil"/>
              <w:bottom w:val="nil"/>
              <w:right w:val="nil"/>
            </w:tcBorders>
            <w:noWrap/>
            <w:vAlign w:val="center"/>
            <w:hideMark/>
          </w:tcPr>
          <w:p w14:paraId="160F57B1"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55.82</w:t>
            </w:r>
          </w:p>
        </w:tc>
      </w:tr>
      <w:tr w:rsidR="00C2231C" w:rsidRPr="00FC2D34" w14:paraId="04397C04" w14:textId="77777777" w:rsidTr="00FD7636">
        <w:trPr>
          <w:trHeight w:val="375"/>
        </w:trPr>
        <w:tc>
          <w:tcPr>
            <w:tcW w:w="1080" w:type="dxa"/>
            <w:tcBorders>
              <w:top w:val="nil"/>
              <w:left w:val="nil"/>
              <w:bottom w:val="nil"/>
              <w:right w:val="nil"/>
            </w:tcBorders>
            <w:noWrap/>
            <w:vAlign w:val="center"/>
            <w:hideMark/>
          </w:tcPr>
          <w:p w14:paraId="5C29054E"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2015</w:t>
            </w:r>
          </w:p>
        </w:tc>
        <w:tc>
          <w:tcPr>
            <w:tcW w:w="1379" w:type="dxa"/>
            <w:tcBorders>
              <w:top w:val="nil"/>
              <w:left w:val="nil"/>
              <w:bottom w:val="nil"/>
              <w:right w:val="nil"/>
            </w:tcBorders>
            <w:noWrap/>
            <w:vAlign w:val="center"/>
            <w:hideMark/>
          </w:tcPr>
          <w:p w14:paraId="2CBD62D2"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120.32</w:t>
            </w:r>
          </w:p>
        </w:tc>
        <w:tc>
          <w:tcPr>
            <w:tcW w:w="1379" w:type="dxa"/>
            <w:tcBorders>
              <w:top w:val="nil"/>
              <w:left w:val="nil"/>
              <w:bottom w:val="nil"/>
              <w:right w:val="nil"/>
            </w:tcBorders>
            <w:noWrap/>
            <w:vAlign w:val="center"/>
            <w:hideMark/>
          </w:tcPr>
          <w:p w14:paraId="7884D1D3"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36.72</w:t>
            </w:r>
          </w:p>
        </w:tc>
        <w:tc>
          <w:tcPr>
            <w:tcW w:w="1380" w:type="dxa"/>
            <w:tcBorders>
              <w:top w:val="nil"/>
              <w:left w:val="nil"/>
              <w:bottom w:val="nil"/>
              <w:right w:val="nil"/>
            </w:tcBorders>
          </w:tcPr>
          <w:p w14:paraId="14B87733" w14:textId="534FEBB5" w:rsidR="00C2231C" w:rsidRPr="00FC2D34" w:rsidRDefault="00C2231C" w:rsidP="00C2231C">
            <w:pPr>
              <w:widowControl/>
              <w:jc w:val="center"/>
              <w:rPr>
                <w:rFonts w:eastAsia="Yu Gothic" w:cs="Times New Roman"/>
                <w:color w:val="000000"/>
                <w:kern w:val="0"/>
                <w:sz w:val="22"/>
                <w:szCs w:val="22"/>
              </w:rPr>
            </w:pPr>
            <w:r w:rsidRPr="00BA15BE">
              <w:t>36.65</w:t>
            </w:r>
          </w:p>
        </w:tc>
        <w:tc>
          <w:tcPr>
            <w:tcW w:w="1379" w:type="dxa"/>
            <w:tcBorders>
              <w:top w:val="nil"/>
              <w:left w:val="nil"/>
              <w:bottom w:val="nil"/>
              <w:right w:val="nil"/>
            </w:tcBorders>
            <w:noWrap/>
            <w:vAlign w:val="center"/>
            <w:hideMark/>
          </w:tcPr>
          <w:p w14:paraId="1A728D0E" w14:textId="01FE52BB"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0.17</w:t>
            </w:r>
          </w:p>
        </w:tc>
        <w:tc>
          <w:tcPr>
            <w:tcW w:w="1379" w:type="dxa"/>
            <w:tcBorders>
              <w:top w:val="nil"/>
              <w:left w:val="nil"/>
              <w:bottom w:val="nil"/>
              <w:right w:val="nil"/>
            </w:tcBorders>
            <w:noWrap/>
            <w:vAlign w:val="center"/>
            <w:hideMark/>
          </w:tcPr>
          <w:p w14:paraId="379A203D"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28.01</w:t>
            </w:r>
          </w:p>
        </w:tc>
        <w:tc>
          <w:tcPr>
            <w:tcW w:w="1380" w:type="dxa"/>
            <w:tcBorders>
              <w:top w:val="nil"/>
              <w:left w:val="nil"/>
              <w:bottom w:val="nil"/>
              <w:right w:val="nil"/>
            </w:tcBorders>
            <w:noWrap/>
            <w:vAlign w:val="center"/>
            <w:hideMark/>
          </w:tcPr>
          <w:p w14:paraId="2ED388F2"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52.83</w:t>
            </w:r>
          </w:p>
        </w:tc>
      </w:tr>
      <w:tr w:rsidR="00C2231C" w:rsidRPr="00FC2D34" w14:paraId="0CBF4F21" w14:textId="77777777" w:rsidTr="00FD7636">
        <w:trPr>
          <w:trHeight w:val="375"/>
        </w:trPr>
        <w:tc>
          <w:tcPr>
            <w:tcW w:w="1080" w:type="dxa"/>
            <w:tcBorders>
              <w:top w:val="nil"/>
              <w:left w:val="nil"/>
              <w:bottom w:val="nil"/>
              <w:right w:val="nil"/>
            </w:tcBorders>
            <w:noWrap/>
            <w:vAlign w:val="center"/>
            <w:hideMark/>
          </w:tcPr>
          <w:p w14:paraId="2C575F99"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2016</w:t>
            </w:r>
          </w:p>
        </w:tc>
        <w:tc>
          <w:tcPr>
            <w:tcW w:w="1379" w:type="dxa"/>
            <w:tcBorders>
              <w:top w:val="nil"/>
              <w:left w:val="nil"/>
              <w:bottom w:val="nil"/>
              <w:right w:val="nil"/>
            </w:tcBorders>
            <w:noWrap/>
            <w:vAlign w:val="center"/>
            <w:hideMark/>
          </w:tcPr>
          <w:p w14:paraId="2EFB48A0"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172.48</w:t>
            </w:r>
          </w:p>
        </w:tc>
        <w:tc>
          <w:tcPr>
            <w:tcW w:w="1379" w:type="dxa"/>
            <w:tcBorders>
              <w:top w:val="nil"/>
              <w:left w:val="nil"/>
              <w:bottom w:val="nil"/>
              <w:right w:val="nil"/>
            </w:tcBorders>
            <w:noWrap/>
            <w:vAlign w:val="center"/>
            <w:hideMark/>
          </w:tcPr>
          <w:p w14:paraId="791DE602"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63.3</w:t>
            </w:r>
          </w:p>
        </w:tc>
        <w:tc>
          <w:tcPr>
            <w:tcW w:w="1380" w:type="dxa"/>
            <w:tcBorders>
              <w:top w:val="nil"/>
              <w:left w:val="nil"/>
              <w:bottom w:val="nil"/>
              <w:right w:val="nil"/>
            </w:tcBorders>
          </w:tcPr>
          <w:p w14:paraId="3539EA24" w14:textId="3C125B97" w:rsidR="00C2231C" w:rsidRPr="00FC2D34" w:rsidRDefault="00C2231C" w:rsidP="00C2231C">
            <w:pPr>
              <w:widowControl/>
              <w:jc w:val="center"/>
              <w:rPr>
                <w:rFonts w:eastAsia="Yu Gothic" w:cs="Times New Roman"/>
                <w:color w:val="000000"/>
                <w:kern w:val="0"/>
                <w:sz w:val="22"/>
                <w:szCs w:val="22"/>
              </w:rPr>
            </w:pPr>
            <w:r w:rsidRPr="00BA15BE">
              <w:t>63.21</w:t>
            </w:r>
          </w:p>
        </w:tc>
        <w:tc>
          <w:tcPr>
            <w:tcW w:w="1379" w:type="dxa"/>
            <w:tcBorders>
              <w:top w:val="nil"/>
              <w:left w:val="nil"/>
              <w:bottom w:val="nil"/>
              <w:right w:val="nil"/>
            </w:tcBorders>
            <w:noWrap/>
            <w:vAlign w:val="center"/>
            <w:hideMark/>
          </w:tcPr>
          <w:p w14:paraId="0B0DCA4C" w14:textId="03C199E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0.15</w:t>
            </w:r>
          </w:p>
        </w:tc>
        <w:tc>
          <w:tcPr>
            <w:tcW w:w="1379" w:type="dxa"/>
            <w:tcBorders>
              <w:top w:val="nil"/>
              <w:left w:val="nil"/>
              <w:bottom w:val="nil"/>
              <w:right w:val="nil"/>
            </w:tcBorders>
            <w:noWrap/>
            <w:vAlign w:val="center"/>
            <w:hideMark/>
          </w:tcPr>
          <w:p w14:paraId="2B168AEB"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49.52</w:t>
            </w:r>
          </w:p>
        </w:tc>
        <w:tc>
          <w:tcPr>
            <w:tcW w:w="1380" w:type="dxa"/>
            <w:tcBorders>
              <w:top w:val="nil"/>
              <w:left w:val="nil"/>
              <w:bottom w:val="nil"/>
              <w:right w:val="nil"/>
            </w:tcBorders>
            <w:noWrap/>
            <w:vAlign w:val="center"/>
            <w:hideMark/>
          </w:tcPr>
          <w:p w14:paraId="1ADC33E3"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86.92</w:t>
            </w:r>
          </w:p>
        </w:tc>
      </w:tr>
      <w:tr w:rsidR="00C2231C" w:rsidRPr="00FC2D34" w14:paraId="3F0D12F5" w14:textId="77777777" w:rsidTr="00FD7636">
        <w:trPr>
          <w:trHeight w:val="375"/>
        </w:trPr>
        <w:tc>
          <w:tcPr>
            <w:tcW w:w="1080" w:type="dxa"/>
            <w:tcBorders>
              <w:top w:val="nil"/>
              <w:left w:val="nil"/>
              <w:bottom w:val="nil"/>
              <w:right w:val="nil"/>
            </w:tcBorders>
            <w:noWrap/>
            <w:vAlign w:val="center"/>
            <w:hideMark/>
          </w:tcPr>
          <w:p w14:paraId="224B594A"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2017</w:t>
            </w:r>
          </w:p>
        </w:tc>
        <w:tc>
          <w:tcPr>
            <w:tcW w:w="1379" w:type="dxa"/>
            <w:tcBorders>
              <w:top w:val="nil"/>
              <w:left w:val="nil"/>
              <w:bottom w:val="nil"/>
              <w:right w:val="nil"/>
            </w:tcBorders>
            <w:noWrap/>
            <w:vAlign w:val="center"/>
            <w:hideMark/>
          </w:tcPr>
          <w:p w14:paraId="3FAD3D7B"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81.48</w:t>
            </w:r>
          </w:p>
        </w:tc>
        <w:tc>
          <w:tcPr>
            <w:tcW w:w="1379" w:type="dxa"/>
            <w:tcBorders>
              <w:top w:val="nil"/>
              <w:left w:val="nil"/>
              <w:bottom w:val="nil"/>
              <w:right w:val="nil"/>
            </w:tcBorders>
            <w:noWrap/>
            <w:vAlign w:val="center"/>
            <w:hideMark/>
          </w:tcPr>
          <w:p w14:paraId="741C6A1A"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31.64</w:t>
            </w:r>
          </w:p>
        </w:tc>
        <w:tc>
          <w:tcPr>
            <w:tcW w:w="1380" w:type="dxa"/>
            <w:tcBorders>
              <w:top w:val="nil"/>
              <w:left w:val="nil"/>
              <w:bottom w:val="nil"/>
              <w:right w:val="nil"/>
            </w:tcBorders>
          </w:tcPr>
          <w:p w14:paraId="477EB1B5" w14:textId="27508BB8" w:rsidR="00C2231C" w:rsidRPr="00FC2D34" w:rsidRDefault="00C2231C" w:rsidP="00C2231C">
            <w:pPr>
              <w:widowControl/>
              <w:jc w:val="center"/>
              <w:rPr>
                <w:rFonts w:eastAsia="Yu Gothic" w:cs="Times New Roman"/>
                <w:color w:val="000000"/>
                <w:kern w:val="0"/>
                <w:sz w:val="22"/>
                <w:szCs w:val="22"/>
              </w:rPr>
            </w:pPr>
            <w:r w:rsidRPr="00BA15BE">
              <w:t>31.58</w:t>
            </w:r>
          </w:p>
        </w:tc>
        <w:tc>
          <w:tcPr>
            <w:tcW w:w="1379" w:type="dxa"/>
            <w:tcBorders>
              <w:top w:val="nil"/>
              <w:left w:val="nil"/>
              <w:bottom w:val="nil"/>
              <w:right w:val="nil"/>
            </w:tcBorders>
            <w:noWrap/>
            <w:vAlign w:val="center"/>
            <w:hideMark/>
          </w:tcPr>
          <w:p w14:paraId="011F6029" w14:textId="09D83BE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0.17</w:t>
            </w:r>
          </w:p>
        </w:tc>
        <w:tc>
          <w:tcPr>
            <w:tcW w:w="1379" w:type="dxa"/>
            <w:tcBorders>
              <w:top w:val="nil"/>
              <w:left w:val="nil"/>
              <w:bottom w:val="nil"/>
              <w:right w:val="nil"/>
            </w:tcBorders>
            <w:noWrap/>
            <w:vAlign w:val="center"/>
            <w:hideMark/>
          </w:tcPr>
          <w:p w14:paraId="2BB8A9FC"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24.23</w:t>
            </w:r>
          </w:p>
        </w:tc>
        <w:tc>
          <w:tcPr>
            <w:tcW w:w="1380" w:type="dxa"/>
            <w:tcBorders>
              <w:top w:val="nil"/>
              <w:left w:val="nil"/>
              <w:bottom w:val="nil"/>
              <w:right w:val="nil"/>
            </w:tcBorders>
            <w:noWrap/>
            <w:vAlign w:val="center"/>
            <w:hideMark/>
          </w:tcPr>
          <w:p w14:paraId="665DFF03"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45.16</w:t>
            </w:r>
          </w:p>
        </w:tc>
      </w:tr>
      <w:tr w:rsidR="00C2231C" w:rsidRPr="00FC2D34" w14:paraId="33A7DEDF" w14:textId="77777777" w:rsidTr="00FD7636">
        <w:trPr>
          <w:trHeight w:val="375"/>
        </w:trPr>
        <w:tc>
          <w:tcPr>
            <w:tcW w:w="1080" w:type="dxa"/>
            <w:tcBorders>
              <w:top w:val="nil"/>
              <w:left w:val="nil"/>
              <w:bottom w:val="nil"/>
              <w:right w:val="nil"/>
            </w:tcBorders>
            <w:noWrap/>
            <w:vAlign w:val="center"/>
            <w:hideMark/>
          </w:tcPr>
          <w:p w14:paraId="739D22B5"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2018</w:t>
            </w:r>
          </w:p>
        </w:tc>
        <w:tc>
          <w:tcPr>
            <w:tcW w:w="1379" w:type="dxa"/>
            <w:tcBorders>
              <w:top w:val="nil"/>
              <w:left w:val="nil"/>
              <w:bottom w:val="nil"/>
              <w:right w:val="nil"/>
            </w:tcBorders>
            <w:noWrap/>
            <w:vAlign w:val="center"/>
            <w:hideMark/>
          </w:tcPr>
          <w:p w14:paraId="6E49748F"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142.86</w:t>
            </w:r>
          </w:p>
        </w:tc>
        <w:tc>
          <w:tcPr>
            <w:tcW w:w="1379" w:type="dxa"/>
            <w:tcBorders>
              <w:top w:val="nil"/>
              <w:left w:val="nil"/>
              <w:bottom w:val="nil"/>
              <w:right w:val="nil"/>
            </w:tcBorders>
            <w:noWrap/>
            <w:vAlign w:val="center"/>
            <w:hideMark/>
          </w:tcPr>
          <w:p w14:paraId="13098711" w14:textId="47FA25AB"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54.7</w:t>
            </w:r>
            <w:r>
              <w:rPr>
                <w:rFonts w:eastAsia="Yu Gothic" w:cs="Times New Roman" w:hint="eastAsia"/>
                <w:color w:val="000000"/>
                <w:kern w:val="0"/>
                <w:sz w:val="22"/>
                <w:szCs w:val="22"/>
              </w:rPr>
              <w:t>0</w:t>
            </w:r>
          </w:p>
        </w:tc>
        <w:tc>
          <w:tcPr>
            <w:tcW w:w="1380" w:type="dxa"/>
            <w:tcBorders>
              <w:top w:val="nil"/>
              <w:left w:val="nil"/>
              <w:bottom w:val="nil"/>
              <w:right w:val="nil"/>
            </w:tcBorders>
          </w:tcPr>
          <w:p w14:paraId="22D61A9B" w14:textId="580CDFD8" w:rsidR="00C2231C" w:rsidRPr="00FC2D34" w:rsidRDefault="00C2231C" w:rsidP="00C2231C">
            <w:pPr>
              <w:widowControl/>
              <w:jc w:val="center"/>
              <w:rPr>
                <w:rFonts w:eastAsia="Yu Gothic" w:cs="Times New Roman"/>
                <w:color w:val="000000"/>
                <w:kern w:val="0"/>
                <w:sz w:val="22"/>
                <w:szCs w:val="22"/>
              </w:rPr>
            </w:pPr>
            <w:r w:rsidRPr="00BA15BE">
              <w:t>54.63</w:t>
            </w:r>
          </w:p>
        </w:tc>
        <w:tc>
          <w:tcPr>
            <w:tcW w:w="1379" w:type="dxa"/>
            <w:tcBorders>
              <w:top w:val="nil"/>
              <w:left w:val="nil"/>
              <w:bottom w:val="nil"/>
              <w:right w:val="nil"/>
            </w:tcBorders>
            <w:noWrap/>
            <w:vAlign w:val="center"/>
            <w:hideMark/>
          </w:tcPr>
          <w:p w14:paraId="6F8F470D" w14:textId="62744DB6"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0.15</w:t>
            </w:r>
          </w:p>
        </w:tc>
        <w:tc>
          <w:tcPr>
            <w:tcW w:w="1379" w:type="dxa"/>
            <w:tcBorders>
              <w:top w:val="nil"/>
              <w:left w:val="nil"/>
              <w:bottom w:val="nil"/>
              <w:right w:val="nil"/>
            </w:tcBorders>
            <w:noWrap/>
            <w:vAlign w:val="center"/>
            <w:hideMark/>
          </w:tcPr>
          <w:p w14:paraId="66A5C08C"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42.41</w:t>
            </w:r>
          </w:p>
        </w:tc>
        <w:tc>
          <w:tcPr>
            <w:tcW w:w="1380" w:type="dxa"/>
            <w:tcBorders>
              <w:top w:val="nil"/>
              <w:left w:val="nil"/>
              <w:bottom w:val="nil"/>
              <w:right w:val="nil"/>
            </w:tcBorders>
            <w:noWrap/>
            <w:vAlign w:val="center"/>
            <w:hideMark/>
          </w:tcPr>
          <w:p w14:paraId="7FD89A64"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75.76</w:t>
            </w:r>
          </w:p>
        </w:tc>
      </w:tr>
      <w:tr w:rsidR="00C2231C" w:rsidRPr="00FC2D34" w14:paraId="26FC5A26" w14:textId="77777777" w:rsidTr="00FD7636">
        <w:trPr>
          <w:trHeight w:val="375"/>
        </w:trPr>
        <w:tc>
          <w:tcPr>
            <w:tcW w:w="1080" w:type="dxa"/>
            <w:tcBorders>
              <w:top w:val="nil"/>
              <w:left w:val="nil"/>
              <w:bottom w:val="nil"/>
              <w:right w:val="nil"/>
            </w:tcBorders>
            <w:noWrap/>
            <w:vAlign w:val="center"/>
            <w:hideMark/>
          </w:tcPr>
          <w:p w14:paraId="4A1DE442"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2019</w:t>
            </w:r>
          </w:p>
        </w:tc>
        <w:tc>
          <w:tcPr>
            <w:tcW w:w="1379" w:type="dxa"/>
            <w:tcBorders>
              <w:top w:val="nil"/>
              <w:left w:val="nil"/>
              <w:bottom w:val="nil"/>
              <w:right w:val="nil"/>
            </w:tcBorders>
            <w:noWrap/>
            <w:vAlign w:val="center"/>
            <w:hideMark/>
          </w:tcPr>
          <w:p w14:paraId="77CA8A3F"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142.44</w:t>
            </w:r>
          </w:p>
        </w:tc>
        <w:tc>
          <w:tcPr>
            <w:tcW w:w="1379" w:type="dxa"/>
            <w:tcBorders>
              <w:top w:val="nil"/>
              <w:left w:val="nil"/>
              <w:bottom w:val="nil"/>
              <w:right w:val="nil"/>
            </w:tcBorders>
            <w:noWrap/>
            <w:vAlign w:val="center"/>
            <w:hideMark/>
          </w:tcPr>
          <w:p w14:paraId="30267DA9"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44.49</w:t>
            </w:r>
          </w:p>
        </w:tc>
        <w:tc>
          <w:tcPr>
            <w:tcW w:w="1380" w:type="dxa"/>
            <w:tcBorders>
              <w:top w:val="nil"/>
              <w:left w:val="nil"/>
              <w:bottom w:val="nil"/>
              <w:right w:val="nil"/>
            </w:tcBorders>
          </w:tcPr>
          <w:p w14:paraId="22331FD5" w14:textId="00F43EAF" w:rsidR="00C2231C" w:rsidRPr="00FC2D34" w:rsidRDefault="00C2231C" w:rsidP="00C2231C">
            <w:pPr>
              <w:widowControl/>
              <w:jc w:val="center"/>
              <w:rPr>
                <w:rFonts w:eastAsia="Yu Gothic" w:cs="Times New Roman"/>
                <w:color w:val="000000"/>
                <w:kern w:val="0"/>
                <w:sz w:val="22"/>
                <w:szCs w:val="22"/>
              </w:rPr>
            </w:pPr>
            <w:r w:rsidRPr="00BA15BE">
              <w:t>44.45</w:t>
            </w:r>
          </w:p>
        </w:tc>
        <w:tc>
          <w:tcPr>
            <w:tcW w:w="1379" w:type="dxa"/>
            <w:tcBorders>
              <w:top w:val="nil"/>
              <w:left w:val="nil"/>
              <w:bottom w:val="nil"/>
              <w:right w:val="nil"/>
            </w:tcBorders>
            <w:noWrap/>
            <w:vAlign w:val="center"/>
            <w:hideMark/>
          </w:tcPr>
          <w:p w14:paraId="4FAF9017" w14:textId="0AC77DD6"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0.13</w:t>
            </w:r>
          </w:p>
        </w:tc>
        <w:tc>
          <w:tcPr>
            <w:tcW w:w="1379" w:type="dxa"/>
            <w:tcBorders>
              <w:top w:val="nil"/>
              <w:left w:val="nil"/>
              <w:bottom w:val="nil"/>
              <w:right w:val="nil"/>
            </w:tcBorders>
            <w:noWrap/>
            <w:vAlign w:val="center"/>
            <w:hideMark/>
          </w:tcPr>
          <w:p w14:paraId="1D379813"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35.34</w:t>
            </w:r>
          </w:p>
        </w:tc>
        <w:tc>
          <w:tcPr>
            <w:tcW w:w="1380" w:type="dxa"/>
            <w:tcBorders>
              <w:top w:val="nil"/>
              <w:left w:val="nil"/>
              <w:bottom w:val="nil"/>
              <w:right w:val="nil"/>
            </w:tcBorders>
            <w:noWrap/>
            <w:vAlign w:val="center"/>
            <w:hideMark/>
          </w:tcPr>
          <w:p w14:paraId="78D1E2F2"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59.79</w:t>
            </w:r>
          </w:p>
        </w:tc>
      </w:tr>
      <w:tr w:rsidR="00C2231C" w:rsidRPr="00FC2D34" w14:paraId="3699DB67" w14:textId="77777777" w:rsidTr="00FD7636">
        <w:trPr>
          <w:trHeight w:val="375"/>
        </w:trPr>
        <w:tc>
          <w:tcPr>
            <w:tcW w:w="1080" w:type="dxa"/>
            <w:tcBorders>
              <w:top w:val="nil"/>
              <w:left w:val="nil"/>
              <w:bottom w:val="nil"/>
              <w:right w:val="nil"/>
            </w:tcBorders>
            <w:noWrap/>
            <w:vAlign w:val="center"/>
            <w:hideMark/>
          </w:tcPr>
          <w:p w14:paraId="3A1B1D93"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2020</w:t>
            </w:r>
          </w:p>
        </w:tc>
        <w:tc>
          <w:tcPr>
            <w:tcW w:w="1379" w:type="dxa"/>
            <w:tcBorders>
              <w:top w:val="nil"/>
              <w:left w:val="nil"/>
              <w:bottom w:val="nil"/>
              <w:right w:val="nil"/>
            </w:tcBorders>
            <w:noWrap/>
            <w:vAlign w:val="center"/>
            <w:hideMark/>
          </w:tcPr>
          <w:p w14:paraId="3D4A6BF7"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167.34</w:t>
            </w:r>
          </w:p>
        </w:tc>
        <w:tc>
          <w:tcPr>
            <w:tcW w:w="1379" w:type="dxa"/>
            <w:tcBorders>
              <w:top w:val="nil"/>
              <w:left w:val="nil"/>
              <w:bottom w:val="nil"/>
              <w:right w:val="nil"/>
            </w:tcBorders>
            <w:noWrap/>
            <w:vAlign w:val="center"/>
            <w:hideMark/>
          </w:tcPr>
          <w:p w14:paraId="6B1CBB38"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44.31</w:t>
            </w:r>
          </w:p>
        </w:tc>
        <w:tc>
          <w:tcPr>
            <w:tcW w:w="1380" w:type="dxa"/>
            <w:tcBorders>
              <w:top w:val="nil"/>
              <w:left w:val="nil"/>
              <w:bottom w:val="nil"/>
              <w:right w:val="nil"/>
            </w:tcBorders>
          </w:tcPr>
          <w:p w14:paraId="581BC3D6" w14:textId="3515718D" w:rsidR="00C2231C" w:rsidRPr="00FC2D34" w:rsidRDefault="00C2231C" w:rsidP="00C2231C">
            <w:pPr>
              <w:widowControl/>
              <w:jc w:val="center"/>
              <w:rPr>
                <w:rFonts w:eastAsia="Yu Gothic" w:cs="Times New Roman"/>
                <w:color w:val="000000"/>
                <w:kern w:val="0"/>
                <w:sz w:val="22"/>
                <w:szCs w:val="22"/>
              </w:rPr>
            </w:pPr>
            <w:r w:rsidRPr="00BA15BE">
              <w:t>44.29</w:t>
            </w:r>
          </w:p>
        </w:tc>
        <w:tc>
          <w:tcPr>
            <w:tcW w:w="1379" w:type="dxa"/>
            <w:tcBorders>
              <w:top w:val="nil"/>
              <w:left w:val="nil"/>
              <w:bottom w:val="nil"/>
              <w:right w:val="nil"/>
            </w:tcBorders>
            <w:noWrap/>
            <w:vAlign w:val="center"/>
            <w:hideMark/>
          </w:tcPr>
          <w:p w14:paraId="4847410A" w14:textId="1E5904D9"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0.13</w:t>
            </w:r>
          </w:p>
        </w:tc>
        <w:tc>
          <w:tcPr>
            <w:tcW w:w="1379" w:type="dxa"/>
            <w:tcBorders>
              <w:top w:val="nil"/>
              <w:left w:val="nil"/>
              <w:bottom w:val="nil"/>
              <w:right w:val="nil"/>
            </w:tcBorders>
            <w:noWrap/>
            <w:vAlign w:val="center"/>
            <w:hideMark/>
          </w:tcPr>
          <w:p w14:paraId="7096F379"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35.03</w:t>
            </w:r>
          </w:p>
        </w:tc>
        <w:tc>
          <w:tcPr>
            <w:tcW w:w="1380" w:type="dxa"/>
            <w:tcBorders>
              <w:top w:val="nil"/>
              <w:left w:val="nil"/>
              <w:bottom w:val="nil"/>
              <w:right w:val="nil"/>
            </w:tcBorders>
            <w:noWrap/>
            <w:vAlign w:val="center"/>
            <w:hideMark/>
          </w:tcPr>
          <w:p w14:paraId="6A0756CD"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58.28</w:t>
            </w:r>
          </w:p>
        </w:tc>
      </w:tr>
      <w:tr w:rsidR="00C2231C" w:rsidRPr="00FC2D34" w14:paraId="172D567B" w14:textId="77777777" w:rsidTr="00FD7636">
        <w:trPr>
          <w:trHeight w:val="375"/>
        </w:trPr>
        <w:tc>
          <w:tcPr>
            <w:tcW w:w="1080" w:type="dxa"/>
            <w:tcBorders>
              <w:top w:val="nil"/>
              <w:left w:val="nil"/>
              <w:bottom w:val="nil"/>
              <w:right w:val="nil"/>
            </w:tcBorders>
            <w:noWrap/>
            <w:vAlign w:val="center"/>
            <w:hideMark/>
          </w:tcPr>
          <w:p w14:paraId="4782CB98"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2021</w:t>
            </w:r>
          </w:p>
        </w:tc>
        <w:tc>
          <w:tcPr>
            <w:tcW w:w="1379" w:type="dxa"/>
            <w:tcBorders>
              <w:top w:val="nil"/>
              <w:left w:val="nil"/>
              <w:bottom w:val="nil"/>
              <w:right w:val="nil"/>
            </w:tcBorders>
            <w:noWrap/>
            <w:vAlign w:val="center"/>
            <w:hideMark/>
          </w:tcPr>
          <w:p w14:paraId="7FC96380"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115.21</w:t>
            </w:r>
          </w:p>
        </w:tc>
        <w:tc>
          <w:tcPr>
            <w:tcW w:w="1379" w:type="dxa"/>
            <w:tcBorders>
              <w:top w:val="nil"/>
              <w:left w:val="nil"/>
              <w:bottom w:val="nil"/>
              <w:right w:val="nil"/>
            </w:tcBorders>
            <w:noWrap/>
            <w:vAlign w:val="center"/>
            <w:hideMark/>
          </w:tcPr>
          <w:p w14:paraId="6BFB2B2B"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41.85</w:t>
            </w:r>
          </w:p>
        </w:tc>
        <w:tc>
          <w:tcPr>
            <w:tcW w:w="1380" w:type="dxa"/>
            <w:tcBorders>
              <w:top w:val="nil"/>
              <w:left w:val="nil"/>
              <w:bottom w:val="nil"/>
              <w:right w:val="nil"/>
            </w:tcBorders>
          </w:tcPr>
          <w:p w14:paraId="4E140B92" w14:textId="12B20DFC" w:rsidR="00C2231C" w:rsidRPr="00FC2D34" w:rsidRDefault="00C2231C" w:rsidP="00C2231C">
            <w:pPr>
              <w:widowControl/>
              <w:jc w:val="center"/>
              <w:rPr>
                <w:rFonts w:eastAsia="Yu Gothic" w:cs="Times New Roman"/>
                <w:color w:val="000000"/>
                <w:kern w:val="0"/>
                <w:sz w:val="22"/>
                <w:szCs w:val="22"/>
              </w:rPr>
            </w:pPr>
            <w:r w:rsidRPr="00BA15BE">
              <w:t>41.88</w:t>
            </w:r>
          </w:p>
        </w:tc>
        <w:tc>
          <w:tcPr>
            <w:tcW w:w="1379" w:type="dxa"/>
            <w:tcBorders>
              <w:top w:val="nil"/>
              <w:left w:val="nil"/>
              <w:bottom w:val="nil"/>
              <w:right w:val="nil"/>
            </w:tcBorders>
            <w:noWrap/>
            <w:vAlign w:val="center"/>
            <w:hideMark/>
          </w:tcPr>
          <w:p w14:paraId="1DB412A0" w14:textId="3C34BBC3"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0.15</w:t>
            </w:r>
          </w:p>
        </w:tc>
        <w:tc>
          <w:tcPr>
            <w:tcW w:w="1379" w:type="dxa"/>
            <w:tcBorders>
              <w:top w:val="nil"/>
              <w:left w:val="nil"/>
              <w:bottom w:val="nil"/>
              <w:right w:val="nil"/>
            </w:tcBorders>
            <w:noWrap/>
            <w:vAlign w:val="center"/>
            <w:hideMark/>
          </w:tcPr>
          <w:p w14:paraId="203B3D4C"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33.08</w:t>
            </w:r>
          </w:p>
        </w:tc>
        <w:tc>
          <w:tcPr>
            <w:tcW w:w="1380" w:type="dxa"/>
            <w:tcBorders>
              <w:top w:val="nil"/>
              <w:left w:val="nil"/>
              <w:bottom w:val="nil"/>
              <w:right w:val="nil"/>
            </w:tcBorders>
            <w:noWrap/>
            <w:vAlign w:val="center"/>
            <w:hideMark/>
          </w:tcPr>
          <w:p w14:paraId="1BAB56CA"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56.68</w:t>
            </w:r>
          </w:p>
        </w:tc>
      </w:tr>
      <w:tr w:rsidR="00C2231C" w:rsidRPr="00FC2D34" w14:paraId="21033F69" w14:textId="77777777" w:rsidTr="00FD7636">
        <w:trPr>
          <w:trHeight w:val="375"/>
        </w:trPr>
        <w:tc>
          <w:tcPr>
            <w:tcW w:w="1080" w:type="dxa"/>
            <w:tcBorders>
              <w:top w:val="nil"/>
              <w:left w:val="nil"/>
              <w:bottom w:val="nil"/>
              <w:right w:val="nil"/>
            </w:tcBorders>
            <w:noWrap/>
            <w:vAlign w:val="center"/>
            <w:hideMark/>
          </w:tcPr>
          <w:p w14:paraId="415B7105"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2022</w:t>
            </w:r>
          </w:p>
        </w:tc>
        <w:tc>
          <w:tcPr>
            <w:tcW w:w="1379" w:type="dxa"/>
            <w:tcBorders>
              <w:top w:val="nil"/>
              <w:left w:val="nil"/>
              <w:bottom w:val="nil"/>
              <w:right w:val="nil"/>
            </w:tcBorders>
            <w:noWrap/>
            <w:vAlign w:val="center"/>
            <w:hideMark/>
          </w:tcPr>
          <w:p w14:paraId="6C0B9977"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63.17</w:t>
            </w:r>
          </w:p>
        </w:tc>
        <w:tc>
          <w:tcPr>
            <w:tcW w:w="1379" w:type="dxa"/>
            <w:tcBorders>
              <w:top w:val="nil"/>
              <w:left w:val="nil"/>
              <w:bottom w:val="nil"/>
              <w:right w:val="nil"/>
            </w:tcBorders>
            <w:noWrap/>
            <w:vAlign w:val="center"/>
            <w:hideMark/>
          </w:tcPr>
          <w:p w14:paraId="140B6378"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18.92</w:t>
            </w:r>
          </w:p>
        </w:tc>
        <w:tc>
          <w:tcPr>
            <w:tcW w:w="1380" w:type="dxa"/>
            <w:tcBorders>
              <w:top w:val="nil"/>
              <w:left w:val="nil"/>
              <w:bottom w:val="nil"/>
              <w:right w:val="nil"/>
            </w:tcBorders>
          </w:tcPr>
          <w:p w14:paraId="6BE7EE0E" w14:textId="53CF40C5" w:rsidR="00C2231C" w:rsidRPr="00FC2D34" w:rsidRDefault="00C2231C" w:rsidP="00C2231C">
            <w:pPr>
              <w:widowControl/>
              <w:jc w:val="center"/>
              <w:rPr>
                <w:rFonts w:eastAsia="Yu Gothic" w:cs="Times New Roman"/>
                <w:color w:val="000000"/>
                <w:kern w:val="0"/>
                <w:sz w:val="22"/>
                <w:szCs w:val="22"/>
              </w:rPr>
            </w:pPr>
            <w:r w:rsidRPr="00BA15BE">
              <w:t>18.92</w:t>
            </w:r>
          </w:p>
        </w:tc>
        <w:tc>
          <w:tcPr>
            <w:tcW w:w="1379" w:type="dxa"/>
            <w:tcBorders>
              <w:top w:val="nil"/>
              <w:left w:val="nil"/>
              <w:bottom w:val="nil"/>
              <w:right w:val="nil"/>
            </w:tcBorders>
            <w:noWrap/>
            <w:vAlign w:val="center"/>
            <w:hideMark/>
          </w:tcPr>
          <w:p w14:paraId="13F3A22D" w14:textId="720CB0CF"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0.18</w:t>
            </w:r>
          </w:p>
        </w:tc>
        <w:tc>
          <w:tcPr>
            <w:tcW w:w="1379" w:type="dxa"/>
            <w:tcBorders>
              <w:top w:val="nil"/>
              <w:left w:val="nil"/>
              <w:bottom w:val="nil"/>
              <w:right w:val="nil"/>
            </w:tcBorders>
            <w:noWrap/>
            <w:vAlign w:val="center"/>
            <w:hideMark/>
          </w:tcPr>
          <w:p w14:paraId="04A158F1"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13.89</w:t>
            </w:r>
          </w:p>
        </w:tc>
        <w:tc>
          <w:tcPr>
            <w:tcW w:w="1380" w:type="dxa"/>
            <w:tcBorders>
              <w:top w:val="nil"/>
              <w:left w:val="nil"/>
              <w:bottom w:val="nil"/>
              <w:right w:val="nil"/>
            </w:tcBorders>
            <w:noWrap/>
            <w:vAlign w:val="center"/>
            <w:hideMark/>
          </w:tcPr>
          <w:p w14:paraId="3CDDB8B1"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27.61</w:t>
            </w:r>
          </w:p>
        </w:tc>
      </w:tr>
      <w:tr w:rsidR="00C2231C" w:rsidRPr="00FC2D34" w14:paraId="73B1580D" w14:textId="77777777" w:rsidTr="00FD7636">
        <w:trPr>
          <w:trHeight w:val="375"/>
        </w:trPr>
        <w:tc>
          <w:tcPr>
            <w:tcW w:w="1080" w:type="dxa"/>
            <w:tcBorders>
              <w:top w:val="nil"/>
              <w:left w:val="nil"/>
              <w:bottom w:val="nil"/>
              <w:right w:val="nil"/>
            </w:tcBorders>
            <w:noWrap/>
            <w:vAlign w:val="center"/>
            <w:hideMark/>
          </w:tcPr>
          <w:p w14:paraId="14A46235"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2023</w:t>
            </w:r>
          </w:p>
        </w:tc>
        <w:tc>
          <w:tcPr>
            <w:tcW w:w="1379" w:type="dxa"/>
            <w:tcBorders>
              <w:top w:val="nil"/>
              <w:left w:val="nil"/>
              <w:bottom w:val="nil"/>
              <w:right w:val="nil"/>
            </w:tcBorders>
            <w:noWrap/>
            <w:vAlign w:val="center"/>
            <w:hideMark/>
          </w:tcPr>
          <w:p w14:paraId="0158548A"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23.91</w:t>
            </w:r>
          </w:p>
        </w:tc>
        <w:tc>
          <w:tcPr>
            <w:tcW w:w="1379" w:type="dxa"/>
            <w:tcBorders>
              <w:top w:val="nil"/>
              <w:left w:val="nil"/>
              <w:bottom w:val="nil"/>
              <w:right w:val="nil"/>
            </w:tcBorders>
            <w:noWrap/>
            <w:vAlign w:val="center"/>
            <w:hideMark/>
          </w:tcPr>
          <w:p w14:paraId="34AFD7F9"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7.5</w:t>
            </w:r>
          </w:p>
        </w:tc>
        <w:tc>
          <w:tcPr>
            <w:tcW w:w="1380" w:type="dxa"/>
            <w:tcBorders>
              <w:top w:val="nil"/>
              <w:left w:val="nil"/>
              <w:bottom w:val="nil"/>
              <w:right w:val="nil"/>
            </w:tcBorders>
          </w:tcPr>
          <w:p w14:paraId="33089C68" w14:textId="50F49AF2" w:rsidR="00C2231C" w:rsidRPr="00FC2D34" w:rsidRDefault="00C2231C" w:rsidP="00C2231C">
            <w:pPr>
              <w:widowControl/>
              <w:jc w:val="center"/>
              <w:rPr>
                <w:rFonts w:eastAsia="Yu Gothic" w:cs="Times New Roman"/>
                <w:color w:val="000000"/>
                <w:kern w:val="0"/>
                <w:sz w:val="22"/>
                <w:szCs w:val="22"/>
              </w:rPr>
            </w:pPr>
            <w:r w:rsidRPr="00BA15BE">
              <w:t>7.5</w:t>
            </w:r>
          </w:p>
        </w:tc>
        <w:tc>
          <w:tcPr>
            <w:tcW w:w="1379" w:type="dxa"/>
            <w:tcBorders>
              <w:top w:val="nil"/>
              <w:left w:val="nil"/>
              <w:bottom w:val="nil"/>
              <w:right w:val="nil"/>
            </w:tcBorders>
            <w:noWrap/>
            <w:vAlign w:val="center"/>
            <w:hideMark/>
          </w:tcPr>
          <w:p w14:paraId="58FD3AE2" w14:textId="3BA48ED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0.2</w:t>
            </w:r>
          </w:p>
        </w:tc>
        <w:tc>
          <w:tcPr>
            <w:tcW w:w="1379" w:type="dxa"/>
            <w:tcBorders>
              <w:top w:val="nil"/>
              <w:left w:val="nil"/>
              <w:bottom w:val="nil"/>
              <w:right w:val="nil"/>
            </w:tcBorders>
            <w:noWrap/>
            <w:vAlign w:val="center"/>
            <w:hideMark/>
          </w:tcPr>
          <w:p w14:paraId="05C8C3C3"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5.41</w:t>
            </w:r>
          </w:p>
        </w:tc>
        <w:tc>
          <w:tcPr>
            <w:tcW w:w="1380" w:type="dxa"/>
            <w:tcBorders>
              <w:top w:val="nil"/>
              <w:left w:val="nil"/>
              <w:bottom w:val="nil"/>
              <w:right w:val="nil"/>
            </w:tcBorders>
            <w:noWrap/>
            <w:vAlign w:val="center"/>
            <w:hideMark/>
          </w:tcPr>
          <w:p w14:paraId="020ACEEF"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11.17</w:t>
            </w:r>
          </w:p>
        </w:tc>
      </w:tr>
      <w:tr w:rsidR="00C2231C" w:rsidRPr="00FC2D34" w14:paraId="63B04B73" w14:textId="77777777" w:rsidTr="00FD7636">
        <w:trPr>
          <w:trHeight w:val="375"/>
        </w:trPr>
        <w:tc>
          <w:tcPr>
            <w:tcW w:w="1080" w:type="dxa"/>
            <w:tcBorders>
              <w:top w:val="nil"/>
              <w:left w:val="nil"/>
              <w:bottom w:val="nil"/>
              <w:right w:val="nil"/>
            </w:tcBorders>
            <w:noWrap/>
            <w:vAlign w:val="center"/>
            <w:hideMark/>
          </w:tcPr>
          <w:p w14:paraId="758BD186"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2024</w:t>
            </w:r>
          </w:p>
        </w:tc>
        <w:tc>
          <w:tcPr>
            <w:tcW w:w="1379" w:type="dxa"/>
            <w:tcBorders>
              <w:top w:val="nil"/>
              <w:left w:val="nil"/>
              <w:bottom w:val="nil"/>
              <w:right w:val="nil"/>
            </w:tcBorders>
            <w:noWrap/>
            <w:vAlign w:val="center"/>
            <w:hideMark/>
          </w:tcPr>
          <w:p w14:paraId="0FF1FAB1"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16.15</w:t>
            </w:r>
          </w:p>
        </w:tc>
        <w:tc>
          <w:tcPr>
            <w:tcW w:w="1379" w:type="dxa"/>
            <w:tcBorders>
              <w:top w:val="nil"/>
              <w:left w:val="nil"/>
              <w:bottom w:val="nil"/>
              <w:right w:val="nil"/>
            </w:tcBorders>
            <w:noWrap/>
            <w:vAlign w:val="center"/>
            <w:hideMark/>
          </w:tcPr>
          <w:p w14:paraId="512B1943"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5.71</w:t>
            </w:r>
          </w:p>
        </w:tc>
        <w:tc>
          <w:tcPr>
            <w:tcW w:w="1380" w:type="dxa"/>
            <w:tcBorders>
              <w:top w:val="nil"/>
              <w:left w:val="nil"/>
              <w:bottom w:val="nil"/>
              <w:right w:val="nil"/>
            </w:tcBorders>
          </w:tcPr>
          <w:p w14:paraId="7CD060B7" w14:textId="52E9221C" w:rsidR="00C2231C" w:rsidRPr="00FC2D34" w:rsidRDefault="00C2231C" w:rsidP="00C2231C">
            <w:pPr>
              <w:widowControl/>
              <w:jc w:val="center"/>
              <w:rPr>
                <w:rFonts w:eastAsia="Yu Gothic" w:cs="Times New Roman"/>
                <w:color w:val="000000"/>
                <w:kern w:val="0"/>
                <w:sz w:val="22"/>
                <w:szCs w:val="22"/>
              </w:rPr>
            </w:pPr>
            <w:r w:rsidRPr="00BA15BE">
              <w:t>5.72</w:t>
            </w:r>
          </w:p>
        </w:tc>
        <w:tc>
          <w:tcPr>
            <w:tcW w:w="1379" w:type="dxa"/>
            <w:tcBorders>
              <w:top w:val="nil"/>
              <w:left w:val="nil"/>
              <w:bottom w:val="nil"/>
              <w:right w:val="nil"/>
            </w:tcBorders>
            <w:noWrap/>
            <w:vAlign w:val="center"/>
            <w:hideMark/>
          </w:tcPr>
          <w:p w14:paraId="7D750BAF" w14:textId="6C651480"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0.22</w:t>
            </w:r>
          </w:p>
        </w:tc>
        <w:tc>
          <w:tcPr>
            <w:tcW w:w="1379" w:type="dxa"/>
            <w:tcBorders>
              <w:top w:val="nil"/>
              <w:left w:val="nil"/>
              <w:bottom w:val="nil"/>
              <w:right w:val="nil"/>
            </w:tcBorders>
            <w:noWrap/>
            <w:vAlign w:val="center"/>
            <w:hideMark/>
          </w:tcPr>
          <w:p w14:paraId="0E4E2B71"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3.98</w:t>
            </w:r>
          </w:p>
        </w:tc>
        <w:tc>
          <w:tcPr>
            <w:tcW w:w="1380" w:type="dxa"/>
            <w:tcBorders>
              <w:top w:val="nil"/>
              <w:left w:val="nil"/>
              <w:bottom w:val="nil"/>
              <w:right w:val="nil"/>
            </w:tcBorders>
            <w:noWrap/>
            <w:vAlign w:val="center"/>
            <w:hideMark/>
          </w:tcPr>
          <w:p w14:paraId="67E5530F"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9.05</w:t>
            </w:r>
          </w:p>
        </w:tc>
      </w:tr>
      <w:tr w:rsidR="00C2231C" w:rsidRPr="00FC2D34" w14:paraId="279D9DC2" w14:textId="77777777" w:rsidTr="00FD7636">
        <w:trPr>
          <w:trHeight w:val="375"/>
        </w:trPr>
        <w:tc>
          <w:tcPr>
            <w:tcW w:w="1080" w:type="dxa"/>
            <w:tcBorders>
              <w:top w:val="nil"/>
              <w:left w:val="nil"/>
              <w:right w:val="nil"/>
            </w:tcBorders>
            <w:noWrap/>
            <w:vAlign w:val="center"/>
            <w:hideMark/>
          </w:tcPr>
          <w:p w14:paraId="7D4B7548"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2025</w:t>
            </w:r>
          </w:p>
        </w:tc>
        <w:tc>
          <w:tcPr>
            <w:tcW w:w="1379" w:type="dxa"/>
            <w:tcBorders>
              <w:top w:val="nil"/>
              <w:left w:val="nil"/>
              <w:right w:val="nil"/>
            </w:tcBorders>
            <w:noWrap/>
            <w:vAlign w:val="center"/>
            <w:hideMark/>
          </w:tcPr>
          <w:p w14:paraId="52DF4AAF"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11.75</w:t>
            </w:r>
          </w:p>
        </w:tc>
        <w:tc>
          <w:tcPr>
            <w:tcW w:w="1379" w:type="dxa"/>
            <w:tcBorders>
              <w:top w:val="nil"/>
              <w:left w:val="nil"/>
              <w:right w:val="nil"/>
            </w:tcBorders>
            <w:noWrap/>
            <w:vAlign w:val="center"/>
            <w:hideMark/>
          </w:tcPr>
          <w:p w14:paraId="5B40FB68"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2.05</w:t>
            </w:r>
          </w:p>
        </w:tc>
        <w:tc>
          <w:tcPr>
            <w:tcW w:w="1380" w:type="dxa"/>
            <w:tcBorders>
              <w:top w:val="nil"/>
              <w:left w:val="nil"/>
              <w:right w:val="nil"/>
            </w:tcBorders>
          </w:tcPr>
          <w:p w14:paraId="70791A63" w14:textId="54CE7119" w:rsidR="00C2231C" w:rsidRPr="00FC2D34" w:rsidRDefault="00C2231C" w:rsidP="00C2231C">
            <w:pPr>
              <w:widowControl/>
              <w:jc w:val="center"/>
              <w:rPr>
                <w:rFonts w:eastAsia="Yu Gothic" w:cs="Times New Roman"/>
                <w:color w:val="000000"/>
                <w:kern w:val="0"/>
                <w:sz w:val="22"/>
                <w:szCs w:val="22"/>
              </w:rPr>
            </w:pPr>
            <w:r w:rsidRPr="00BA15BE">
              <w:t>2.05</w:t>
            </w:r>
          </w:p>
        </w:tc>
        <w:tc>
          <w:tcPr>
            <w:tcW w:w="1379" w:type="dxa"/>
            <w:tcBorders>
              <w:top w:val="nil"/>
              <w:left w:val="nil"/>
              <w:right w:val="nil"/>
            </w:tcBorders>
            <w:noWrap/>
            <w:vAlign w:val="center"/>
            <w:hideMark/>
          </w:tcPr>
          <w:p w14:paraId="66F9AAD5" w14:textId="611B542D"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0.24</w:t>
            </w:r>
          </w:p>
        </w:tc>
        <w:tc>
          <w:tcPr>
            <w:tcW w:w="1379" w:type="dxa"/>
            <w:tcBorders>
              <w:top w:val="nil"/>
              <w:left w:val="nil"/>
              <w:right w:val="nil"/>
            </w:tcBorders>
            <w:noWrap/>
            <w:vAlign w:val="center"/>
            <w:hideMark/>
          </w:tcPr>
          <w:p w14:paraId="131B965B"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1.36</w:t>
            </w:r>
          </w:p>
        </w:tc>
        <w:tc>
          <w:tcPr>
            <w:tcW w:w="1380" w:type="dxa"/>
            <w:tcBorders>
              <w:top w:val="nil"/>
              <w:left w:val="nil"/>
              <w:right w:val="nil"/>
            </w:tcBorders>
            <w:noWrap/>
            <w:vAlign w:val="center"/>
            <w:hideMark/>
          </w:tcPr>
          <w:p w14:paraId="2463E6E5" w14:textId="77777777" w:rsidR="00C2231C" w:rsidRPr="00FC2D34" w:rsidRDefault="00C2231C" w:rsidP="00C2231C">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3.39</w:t>
            </w:r>
          </w:p>
        </w:tc>
      </w:tr>
      <w:tr w:rsidR="00C2231C" w:rsidRPr="00FC2D34" w14:paraId="57AFF30D" w14:textId="77777777" w:rsidTr="00FD7636">
        <w:trPr>
          <w:trHeight w:val="375"/>
        </w:trPr>
        <w:tc>
          <w:tcPr>
            <w:tcW w:w="1080" w:type="dxa"/>
            <w:tcBorders>
              <w:top w:val="nil"/>
              <w:left w:val="nil"/>
              <w:bottom w:val="single" w:sz="4" w:space="0" w:color="auto"/>
              <w:right w:val="nil"/>
            </w:tcBorders>
            <w:noWrap/>
            <w:vAlign w:val="center"/>
            <w:hideMark/>
          </w:tcPr>
          <w:p w14:paraId="64B9E8A7" w14:textId="77777777" w:rsidR="00C2231C" w:rsidRPr="00FC2D34" w:rsidRDefault="00C2231C" w:rsidP="009B53FA">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2026</w:t>
            </w:r>
          </w:p>
        </w:tc>
        <w:tc>
          <w:tcPr>
            <w:tcW w:w="1379" w:type="dxa"/>
            <w:tcBorders>
              <w:top w:val="nil"/>
              <w:left w:val="nil"/>
              <w:bottom w:val="single" w:sz="4" w:space="0" w:color="auto"/>
              <w:right w:val="nil"/>
            </w:tcBorders>
            <w:noWrap/>
            <w:vAlign w:val="center"/>
            <w:hideMark/>
          </w:tcPr>
          <w:p w14:paraId="4B1F2BF4" w14:textId="77777777" w:rsidR="00C2231C" w:rsidRPr="00FC2D34" w:rsidRDefault="00C2231C" w:rsidP="009B53FA">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0.0</w:t>
            </w:r>
            <w:r>
              <w:rPr>
                <w:rFonts w:eastAsia="Yu Gothic" w:cs="Times New Roman" w:hint="eastAsia"/>
                <w:color w:val="000000"/>
                <w:kern w:val="0"/>
                <w:sz w:val="22"/>
                <w:szCs w:val="22"/>
              </w:rPr>
              <w:t>092</w:t>
            </w:r>
          </w:p>
        </w:tc>
        <w:tc>
          <w:tcPr>
            <w:tcW w:w="1379" w:type="dxa"/>
            <w:tcBorders>
              <w:top w:val="nil"/>
              <w:left w:val="nil"/>
              <w:bottom w:val="single" w:sz="4" w:space="0" w:color="auto"/>
              <w:right w:val="nil"/>
            </w:tcBorders>
            <w:noWrap/>
            <w:vAlign w:val="center"/>
            <w:hideMark/>
          </w:tcPr>
          <w:p w14:paraId="05E60EF4" w14:textId="77777777" w:rsidR="00C2231C" w:rsidRPr="00FC2D34" w:rsidRDefault="00C2231C" w:rsidP="009B53FA">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0.0</w:t>
            </w:r>
            <w:r>
              <w:rPr>
                <w:rFonts w:eastAsia="Yu Gothic" w:cs="Times New Roman" w:hint="eastAsia"/>
                <w:color w:val="000000"/>
                <w:kern w:val="0"/>
                <w:sz w:val="22"/>
                <w:szCs w:val="22"/>
              </w:rPr>
              <w:t>06</w:t>
            </w:r>
          </w:p>
        </w:tc>
        <w:tc>
          <w:tcPr>
            <w:tcW w:w="1380" w:type="dxa"/>
            <w:tcBorders>
              <w:top w:val="nil"/>
              <w:left w:val="nil"/>
              <w:bottom w:val="single" w:sz="4" w:space="0" w:color="auto"/>
              <w:right w:val="nil"/>
            </w:tcBorders>
          </w:tcPr>
          <w:p w14:paraId="2FF13156" w14:textId="529CB8BE" w:rsidR="00C2231C" w:rsidRPr="00FC2D34" w:rsidRDefault="00C2231C" w:rsidP="009B53FA">
            <w:pPr>
              <w:widowControl/>
              <w:jc w:val="center"/>
              <w:rPr>
                <w:rFonts w:eastAsia="Yu Gothic" w:cs="Times New Roman"/>
                <w:color w:val="000000"/>
                <w:kern w:val="0"/>
                <w:sz w:val="22"/>
                <w:szCs w:val="22"/>
              </w:rPr>
            </w:pPr>
            <w:r>
              <w:rPr>
                <w:rFonts w:eastAsia="Yu Gothic" w:cs="Times New Roman" w:hint="eastAsia"/>
                <w:color w:val="000000"/>
                <w:kern w:val="0"/>
                <w:sz w:val="22"/>
                <w:szCs w:val="22"/>
              </w:rPr>
              <w:t>-</w:t>
            </w:r>
          </w:p>
        </w:tc>
        <w:tc>
          <w:tcPr>
            <w:tcW w:w="1379" w:type="dxa"/>
            <w:tcBorders>
              <w:top w:val="nil"/>
              <w:left w:val="nil"/>
              <w:bottom w:val="single" w:sz="4" w:space="0" w:color="auto"/>
              <w:right w:val="nil"/>
            </w:tcBorders>
            <w:noWrap/>
            <w:vAlign w:val="center"/>
            <w:hideMark/>
          </w:tcPr>
          <w:p w14:paraId="65D85BEA" w14:textId="70F63236" w:rsidR="00C2231C" w:rsidRPr="00FC2D34" w:rsidRDefault="00C2231C" w:rsidP="009B53FA">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1.34</w:t>
            </w:r>
          </w:p>
        </w:tc>
        <w:tc>
          <w:tcPr>
            <w:tcW w:w="1379" w:type="dxa"/>
            <w:tcBorders>
              <w:top w:val="nil"/>
              <w:left w:val="nil"/>
              <w:bottom w:val="single" w:sz="4" w:space="0" w:color="auto"/>
              <w:right w:val="nil"/>
            </w:tcBorders>
            <w:noWrap/>
            <w:vAlign w:val="center"/>
            <w:hideMark/>
          </w:tcPr>
          <w:p w14:paraId="384AFF78" w14:textId="3F2D3D90" w:rsidR="00C2231C" w:rsidRPr="00FC2D34" w:rsidRDefault="00C2231C" w:rsidP="009B53FA">
            <w:pPr>
              <w:widowControl/>
              <w:jc w:val="center"/>
              <w:rPr>
                <w:rFonts w:eastAsia="Yu Gothic" w:cs="Times New Roman"/>
                <w:color w:val="000000"/>
                <w:kern w:val="0"/>
                <w:sz w:val="22"/>
                <w:szCs w:val="22"/>
              </w:rPr>
            </w:pPr>
            <w:r>
              <w:rPr>
                <w:rFonts w:eastAsia="Yu Gothic" w:cs="Times New Roman" w:hint="eastAsia"/>
                <w:color w:val="000000"/>
                <w:kern w:val="0"/>
                <w:sz w:val="22"/>
                <w:szCs w:val="22"/>
              </w:rPr>
              <w:t>0.0008</w:t>
            </w:r>
          </w:p>
        </w:tc>
        <w:tc>
          <w:tcPr>
            <w:tcW w:w="1380" w:type="dxa"/>
            <w:tcBorders>
              <w:top w:val="nil"/>
              <w:left w:val="nil"/>
              <w:bottom w:val="single" w:sz="4" w:space="0" w:color="auto"/>
              <w:right w:val="nil"/>
            </w:tcBorders>
            <w:noWrap/>
            <w:vAlign w:val="center"/>
            <w:hideMark/>
          </w:tcPr>
          <w:p w14:paraId="303761CE" w14:textId="77777777" w:rsidR="00C2231C" w:rsidRPr="00FC2D34" w:rsidRDefault="00C2231C" w:rsidP="009B53FA">
            <w:pPr>
              <w:widowControl/>
              <w:jc w:val="center"/>
              <w:rPr>
                <w:rFonts w:eastAsia="Yu Gothic" w:cs="Times New Roman"/>
                <w:color w:val="000000"/>
                <w:kern w:val="0"/>
                <w:sz w:val="22"/>
                <w:szCs w:val="22"/>
              </w:rPr>
            </w:pPr>
            <w:r w:rsidRPr="00FC2D34">
              <w:rPr>
                <w:rFonts w:eastAsia="Yu Gothic" w:cs="Times New Roman"/>
                <w:color w:val="000000"/>
                <w:kern w:val="0"/>
                <w:sz w:val="22"/>
                <w:szCs w:val="22"/>
              </w:rPr>
              <w:t>0.0</w:t>
            </w:r>
            <w:r>
              <w:rPr>
                <w:rFonts w:eastAsia="Yu Gothic" w:cs="Times New Roman" w:hint="eastAsia"/>
                <w:color w:val="000000"/>
                <w:kern w:val="0"/>
                <w:sz w:val="22"/>
                <w:szCs w:val="22"/>
              </w:rPr>
              <w:t>46</w:t>
            </w:r>
          </w:p>
        </w:tc>
      </w:tr>
    </w:tbl>
    <w:p w14:paraId="239B348B" w14:textId="77777777" w:rsidR="00C00568" w:rsidRDefault="00C00568" w:rsidP="00531F34">
      <w:pPr>
        <w:rPr>
          <w:b/>
          <w:noProof/>
        </w:rPr>
      </w:pPr>
    </w:p>
    <w:p w14:paraId="4965FA1D" w14:textId="69D76D08" w:rsidR="00C00568" w:rsidRDefault="00C00568" w:rsidP="00531F34">
      <w:pPr>
        <w:rPr>
          <w:b/>
          <w:noProof/>
        </w:rPr>
      </w:pPr>
      <w:r>
        <w:rPr>
          <w:b/>
          <w:noProof/>
        </w:rPr>
        <w:br w:type="page"/>
      </w:r>
    </w:p>
    <w:p w14:paraId="3BDA7E17" w14:textId="77777777" w:rsidR="00070FFF" w:rsidRDefault="00070FFF" w:rsidP="00531F34">
      <w:pPr>
        <w:pStyle w:val="Heading1"/>
        <w:rPr>
          <w:noProof/>
        </w:rPr>
        <w:sectPr w:rsidR="00070FFF" w:rsidSect="007429FD">
          <w:pgSz w:w="11906" w:h="16838" w:code="9"/>
          <w:pgMar w:top="1701" w:right="1225" w:bottom="1361" w:left="1225" w:header="431" w:footer="1009" w:gutter="0"/>
          <w:cols w:space="425"/>
          <w:docGrid w:type="lines" w:linePitch="360"/>
        </w:sectPr>
      </w:pPr>
    </w:p>
    <w:p w14:paraId="087EC9F0" w14:textId="5D16C110" w:rsidR="00C00568" w:rsidRDefault="00C00568" w:rsidP="00F461ED">
      <w:pPr>
        <w:pStyle w:val="Heading1"/>
        <w:rPr>
          <w:noProof/>
        </w:rPr>
      </w:pPr>
      <w:r>
        <w:rPr>
          <w:rFonts w:hint="eastAsia"/>
          <w:noProof/>
        </w:rPr>
        <w:lastRenderedPageBreak/>
        <w:t>F</w:t>
      </w:r>
      <w:r>
        <w:rPr>
          <w:noProof/>
        </w:rPr>
        <w:t>igure 1</w:t>
      </w:r>
    </w:p>
    <w:p w14:paraId="7188495B" w14:textId="0C462C30" w:rsidR="00AC26C2" w:rsidRPr="00EA2692" w:rsidRDefault="002454AA" w:rsidP="00531F34">
      <w:pPr>
        <w:rPr>
          <w:rFonts w:cs="Times New Roman"/>
        </w:rPr>
      </w:pPr>
      <w:r w:rsidRPr="0041191A">
        <w:rPr>
          <w:rFonts w:eastAsia="MS Mincho" w:cs="Times New Roman"/>
          <w:b/>
          <w:noProof/>
        </w:rPr>
        <w:drawing>
          <wp:inline distT="0" distB="0" distL="0" distR="0" wp14:anchorId="0DCABDC1" wp14:editId="35DE4E0F">
            <wp:extent cx="5400675" cy="3600449"/>
            <wp:effectExtent l="0" t="0" r="0" b="635"/>
            <wp:docPr id="24590589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243359" name="図 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400675" cy="3600449"/>
                    </a:xfrm>
                    <a:prstGeom prst="rect">
                      <a:avLst/>
                    </a:prstGeom>
                    <a:noFill/>
                    <a:ln>
                      <a:noFill/>
                    </a:ln>
                  </pic:spPr>
                </pic:pic>
              </a:graphicData>
            </a:graphic>
          </wp:inline>
        </w:drawing>
      </w:r>
      <w:r w:rsidR="009C5817">
        <w:rPr>
          <w:b/>
        </w:rPr>
        <w:br/>
      </w:r>
      <w:r w:rsidR="00AC26C2" w:rsidRPr="00EA2692">
        <w:rPr>
          <w:rFonts w:cs="Times New Roman"/>
        </w:rPr>
        <w:t>Map of the area category (</w:t>
      </w:r>
      <w:r w:rsidR="00AC26C2">
        <w:rPr>
          <w:rFonts w:cs="Times New Roman"/>
        </w:rPr>
        <w:t>A to G</w:t>
      </w:r>
      <w:r w:rsidR="00AC26C2" w:rsidRPr="00EA2692">
        <w:rPr>
          <w:rFonts w:cs="Times New Roman"/>
        </w:rPr>
        <w:t>). Each point represents the center of the fishing location of each category of the area, and error bars represent the dispersion (1 SD) of the fishing locations within the same category.</w:t>
      </w:r>
    </w:p>
    <w:p w14:paraId="01498C08" w14:textId="4B8C25D1" w:rsidR="000C6003" w:rsidRPr="008920B4" w:rsidRDefault="000C6003" w:rsidP="00531F34"/>
    <w:p w14:paraId="6582E147" w14:textId="77777777" w:rsidR="00AC26C2" w:rsidRDefault="00AC26C2" w:rsidP="00531F34">
      <w:pPr>
        <w:pStyle w:val="Heading1"/>
        <w:rPr>
          <w:noProof/>
        </w:rPr>
      </w:pPr>
      <w:r>
        <w:rPr>
          <w:noProof/>
        </w:rPr>
        <w:br w:type="page"/>
      </w:r>
    </w:p>
    <w:p w14:paraId="274762A7" w14:textId="143A7B6C" w:rsidR="00AC26C2" w:rsidRDefault="00AC26C2" w:rsidP="00531F34">
      <w:pPr>
        <w:pStyle w:val="Heading1"/>
        <w:rPr>
          <w:noProof/>
        </w:rPr>
      </w:pPr>
      <w:r>
        <w:rPr>
          <w:rFonts w:hint="eastAsia"/>
          <w:noProof/>
        </w:rPr>
        <w:lastRenderedPageBreak/>
        <w:t>F</w:t>
      </w:r>
      <w:r>
        <w:rPr>
          <w:noProof/>
        </w:rPr>
        <w:t>igure 2A</w:t>
      </w:r>
    </w:p>
    <w:p w14:paraId="547C9DC0" w14:textId="2D1DC86E" w:rsidR="00940ADB" w:rsidRDefault="002454AA" w:rsidP="00531F34">
      <w:r w:rsidRPr="0041191A">
        <w:rPr>
          <w:rFonts w:eastAsia="MS Mincho" w:cs="Times New Roman"/>
          <w:noProof/>
        </w:rPr>
        <w:drawing>
          <wp:inline distT="0" distB="0" distL="0" distR="0" wp14:anchorId="3D0708AE" wp14:editId="51E4D772">
            <wp:extent cx="5631954" cy="4505325"/>
            <wp:effectExtent l="0" t="0" r="6985" b="0"/>
            <wp:docPr id="136340037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722553" name="図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631954" cy="4505325"/>
                    </a:xfrm>
                    <a:prstGeom prst="rect">
                      <a:avLst/>
                    </a:prstGeom>
                    <a:noFill/>
                    <a:ln>
                      <a:noFill/>
                    </a:ln>
                  </pic:spPr>
                </pic:pic>
              </a:graphicData>
            </a:graphic>
          </wp:inline>
        </w:drawing>
      </w:r>
      <w:r w:rsidR="009C5817">
        <w:br/>
      </w:r>
      <w:r w:rsidR="00AC26C2">
        <w:rPr>
          <w:rFonts w:cs="Times New Roman"/>
        </w:rPr>
        <w:t>Catch amounts (mt) by area (color, see Fig. 1) by month (</w:t>
      </w:r>
      <w:r w:rsidR="00AC26C2" w:rsidRPr="00F461ED">
        <w:rPr>
          <w:rFonts w:cs="Times New Roman"/>
          <w:i/>
          <w:iCs/>
        </w:rPr>
        <w:t>x</w:t>
      </w:r>
      <w:r w:rsidR="004F4B90">
        <w:rPr>
          <w:rFonts w:cs="Times New Roman"/>
        </w:rPr>
        <w:t>-</w:t>
      </w:r>
      <w:r w:rsidR="00AC26C2">
        <w:rPr>
          <w:rFonts w:cs="Times New Roman"/>
        </w:rPr>
        <w:t xml:space="preserve">axis) from 2003 to </w:t>
      </w:r>
      <w:r w:rsidR="009C5817">
        <w:rPr>
          <w:rFonts w:cs="Times New Roman"/>
        </w:rPr>
        <w:t>202</w:t>
      </w:r>
      <w:r>
        <w:rPr>
          <w:rFonts w:cs="Times New Roman" w:hint="eastAsia"/>
        </w:rPr>
        <w:t>6</w:t>
      </w:r>
      <w:r w:rsidR="00AC26C2" w:rsidRPr="00EA2692">
        <w:rPr>
          <w:rFonts w:cs="Times New Roman"/>
        </w:rPr>
        <w:t>.</w:t>
      </w:r>
    </w:p>
    <w:p w14:paraId="3203F265" w14:textId="5872851B" w:rsidR="00AC26C2" w:rsidRDefault="00AC26C2" w:rsidP="00531F34">
      <w:r>
        <w:br w:type="page"/>
      </w:r>
    </w:p>
    <w:p w14:paraId="6CEBC3B2" w14:textId="26996238" w:rsidR="00AC26C2" w:rsidRDefault="00AC26C2" w:rsidP="00531F34">
      <w:pPr>
        <w:pStyle w:val="Heading1"/>
        <w:rPr>
          <w:noProof/>
        </w:rPr>
      </w:pPr>
      <w:r>
        <w:rPr>
          <w:rFonts w:hint="eastAsia"/>
          <w:noProof/>
        </w:rPr>
        <w:lastRenderedPageBreak/>
        <w:t>F</w:t>
      </w:r>
      <w:r>
        <w:rPr>
          <w:noProof/>
        </w:rPr>
        <w:t>igure 2B</w:t>
      </w:r>
    </w:p>
    <w:p w14:paraId="52C4D727" w14:textId="3C044589" w:rsidR="00AC26C2" w:rsidRDefault="002454AA" w:rsidP="00531F34">
      <w:pPr>
        <w:rPr>
          <w:rFonts w:cs="Times New Roman"/>
        </w:rPr>
      </w:pPr>
      <w:r w:rsidRPr="0041191A">
        <w:rPr>
          <w:rFonts w:eastAsia="MS Mincho" w:cs="Times New Roman"/>
          <w:noProof/>
        </w:rPr>
        <w:drawing>
          <wp:inline distT="0" distB="0" distL="0" distR="0" wp14:anchorId="1EF268D0" wp14:editId="54ABA58A">
            <wp:extent cx="5631954" cy="4505325"/>
            <wp:effectExtent l="0" t="0" r="6985" b="0"/>
            <wp:docPr id="88245116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99124" name="図 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631954" cy="4505325"/>
                    </a:xfrm>
                    <a:prstGeom prst="rect">
                      <a:avLst/>
                    </a:prstGeom>
                    <a:noFill/>
                    <a:ln>
                      <a:noFill/>
                    </a:ln>
                  </pic:spPr>
                </pic:pic>
              </a:graphicData>
            </a:graphic>
          </wp:inline>
        </w:drawing>
      </w:r>
      <w:r w:rsidR="009C5817">
        <w:br/>
      </w:r>
      <w:r w:rsidR="00AC26C2">
        <w:t>Effort</w:t>
      </w:r>
      <w:r w:rsidR="00AC26C2">
        <w:rPr>
          <w:rFonts w:cs="Times New Roman"/>
        </w:rPr>
        <w:t xml:space="preserve"> amounts (</w:t>
      </w:r>
      <w:r w:rsidR="00CE52BA">
        <w:rPr>
          <w:rFonts w:cs="Times New Roman" w:hint="eastAsia"/>
        </w:rPr>
        <w:t>n</w:t>
      </w:r>
      <w:r w:rsidR="00CE52BA">
        <w:rPr>
          <w:rFonts w:cs="Times New Roman"/>
        </w:rPr>
        <w:t>et</w:t>
      </w:r>
      <w:r w:rsidR="00AC26C2">
        <w:rPr>
          <w:rFonts w:cs="Times New Roman"/>
        </w:rPr>
        <w:t>-hour) by area (color, see Fig. 1) by month (</w:t>
      </w:r>
      <w:r w:rsidR="00AC26C2" w:rsidRPr="00F344AB">
        <w:rPr>
          <w:rFonts w:cs="Times New Roman"/>
          <w:i/>
          <w:iCs/>
        </w:rPr>
        <w:t>x</w:t>
      </w:r>
      <w:r w:rsidR="004F4B90">
        <w:rPr>
          <w:rFonts w:cs="Times New Roman"/>
        </w:rPr>
        <w:t>-</w:t>
      </w:r>
      <w:r w:rsidR="00AC26C2">
        <w:rPr>
          <w:rFonts w:cs="Times New Roman"/>
        </w:rPr>
        <w:t xml:space="preserve">axis) from 2003 to </w:t>
      </w:r>
      <w:r>
        <w:rPr>
          <w:rFonts w:cs="Times New Roman"/>
        </w:rPr>
        <w:t>202</w:t>
      </w:r>
      <w:r>
        <w:rPr>
          <w:rFonts w:cs="Times New Roman" w:hint="eastAsia"/>
        </w:rPr>
        <w:t>6</w:t>
      </w:r>
      <w:r w:rsidR="00AC26C2" w:rsidRPr="00EA2692">
        <w:rPr>
          <w:rFonts w:cs="Times New Roman"/>
        </w:rPr>
        <w:t>.</w:t>
      </w:r>
    </w:p>
    <w:p w14:paraId="3327D949" w14:textId="6DF479E6" w:rsidR="00AC26C2" w:rsidRDefault="00AC26C2" w:rsidP="00531F34">
      <w:pPr>
        <w:rPr>
          <w:rFonts w:cs="Times New Roman"/>
        </w:rPr>
      </w:pPr>
      <w:r>
        <w:rPr>
          <w:rFonts w:cs="Times New Roman"/>
        </w:rPr>
        <w:br w:type="page"/>
      </w:r>
    </w:p>
    <w:p w14:paraId="56F55142" w14:textId="243C45E3" w:rsidR="00AC26C2" w:rsidRDefault="00AC26C2" w:rsidP="00F461ED">
      <w:pPr>
        <w:pStyle w:val="Heading1"/>
        <w:rPr>
          <w:noProof/>
        </w:rPr>
      </w:pPr>
      <w:r>
        <w:rPr>
          <w:rFonts w:hint="eastAsia"/>
          <w:noProof/>
        </w:rPr>
        <w:lastRenderedPageBreak/>
        <w:t>F</w:t>
      </w:r>
      <w:r>
        <w:rPr>
          <w:noProof/>
        </w:rPr>
        <w:t xml:space="preserve">igure </w:t>
      </w:r>
      <w:r w:rsidRPr="00DF7529">
        <w:rPr>
          <w:bCs/>
          <w:noProof/>
        </w:rPr>
        <w:t>2C</w:t>
      </w:r>
    </w:p>
    <w:p w14:paraId="7DB00C89" w14:textId="1A92A2CA" w:rsidR="00DF7529" w:rsidRDefault="002454AA" w:rsidP="00531F34">
      <w:pPr>
        <w:rPr>
          <w:rFonts w:cs="Times New Roman"/>
        </w:rPr>
      </w:pPr>
      <w:r w:rsidRPr="0041191A">
        <w:rPr>
          <w:rFonts w:eastAsia="MS Mincho" w:cs="Times New Roman"/>
          <w:noProof/>
        </w:rPr>
        <w:drawing>
          <wp:inline distT="0" distB="0" distL="0" distR="0" wp14:anchorId="34B61E5C" wp14:editId="49B78A03">
            <wp:extent cx="5631954" cy="4505325"/>
            <wp:effectExtent l="0" t="0" r="6985" b="0"/>
            <wp:docPr id="85095279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484618" name="図 5"/>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631954" cy="4505325"/>
                    </a:xfrm>
                    <a:prstGeom prst="rect">
                      <a:avLst/>
                    </a:prstGeom>
                    <a:noFill/>
                    <a:ln>
                      <a:noFill/>
                    </a:ln>
                  </pic:spPr>
                </pic:pic>
              </a:graphicData>
            </a:graphic>
          </wp:inline>
        </w:drawing>
      </w:r>
      <w:r w:rsidR="009C5817">
        <w:br/>
      </w:r>
      <w:r w:rsidR="00DF7529">
        <w:t>CPUE</w:t>
      </w:r>
      <w:r w:rsidR="00DF7529">
        <w:rPr>
          <w:rFonts w:cs="Times New Roman"/>
        </w:rPr>
        <w:t xml:space="preserve"> (kg/</w:t>
      </w:r>
      <w:r w:rsidR="00CE52BA">
        <w:rPr>
          <w:rFonts w:cs="Times New Roman"/>
        </w:rPr>
        <w:t>net-hour</w:t>
      </w:r>
      <w:r w:rsidR="00DF7529">
        <w:rPr>
          <w:rFonts w:cs="Times New Roman"/>
        </w:rPr>
        <w:t>) by area (color, see Fig. 1) by month (</w:t>
      </w:r>
      <w:r w:rsidR="00DF7529" w:rsidRPr="00F344AB">
        <w:rPr>
          <w:rFonts w:cs="Times New Roman"/>
          <w:i/>
          <w:iCs/>
        </w:rPr>
        <w:t>x</w:t>
      </w:r>
      <w:r w:rsidR="004F4B90">
        <w:rPr>
          <w:rFonts w:cs="Times New Roman"/>
        </w:rPr>
        <w:t>-</w:t>
      </w:r>
      <w:r w:rsidR="00DF7529">
        <w:rPr>
          <w:rFonts w:cs="Times New Roman"/>
        </w:rPr>
        <w:t xml:space="preserve">axis) from 2003 to </w:t>
      </w:r>
      <w:r>
        <w:rPr>
          <w:rFonts w:cs="Times New Roman"/>
        </w:rPr>
        <w:t>202</w:t>
      </w:r>
      <w:r>
        <w:rPr>
          <w:rFonts w:cs="Times New Roman" w:hint="eastAsia"/>
        </w:rPr>
        <w:t>6</w:t>
      </w:r>
      <w:r w:rsidR="00DF7529" w:rsidRPr="00EA2692">
        <w:rPr>
          <w:rFonts w:cs="Times New Roman"/>
        </w:rPr>
        <w:t>.</w:t>
      </w:r>
    </w:p>
    <w:p w14:paraId="4629E0D4" w14:textId="77777777" w:rsidR="00DF7529" w:rsidRDefault="00DF7529" w:rsidP="00531F34"/>
    <w:p w14:paraId="3801938D" w14:textId="647EE5CE" w:rsidR="00901218" w:rsidRDefault="00901218" w:rsidP="00531F34">
      <w:r>
        <w:br w:type="page"/>
      </w:r>
    </w:p>
    <w:p w14:paraId="05304624" w14:textId="647249E9" w:rsidR="00580F76" w:rsidRDefault="00DF7529" w:rsidP="00F461ED">
      <w:pPr>
        <w:pStyle w:val="Heading1"/>
      </w:pPr>
      <w:r>
        <w:rPr>
          <w:rFonts w:hint="eastAsia"/>
        </w:rPr>
        <w:lastRenderedPageBreak/>
        <w:t>F</w:t>
      </w:r>
      <w:r>
        <w:t>igure 3A</w:t>
      </w:r>
    </w:p>
    <w:p w14:paraId="29B586BB" w14:textId="7931DB34" w:rsidR="00DF7529" w:rsidRDefault="002454AA" w:rsidP="005B54E2">
      <w:pPr>
        <w:pStyle w:val="ListParagraph"/>
        <w:ind w:leftChars="0" w:left="0"/>
        <w:jc w:val="left"/>
        <w:rPr>
          <w:rFonts w:cs="Times New Roman"/>
        </w:rPr>
      </w:pPr>
      <w:r w:rsidRPr="0041191A">
        <w:rPr>
          <w:rFonts w:eastAsia="MS Mincho" w:cs="Times New Roman"/>
          <w:noProof/>
        </w:rPr>
        <w:drawing>
          <wp:inline distT="0" distB="0" distL="0" distR="0" wp14:anchorId="341B7776" wp14:editId="1CC2A882">
            <wp:extent cx="5631954" cy="4505325"/>
            <wp:effectExtent l="0" t="0" r="6985" b="0"/>
            <wp:docPr id="1230779924"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22522" name="図 6"/>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631954" cy="4505325"/>
                    </a:xfrm>
                    <a:prstGeom prst="rect">
                      <a:avLst/>
                    </a:prstGeom>
                    <a:noFill/>
                    <a:ln>
                      <a:noFill/>
                    </a:ln>
                  </pic:spPr>
                </pic:pic>
              </a:graphicData>
            </a:graphic>
          </wp:inline>
        </w:drawing>
      </w:r>
      <w:r w:rsidR="009C5817">
        <w:rPr>
          <w:rFonts w:cs="Times New Roman"/>
        </w:rPr>
        <w:br/>
      </w:r>
      <w:r w:rsidR="00DF7529">
        <w:t>Map of catch</w:t>
      </w:r>
      <w:r w:rsidR="00DF7529">
        <w:rPr>
          <w:rFonts w:cs="Times New Roman"/>
        </w:rPr>
        <w:t xml:space="preserve"> from 2003 to </w:t>
      </w:r>
      <w:r>
        <w:rPr>
          <w:rFonts w:cs="Times New Roman"/>
        </w:rPr>
        <w:t>202</w:t>
      </w:r>
      <w:r>
        <w:rPr>
          <w:rFonts w:cs="Times New Roman" w:hint="eastAsia"/>
        </w:rPr>
        <w:t>6</w:t>
      </w:r>
      <w:r>
        <w:rPr>
          <w:rFonts w:cs="Times New Roman"/>
        </w:rPr>
        <w:t xml:space="preserve"> </w:t>
      </w:r>
      <w:r w:rsidR="000F6075">
        <w:rPr>
          <w:rFonts w:cs="Times New Roman"/>
        </w:rPr>
        <w:t xml:space="preserve">for samples having </w:t>
      </w:r>
      <w:proofErr w:type="gramStart"/>
      <w:r w:rsidR="000F6075">
        <w:rPr>
          <w:rFonts w:cs="Times New Roman"/>
        </w:rPr>
        <w:t>the information</w:t>
      </w:r>
      <w:proofErr w:type="gramEnd"/>
      <w:r w:rsidR="000F6075">
        <w:rPr>
          <w:rFonts w:cs="Times New Roman"/>
        </w:rPr>
        <w:t xml:space="preserve"> on longitude and latitude</w:t>
      </w:r>
      <w:r w:rsidR="00DF7529" w:rsidRPr="00EA2692">
        <w:rPr>
          <w:rFonts w:cs="Times New Roman"/>
        </w:rPr>
        <w:t>.</w:t>
      </w:r>
      <w:r w:rsidR="00DF7529">
        <w:rPr>
          <w:rFonts w:cs="Times New Roman"/>
        </w:rPr>
        <w:t xml:space="preserve"> Zero catch is shown as X in black and positive catch is shown as O with color scaling in log space. </w:t>
      </w:r>
      <w:r w:rsidR="000F6075">
        <w:rPr>
          <w:rFonts w:cs="Times New Roman"/>
        </w:rPr>
        <w:t>Note that the lack of 2013 is because no sample has the information on longitude and latitude in 2013.</w:t>
      </w:r>
    </w:p>
    <w:p w14:paraId="1FF6CAB3" w14:textId="77777777" w:rsidR="00DF7529" w:rsidRPr="00DF7529" w:rsidRDefault="00DF7529" w:rsidP="00531F34">
      <w:pPr>
        <w:pStyle w:val="ListParagraph"/>
        <w:ind w:leftChars="0" w:left="0"/>
        <w:jc w:val="left"/>
        <w:rPr>
          <w:rFonts w:cs="Times New Roman"/>
        </w:rPr>
      </w:pPr>
    </w:p>
    <w:p w14:paraId="00A45C1D" w14:textId="08236556" w:rsidR="000F6075" w:rsidRDefault="000F6075" w:rsidP="00531F34">
      <w:pPr>
        <w:pStyle w:val="ListParagraph"/>
        <w:ind w:leftChars="0" w:left="0"/>
        <w:jc w:val="left"/>
        <w:rPr>
          <w:rFonts w:cs="Times New Roman"/>
        </w:rPr>
      </w:pPr>
      <w:r>
        <w:rPr>
          <w:rFonts w:cs="Times New Roman"/>
        </w:rPr>
        <w:br w:type="page"/>
      </w:r>
    </w:p>
    <w:p w14:paraId="58E71D3B" w14:textId="19DE918B" w:rsidR="000F6075" w:rsidRDefault="000F6075" w:rsidP="00531F34">
      <w:pPr>
        <w:pStyle w:val="Heading1"/>
      </w:pPr>
      <w:r>
        <w:rPr>
          <w:rFonts w:hint="eastAsia"/>
        </w:rPr>
        <w:lastRenderedPageBreak/>
        <w:t>F</w:t>
      </w:r>
      <w:r>
        <w:t>igure 3B</w:t>
      </w:r>
    </w:p>
    <w:p w14:paraId="50F341B9" w14:textId="55B83B9E" w:rsidR="00DF7529" w:rsidRDefault="002454AA" w:rsidP="00531F34">
      <w:pPr>
        <w:pStyle w:val="ListParagraph"/>
        <w:ind w:leftChars="0" w:left="0"/>
        <w:jc w:val="left"/>
        <w:rPr>
          <w:rFonts w:cs="Times New Roman"/>
        </w:rPr>
      </w:pPr>
      <w:r w:rsidRPr="0041191A">
        <w:rPr>
          <w:rFonts w:eastAsia="MS Mincho" w:cs="Times New Roman"/>
          <w:noProof/>
        </w:rPr>
        <w:drawing>
          <wp:inline distT="0" distB="0" distL="0" distR="0" wp14:anchorId="504D8680" wp14:editId="492DAD92">
            <wp:extent cx="5631954" cy="4505325"/>
            <wp:effectExtent l="0" t="0" r="6985" b="0"/>
            <wp:docPr id="17880256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782052" name="図 7"/>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631954" cy="4505325"/>
                    </a:xfrm>
                    <a:prstGeom prst="rect">
                      <a:avLst/>
                    </a:prstGeom>
                    <a:noFill/>
                    <a:ln>
                      <a:noFill/>
                    </a:ln>
                  </pic:spPr>
                </pic:pic>
              </a:graphicData>
            </a:graphic>
          </wp:inline>
        </w:drawing>
      </w:r>
      <w:r w:rsidR="009C5817">
        <w:rPr>
          <w:rFonts w:cs="Times New Roman"/>
        </w:rPr>
        <w:br/>
      </w:r>
      <w:r w:rsidR="000F6075">
        <w:t>Map of effort</w:t>
      </w:r>
      <w:r w:rsidR="000F6075">
        <w:rPr>
          <w:rFonts w:cs="Times New Roman"/>
        </w:rPr>
        <w:t xml:space="preserve"> from 2003 to </w:t>
      </w:r>
      <w:r>
        <w:rPr>
          <w:rFonts w:cs="Times New Roman"/>
        </w:rPr>
        <w:t>202</w:t>
      </w:r>
      <w:r>
        <w:rPr>
          <w:rFonts w:cs="Times New Roman" w:hint="eastAsia"/>
        </w:rPr>
        <w:t>6</w:t>
      </w:r>
      <w:r>
        <w:rPr>
          <w:rFonts w:cs="Times New Roman"/>
        </w:rPr>
        <w:t xml:space="preserve"> </w:t>
      </w:r>
      <w:r w:rsidR="000F6075">
        <w:rPr>
          <w:rFonts w:cs="Times New Roman"/>
        </w:rPr>
        <w:t>for samples having the information on longitude and latitude</w:t>
      </w:r>
      <w:r w:rsidR="000F6075" w:rsidRPr="00EA2692">
        <w:rPr>
          <w:rFonts w:cs="Times New Roman"/>
        </w:rPr>
        <w:t>.</w:t>
      </w:r>
      <w:r w:rsidR="000F6075">
        <w:rPr>
          <w:rFonts w:cs="Times New Roman"/>
        </w:rPr>
        <w:t xml:space="preserve"> The amount of effort is expressed by color scaling. Note that the lack of 2013 is because no sample has the information on longitude and latitude in 2013.</w:t>
      </w:r>
    </w:p>
    <w:p w14:paraId="62A7ABD3" w14:textId="77777777" w:rsidR="000F6075" w:rsidRDefault="000F6075" w:rsidP="00531F34">
      <w:pPr>
        <w:pStyle w:val="ListParagraph"/>
        <w:ind w:leftChars="0" w:left="0"/>
        <w:jc w:val="left"/>
        <w:rPr>
          <w:rFonts w:cs="Times New Roman"/>
        </w:rPr>
      </w:pPr>
    </w:p>
    <w:p w14:paraId="4A85E332" w14:textId="2A0EB676" w:rsidR="000F6075" w:rsidRDefault="000F6075" w:rsidP="00531F34">
      <w:pPr>
        <w:pStyle w:val="ListParagraph"/>
        <w:ind w:leftChars="0" w:left="0"/>
        <w:jc w:val="left"/>
        <w:rPr>
          <w:rFonts w:cs="Times New Roman"/>
        </w:rPr>
      </w:pPr>
      <w:r>
        <w:rPr>
          <w:rFonts w:cs="Times New Roman"/>
        </w:rPr>
        <w:br w:type="page"/>
      </w:r>
    </w:p>
    <w:p w14:paraId="459CDC68" w14:textId="0C945B0E" w:rsidR="000F6075" w:rsidRDefault="000F6075" w:rsidP="00531F34">
      <w:pPr>
        <w:pStyle w:val="Heading1"/>
      </w:pPr>
      <w:r>
        <w:rPr>
          <w:rFonts w:hint="eastAsia"/>
        </w:rPr>
        <w:lastRenderedPageBreak/>
        <w:t>F</w:t>
      </w:r>
      <w:r>
        <w:t>igure 3C</w:t>
      </w:r>
    </w:p>
    <w:p w14:paraId="5A933BBC" w14:textId="1EE18160" w:rsidR="000F6075" w:rsidRDefault="002454AA" w:rsidP="005B54E2">
      <w:pPr>
        <w:pStyle w:val="ListParagraph"/>
        <w:ind w:leftChars="0" w:left="0"/>
        <w:jc w:val="left"/>
        <w:rPr>
          <w:rFonts w:cs="Times New Roman"/>
        </w:rPr>
      </w:pPr>
      <w:r w:rsidRPr="0041191A">
        <w:rPr>
          <w:rFonts w:eastAsia="MS Mincho" w:cs="Times New Roman"/>
          <w:noProof/>
        </w:rPr>
        <w:drawing>
          <wp:inline distT="0" distB="0" distL="0" distR="0" wp14:anchorId="3EB28EE5" wp14:editId="6320B797">
            <wp:extent cx="5631954" cy="4505325"/>
            <wp:effectExtent l="0" t="0" r="6985" b="0"/>
            <wp:docPr id="34897582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608203" name="図 8"/>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631954" cy="4505325"/>
                    </a:xfrm>
                    <a:prstGeom prst="rect">
                      <a:avLst/>
                    </a:prstGeom>
                    <a:noFill/>
                    <a:ln>
                      <a:noFill/>
                    </a:ln>
                  </pic:spPr>
                </pic:pic>
              </a:graphicData>
            </a:graphic>
          </wp:inline>
        </w:drawing>
      </w:r>
      <w:r w:rsidR="009C5817">
        <w:rPr>
          <w:rFonts w:cs="Times New Roman"/>
        </w:rPr>
        <w:br/>
      </w:r>
      <w:r w:rsidR="000F6075">
        <w:t>Map of CPUE</w:t>
      </w:r>
      <w:r w:rsidR="000F6075">
        <w:rPr>
          <w:rFonts w:cs="Times New Roman"/>
        </w:rPr>
        <w:t xml:space="preserve"> from 2003 to </w:t>
      </w:r>
      <w:r>
        <w:rPr>
          <w:rFonts w:cs="Times New Roman"/>
        </w:rPr>
        <w:t>202</w:t>
      </w:r>
      <w:r>
        <w:rPr>
          <w:rFonts w:cs="Times New Roman" w:hint="eastAsia"/>
        </w:rPr>
        <w:t>6</w:t>
      </w:r>
      <w:r>
        <w:rPr>
          <w:rFonts w:cs="Times New Roman"/>
        </w:rPr>
        <w:t xml:space="preserve"> </w:t>
      </w:r>
      <w:r w:rsidR="000F6075">
        <w:rPr>
          <w:rFonts w:cs="Times New Roman"/>
        </w:rPr>
        <w:t xml:space="preserve">for samples having </w:t>
      </w:r>
      <w:proofErr w:type="gramStart"/>
      <w:r w:rsidR="000F6075">
        <w:rPr>
          <w:rFonts w:cs="Times New Roman"/>
        </w:rPr>
        <w:t>the information</w:t>
      </w:r>
      <w:proofErr w:type="gramEnd"/>
      <w:r w:rsidR="000F6075">
        <w:rPr>
          <w:rFonts w:cs="Times New Roman"/>
        </w:rPr>
        <w:t xml:space="preserve"> on longitude and latitude</w:t>
      </w:r>
      <w:r w:rsidR="000F6075" w:rsidRPr="00EA2692">
        <w:rPr>
          <w:rFonts w:cs="Times New Roman"/>
        </w:rPr>
        <w:t>.</w:t>
      </w:r>
      <w:r w:rsidR="000F6075">
        <w:rPr>
          <w:rFonts w:cs="Times New Roman"/>
        </w:rPr>
        <w:t xml:space="preserve"> Zero catch is shown as X in black and positive catch is shown as O with color scaling in log space. Note that the lack of 2013 is because no sample has the information on longitude and latitude in 2013.</w:t>
      </w:r>
    </w:p>
    <w:p w14:paraId="37AE1508" w14:textId="2C240A0B" w:rsidR="00241FE3" w:rsidRPr="00F344AB" w:rsidRDefault="00241FE3" w:rsidP="00F461ED">
      <w:pPr>
        <w:pStyle w:val="Heading1"/>
      </w:pPr>
      <w:r>
        <w:rPr>
          <w:rFonts w:cs="Times New Roman"/>
        </w:rPr>
        <w:br w:type="page"/>
      </w:r>
      <w:r w:rsidRPr="00F344AB">
        <w:rPr>
          <w:rFonts w:hint="eastAsia"/>
        </w:rPr>
        <w:lastRenderedPageBreak/>
        <w:t>F</w:t>
      </w:r>
      <w:r w:rsidRPr="00F344AB">
        <w:t>igure 4</w:t>
      </w:r>
      <w:r>
        <w:t>A</w:t>
      </w:r>
    </w:p>
    <w:p w14:paraId="156832CB" w14:textId="51FDCD03" w:rsidR="00241FE3" w:rsidRDefault="002454AA" w:rsidP="00531F34">
      <w:pPr>
        <w:pStyle w:val="ListParagraph"/>
        <w:ind w:leftChars="0" w:left="0"/>
        <w:jc w:val="left"/>
        <w:rPr>
          <w:rFonts w:cs="Times New Roman"/>
        </w:rPr>
      </w:pPr>
      <w:r w:rsidRPr="0041191A">
        <w:rPr>
          <w:rFonts w:eastAsia="MS Mincho" w:cs="Times New Roman"/>
          <w:noProof/>
        </w:rPr>
        <w:drawing>
          <wp:inline distT="0" distB="0" distL="0" distR="0" wp14:anchorId="2F1110EC" wp14:editId="3CC303AD">
            <wp:extent cx="5995458" cy="4495800"/>
            <wp:effectExtent l="0" t="0" r="5715" b="0"/>
            <wp:docPr id="121975449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998101" name="図 9"/>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995458" cy="4495800"/>
                    </a:xfrm>
                    <a:prstGeom prst="rect">
                      <a:avLst/>
                    </a:prstGeom>
                    <a:noFill/>
                    <a:ln>
                      <a:noFill/>
                    </a:ln>
                  </pic:spPr>
                </pic:pic>
              </a:graphicData>
            </a:graphic>
          </wp:inline>
        </w:drawing>
      </w:r>
      <w:r w:rsidR="009C5817">
        <w:rPr>
          <w:rFonts w:cs="Times New Roman"/>
        </w:rPr>
        <w:br/>
      </w:r>
      <w:r w:rsidR="00241FE3">
        <w:rPr>
          <w:rFonts w:cs="Times New Roman" w:hint="eastAsia"/>
        </w:rPr>
        <w:t>B</w:t>
      </w:r>
      <w:r w:rsidR="00241FE3">
        <w:rPr>
          <w:rFonts w:cs="Times New Roman"/>
        </w:rPr>
        <w:t xml:space="preserve">alloon plots </w:t>
      </w:r>
      <w:proofErr w:type="gramStart"/>
      <w:r w:rsidR="00241FE3">
        <w:rPr>
          <w:rFonts w:cs="Times New Roman"/>
        </w:rPr>
        <w:t>showing</w:t>
      </w:r>
      <w:proofErr w:type="gramEnd"/>
      <w:r w:rsidR="00241FE3">
        <w:rPr>
          <w:rFonts w:cs="Times New Roman"/>
        </w:rPr>
        <w:t xml:space="preserve"> sample sizes (represented by the magnitude of circles) in each category by month (</w:t>
      </w:r>
      <w:r w:rsidR="00241FE3" w:rsidRPr="00F344AB">
        <w:rPr>
          <w:rFonts w:cs="Times New Roman"/>
          <w:i/>
          <w:iCs/>
        </w:rPr>
        <w:t>x</w:t>
      </w:r>
      <w:r w:rsidR="004F4B90">
        <w:rPr>
          <w:rFonts w:cs="Times New Roman"/>
        </w:rPr>
        <w:t>-</w:t>
      </w:r>
      <w:r w:rsidR="00241FE3">
        <w:rPr>
          <w:rFonts w:cs="Times New Roman"/>
        </w:rPr>
        <w:t>axis) by ship (</w:t>
      </w:r>
      <w:r w:rsidR="00241FE3" w:rsidRPr="00F344AB">
        <w:rPr>
          <w:rFonts w:cs="Times New Roman"/>
          <w:i/>
          <w:iCs/>
        </w:rPr>
        <w:t>y</w:t>
      </w:r>
      <w:r w:rsidR="004F4B90">
        <w:rPr>
          <w:rFonts w:cs="Times New Roman"/>
        </w:rPr>
        <w:t>-</w:t>
      </w:r>
      <w:r w:rsidR="00241FE3">
        <w:rPr>
          <w:rFonts w:cs="Times New Roman"/>
        </w:rPr>
        <w:t xml:space="preserve">axis) from 2003 to </w:t>
      </w:r>
      <w:r>
        <w:rPr>
          <w:rFonts w:cs="Times New Roman"/>
        </w:rPr>
        <w:t>202</w:t>
      </w:r>
      <w:r>
        <w:rPr>
          <w:rFonts w:cs="Times New Roman" w:hint="eastAsia"/>
        </w:rPr>
        <w:t>6</w:t>
      </w:r>
      <w:r w:rsidR="00241FE3">
        <w:rPr>
          <w:rFonts w:cs="Times New Roman"/>
        </w:rPr>
        <w:t>. The color represents the prefectures that ships belonged to.</w:t>
      </w:r>
    </w:p>
    <w:p w14:paraId="668EE598" w14:textId="6D0B29A4" w:rsidR="00981B61" w:rsidRDefault="00981B61" w:rsidP="00531F34">
      <w:pPr>
        <w:pStyle w:val="ListParagraph"/>
        <w:ind w:leftChars="0" w:left="0"/>
        <w:jc w:val="left"/>
        <w:rPr>
          <w:rFonts w:cs="Times New Roman"/>
        </w:rPr>
      </w:pPr>
      <w:r>
        <w:rPr>
          <w:rFonts w:cs="Times New Roman"/>
        </w:rPr>
        <w:br w:type="page"/>
      </w:r>
    </w:p>
    <w:p w14:paraId="54843797" w14:textId="1C67FA90" w:rsidR="00981B61" w:rsidRPr="00F344AB" w:rsidRDefault="00981B61" w:rsidP="00531F34">
      <w:pPr>
        <w:pStyle w:val="Heading1"/>
      </w:pPr>
      <w:r w:rsidRPr="00F344AB">
        <w:rPr>
          <w:rFonts w:hint="eastAsia"/>
        </w:rPr>
        <w:lastRenderedPageBreak/>
        <w:t>F</w:t>
      </w:r>
      <w:r w:rsidRPr="00F344AB">
        <w:t>igure 4</w:t>
      </w:r>
      <w:r>
        <w:t>B</w:t>
      </w:r>
    </w:p>
    <w:p w14:paraId="60496513" w14:textId="3DDADDEE" w:rsidR="00981B61" w:rsidRDefault="002454AA" w:rsidP="00531F34">
      <w:pPr>
        <w:pStyle w:val="ListParagraph"/>
        <w:ind w:leftChars="0" w:left="0"/>
        <w:jc w:val="left"/>
        <w:rPr>
          <w:rFonts w:cs="Times New Roman"/>
        </w:rPr>
      </w:pPr>
      <w:r w:rsidRPr="0041191A">
        <w:rPr>
          <w:rFonts w:eastAsia="MS Mincho" w:cs="Times New Roman"/>
          <w:noProof/>
        </w:rPr>
        <w:drawing>
          <wp:inline distT="0" distB="0" distL="0" distR="0" wp14:anchorId="6474ACED" wp14:editId="6B1AFA3A">
            <wp:extent cx="5995458" cy="4495800"/>
            <wp:effectExtent l="0" t="0" r="5715" b="0"/>
            <wp:docPr id="1949881733"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00971" name="図 10"/>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995458" cy="4495800"/>
                    </a:xfrm>
                    <a:prstGeom prst="rect">
                      <a:avLst/>
                    </a:prstGeom>
                    <a:noFill/>
                    <a:ln>
                      <a:noFill/>
                    </a:ln>
                  </pic:spPr>
                </pic:pic>
              </a:graphicData>
            </a:graphic>
          </wp:inline>
        </w:drawing>
      </w:r>
      <w:r w:rsidR="009C5817">
        <w:rPr>
          <w:rFonts w:cs="Times New Roman"/>
        </w:rPr>
        <w:br/>
      </w:r>
      <w:r w:rsidR="00981B61">
        <w:rPr>
          <w:rFonts w:cs="Times New Roman" w:hint="eastAsia"/>
        </w:rPr>
        <w:t>B</w:t>
      </w:r>
      <w:r w:rsidR="00981B61">
        <w:rPr>
          <w:rFonts w:cs="Times New Roman"/>
        </w:rPr>
        <w:t>alloon plots showing sample sizes (represented by the magnitude of circles</w:t>
      </w:r>
      <w:r w:rsidR="006A296C">
        <w:rPr>
          <w:rFonts w:cs="Times New Roman"/>
        </w:rPr>
        <w:t xml:space="preserve"> and color</w:t>
      </w:r>
      <w:r w:rsidR="00981B61">
        <w:rPr>
          <w:rFonts w:cs="Times New Roman"/>
        </w:rPr>
        <w:t>) in each category by month (</w:t>
      </w:r>
      <w:r w:rsidR="00981B61" w:rsidRPr="00F344AB">
        <w:rPr>
          <w:rFonts w:cs="Times New Roman"/>
          <w:i/>
          <w:iCs/>
        </w:rPr>
        <w:t>x</w:t>
      </w:r>
      <w:r w:rsidR="004F4B90">
        <w:rPr>
          <w:rFonts w:cs="Times New Roman"/>
        </w:rPr>
        <w:t>-</w:t>
      </w:r>
      <w:r w:rsidR="00981B61">
        <w:rPr>
          <w:rFonts w:cs="Times New Roman"/>
        </w:rPr>
        <w:t xml:space="preserve">axis) by </w:t>
      </w:r>
      <w:r w:rsidR="006A296C">
        <w:rPr>
          <w:rFonts w:cs="Times New Roman"/>
        </w:rPr>
        <w:t xml:space="preserve">area </w:t>
      </w:r>
      <w:r w:rsidR="00981B61">
        <w:rPr>
          <w:rFonts w:cs="Times New Roman"/>
        </w:rPr>
        <w:t>(</w:t>
      </w:r>
      <w:r w:rsidR="00981B61" w:rsidRPr="00F344AB">
        <w:rPr>
          <w:rFonts w:cs="Times New Roman"/>
          <w:i/>
          <w:iCs/>
        </w:rPr>
        <w:t>y</w:t>
      </w:r>
      <w:r w:rsidR="004F4B90">
        <w:rPr>
          <w:rFonts w:cs="Times New Roman"/>
        </w:rPr>
        <w:t>-</w:t>
      </w:r>
      <w:r w:rsidR="00981B61">
        <w:rPr>
          <w:rFonts w:cs="Times New Roman"/>
        </w:rPr>
        <w:t xml:space="preserve">axis) from 2003 to </w:t>
      </w:r>
      <w:r>
        <w:rPr>
          <w:rFonts w:cs="Times New Roman"/>
        </w:rPr>
        <w:t>202</w:t>
      </w:r>
      <w:r>
        <w:rPr>
          <w:rFonts w:cs="Times New Roman" w:hint="eastAsia"/>
        </w:rPr>
        <w:t>6</w:t>
      </w:r>
      <w:r w:rsidR="00981B61">
        <w:rPr>
          <w:rFonts w:cs="Times New Roman"/>
        </w:rPr>
        <w:t xml:space="preserve">. </w:t>
      </w:r>
    </w:p>
    <w:p w14:paraId="33B27F4A" w14:textId="1EA6BDC7" w:rsidR="006A296C" w:rsidRDefault="006A296C" w:rsidP="00531F34">
      <w:pPr>
        <w:pStyle w:val="ListParagraph"/>
        <w:ind w:leftChars="0" w:left="0"/>
        <w:jc w:val="left"/>
        <w:rPr>
          <w:rFonts w:cs="Times New Roman"/>
        </w:rPr>
      </w:pPr>
      <w:r>
        <w:rPr>
          <w:rFonts w:cs="Times New Roman"/>
        </w:rPr>
        <w:br w:type="page"/>
      </w:r>
    </w:p>
    <w:p w14:paraId="1E1A7B14" w14:textId="188BDD54" w:rsidR="00B36087" w:rsidRDefault="00B36087" w:rsidP="00531F34">
      <w:pPr>
        <w:pStyle w:val="Heading1"/>
        <w:rPr>
          <w:rFonts w:eastAsiaTheme="minorEastAsia"/>
        </w:rPr>
      </w:pPr>
      <w:r>
        <w:rPr>
          <w:rFonts w:eastAsiaTheme="minorEastAsia" w:hint="eastAsia"/>
        </w:rPr>
        <w:lastRenderedPageBreak/>
        <w:t>F</w:t>
      </w:r>
      <w:r>
        <w:rPr>
          <w:rFonts w:eastAsiaTheme="minorEastAsia"/>
        </w:rPr>
        <w:t>igure 4C</w:t>
      </w:r>
    </w:p>
    <w:p w14:paraId="349EA791" w14:textId="1080D22C" w:rsidR="00B36087" w:rsidRDefault="002454AA" w:rsidP="00531F34">
      <w:r w:rsidRPr="0041191A">
        <w:rPr>
          <w:rFonts w:eastAsia="MS Mincho" w:cs="Times New Roman"/>
          <w:noProof/>
        </w:rPr>
        <w:drawing>
          <wp:inline distT="0" distB="0" distL="0" distR="0" wp14:anchorId="7213B245" wp14:editId="78AAE6BE">
            <wp:extent cx="4314825" cy="2876042"/>
            <wp:effectExtent l="0" t="0" r="0" b="635"/>
            <wp:docPr id="895801114"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719523" name="図 1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4314825" cy="2876042"/>
                    </a:xfrm>
                    <a:prstGeom prst="rect">
                      <a:avLst/>
                    </a:prstGeom>
                    <a:noFill/>
                    <a:ln>
                      <a:noFill/>
                    </a:ln>
                  </pic:spPr>
                </pic:pic>
              </a:graphicData>
            </a:graphic>
          </wp:inline>
        </w:drawing>
      </w:r>
      <w:r w:rsidR="009C5817">
        <w:br/>
      </w:r>
      <w:proofErr w:type="gramStart"/>
      <w:r w:rsidR="00B36087">
        <w:rPr>
          <w:rFonts w:hint="eastAsia"/>
        </w:rPr>
        <w:t>C</w:t>
      </w:r>
      <w:r w:rsidR="00B36087">
        <w:t>ramer’s</w:t>
      </w:r>
      <w:proofErr w:type="gramEnd"/>
      <w:r w:rsidR="00B36087">
        <w:t xml:space="preserve"> V between two categorical variables.</w:t>
      </w:r>
    </w:p>
    <w:p w14:paraId="450A1CA9" w14:textId="77777777" w:rsidR="00B36087" w:rsidRPr="00B36087" w:rsidRDefault="00B36087" w:rsidP="00F461ED"/>
    <w:p w14:paraId="3CE2C394" w14:textId="31CB6DC7" w:rsidR="006A296C" w:rsidRPr="00F344AB" w:rsidRDefault="006A296C" w:rsidP="00531F34">
      <w:pPr>
        <w:pStyle w:val="Heading1"/>
      </w:pPr>
      <w:r w:rsidRPr="00F344AB">
        <w:rPr>
          <w:rFonts w:hint="eastAsia"/>
        </w:rPr>
        <w:lastRenderedPageBreak/>
        <w:t>F</w:t>
      </w:r>
      <w:r w:rsidRPr="00F344AB">
        <w:t>igure 4</w:t>
      </w:r>
      <w:r w:rsidR="00B36087">
        <w:t>D</w:t>
      </w:r>
    </w:p>
    <w:p w14:paraId="5CD8C9C6" w14:textId="390BAC3D" w:rsidR="006A296C" w:rsidRDefault="002454AA" w:rsidP="00531F34">
      <w:pPr>
        <w:pStyle w:val="ListParagraph"/>
        <w:ind w:leftChars="0" w:left="0"/>
        <w:jc w:val="left"/>
        <w:rPr>
          <w:rFonts w:cs="Times New Roman"/>
        </w:rPr>
      </w:pPr>
      <w:r w:rsidRPr="0041191A">
        <w:rPr>
          <w:rFonts w:eastAsia="MS Mincho" w:cs="Times New Roman"/>
          <w:noProof/>
        </w:rPr>
        <w:drawing>
          <wp:inline distT="0" distB="0" distL="0" distR="0" wp14:anchorId="7054CA73" wp14:editId="7FE7A159">
            <wp:extent cx="6000750" cy="6000750"/>
            <wp:effectExtent l="0" t="0" r="0" b="0"/>
            <wp:docPr id="2051870757"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09921" name="図 12"/>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6000750" cy="6000750"/>
                    </a:xfrm>
                    <a:prstGeom prst="rect">
                      <a:avLst/>
                    </a:prstGeom>
                    <a:noFill/>
                    <a:ln>
                      <a:noFill/>
                    </a:ln>
                  </pic:spPr>
                </pic:pic>
              </a:graphicData>
            </a:graphic>
          </wp:inline>
        </w:drawing>
      </w:r>
      <w:r w:rsidR="009C5817">
        <w:rPr>
          <w:rFonts w:cs="Times New Roman"/>
        </w:rPr>
        <w:br/>
      </w:r>
      <w:r w:rsidR="006A296C">
        <w:rPr>
          <w:rFonts w:cs="Times New Roman"/>
        </w:rPr>
        <w:t xml:space="preserve">Violin plots </w:t>
      </w:r>
      <w:proofErr w:type="gramStart"/>
      <w:r w:rsidR="006A296C">
        <w:rPr>
          <w:rFonts w:cs="Times New Roman"/>
        </w:rPr>
        <w:t>showing</w:t>
      </w:r>
      <w:proofErr w:type="gramEnd"/>
      <w:r w:rsidR="006A296C">
        <w:rPr>
          <w:rFonts w:cs="Times New Roman"/>
        </w:rPr>
        <w:t xml:space="preserve"> the relationship between SST and categorical variables (year, month, area prefecture, ship). Box plots are s</w:t>
      </w:r>
      <w:r w:rsidR="0000409D">
        <w:rPr>
          <w:rFonts w:cs="Times New Roman"/>
        </w:rPr>
        <w:t>hown to indicate medians, quantiles, and outliers.</w:t>
      </w:r>
    </w:p>
    <w:p w14:paraId="7DCB2B8B" w14:textId="48BB3D05" w:rsidR="004F4B90" w:rsidRDefault="004F4B90" w:rsidP="00531F34">
      <w:pPr>
        <w:pStyle w:val="ListParagraph"/>
        <w:ind w:leftChars="0" w:left="0"/>
        <w:jc w:val="left"/>
        <w:rPr>
          <w:rFonts w:cs="Times New Roman"/>
        </w:rPr>
      </w:pPr>
      <w:r>
        <w:rPr>
          <w:rFonts w:cs="Times New Roman"/>
        </w:rPr>
        <w:br w:type="page"/>
      </w:r>
    </w:p>
    <w:p w14:paraId="1C91F0D6" w14:textId="21E4816A" w:rsidR="004F4B90" w:rsidRPr="00F344AB" w:rsidRDefault="004F4B90" w:rsidP="00531F34">
      <w:pPr>
        <w:pStyle w:val="Heading1"/>
      </w:pPr>
      <w:r w:rsidRPr="00F344AB">
        <w:rPr>
          <w:rFonts w:hint="eastAsia"/>
        </w:rPr>
        <w:lastRenderedPageBreak/>
        <w:t>F</w:t>
      </w:r>
      <w:r w:rsidRPr="00F344AB">
        <w:t>igure 4</w:t>
      </w:r>
      <w:r w:rsidR="00B36087">
        <w:t>E</w:t>
      </w:r>
    </w:p>
    <w:p w14:paraId="5CB27322" w14:textId="0FDB7A3A" w:rsidR="004F4B90" w:rsidRDefault="002454AA" w:rsidP="00531F34">
      <w:pPr>
        <w:pStyle w:val="ListParagraph"/>
        <w:ind w:leftChars="0" w:left="0"/>
        <w:jc w:val="left"/>
        <w:rPr>
          <w:rFonts w:cs="Times New Roman"/>
        </w:rPr>
      </w:pPr>
      <w:r w:rsidRPr="0041191A">
        <w:rPr>
          <w:rFonts w:eastAsia="MS Mincho" w:cs="Times New Roman"/>
          <w:noProof/>
        </w:rPr>
        <w:drawing>
          <wp:inline distT="0" distB="0" distL="0" distR="0" wp14:anchorId="3777F9B9" wp14:editId="10B405A7">
            <wp:extent cx="6000750" cy="6000750"/>
            <wp:effectExtent l="0" t="0" r="0" b="0"/>
            <wp:docPr id="11679651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261869" name="図 1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6000750" cy="6000750"/>
                    </a:xfrm>
                    <a:prstGeom prst="rect">
                      <a:avLst/>
                    </a:prstGeom>
                    <a:noFill/>
                    <a:ln>
                      <a:noFill/>
                    </a:ln>
                  </pic:spPr>
                </pic:pic>
              </a:graphicData>
            </a:graphic>
          </wp:inline>
        </w:drawing>
      </w:r>
      <w:r w:rsidR="009C5817">
        <w:rPr>
          <w:rFonts w:cs="Times New Roman"/>
        </w:rPr>
        <w:br/>
      </w:r>
      <w:r w:rsidR="004F4B90">
        <w:rPr>
          <w:rFonts w:cs="Times New Roman"/>
        </w:rPr>
        <w:t xml:space="preserve">Violin plots </w:t>
      </w:r>
      <w:proofErr w:type="gramStart"/>
      <w:r w:rsidR="004F4B90">
        <w:rPr>
          <w:rFonts w:cs="Times New Roman"/>
        </w:rPr>
        <w:t>showing</w:t>
      </w:r>
      <w:proofErr w:type="gramEnd"/>
      <w:r w:rsidR="004F4B90">
        <w:rPr>
          <w:rFonts w:cs="Times New Roman"/>
        </w:rPr>
        <w:t xml:space="preserve"> the relationship between CPUE </w:t>
      </w:r>
      <w:r w:rsidR="00AF1BA6">
        <w:rPr>
          <w:rFonts w:cs="Times New Roman"/>
        </w:rPr>
        <w:t xml:space="preserve">(including zero-catches) </w:t>
      </w:r>
      <w:r w:rsidR="004F4B90">
        <w:rPr>
          <w:rFonts w:cs="Times New Roman"/>
        </w:rPr>
        <w:t xml:space="preserve">and categorical variables (year, month, area prefecture, ship). Box plots are shown to indicate medians, quantiles, and outliers. Note that </w:t>
      </w:r>
      <w:r w:rsidR="008D602E" w:rsidRPr="00F461ED">
        <w:rPr>
          <w:rFonts w:cs="Times New Roman"/>
        </w:rPr>
        <w:t xml:space="preserve">the </w:t>
      </w:r>
      <w:r w:rsidR="0091615D" w:rsidRPr="00F461ED">
        <w:rPr>
          <w:rFonts w:cs="Times New Roman"/>
          <w:i/>
          <w:iCs/>
        </w:rPr>
        <w:t>y</w:t>
      </w:r>
      <w:r w:rsidR="004F4B90">
        <w:rPr>
          <w:rFonts w:cs="Times New Roman"/>
        </w:rPr>
        <w:t>-axis is scaled by the square root for visualization.</w:t>
      </w:r>
    </w:p>
    <w:p w14:paraId="5220BDDC" w14:textId="77777777" w:rsidR="006A296C" w:rsidRDefault="006A296C" w:rsidP="00531F34">
      <w:pPr>
        <w:pStyle w:val="ListParagraph"/>
        <w:ind w:leftChars="0" w:left="0"/>
        <w:jc w:val="left"/>
        <w:rPr>
          <w:rFonts w:cs="Times New Roman"/>
        </w:rPr>
      </w:pPr>
    </w:p>
    <w:p w14:paraId="3782A109" w14:textId="77777777" w:rsidR="00B36087" w:rsidRDefault="00B36087" w:rsidP="00531F34">
      <w:pPr>
        <w:pStyle w:val="Heading1"/>
      </w:pPr>
      <w:r>
        <w:br w:type="page"/>
      </w:r>
    </w:p>
    <w:p w14:paraId="537726F8" w14:textId="5F757126" w:rsidR="00B36087" w:rsidRPr="00F344AB" w:rsidRDefault="00B36087" w:rsidP="00531F34">
      <w:pPr>
        <w:pStyle w:val="Heading1"/>
      </w:pPr>
      <w:r w:rsidRPr="00F344AB">
        <w:rPr>
          <w:rFonts w:hint="eastAsia"/>
        </w:rPr>
        <w:lastRenderedPageBreak/>
        <w:t>F</w:t>
      </w:r>
      <w:r w:rsidRPr="00F344AB">
        <w:t>igure 4</w:t>
      </w:r>
      <w:r>
        <w:t>F</w:t>
      </w:r>
    </w:p>
    <w:p w14:paraId="749B1044" w14:textId="71ECC348" w:rsidR="00B36087" w:rsidRDefault="002454AA" w:rsidP="00531F34">
      <w:pPr>
        <w:pStyle w:val="ListParagraph"/>
        <w:ind w:leftChars="0" w:left="0"/>
        <w:jc w:val="left"/>
        <w:rPr>
          <w:rFonts w:cs="Times New Roman"/>
        </w:rPr>
      </w:pPr>
      <w:r w:rsidRPr="0041191A">
        <w:rPr>
          <w:rFonts w:eastAsia="MS Mincho" w:cs="Times New Roman"/>
          <w:noProof/>
        </w:rPr>
        <w:drawing>
          <wp:inline distT="0" distB="0" distL="0" distR="0" wp14:anchorId="4D672A5A" wp14:editId="09D09AA3">
            <wp:extent cx="5394292" cy="4314825"/>
            <wp:effectExtent l="0" t="0" r="0" b="0"/>
            <wp:docPr id="463628026"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38178" name="図 14"/>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5394292" cy="4314825"/>
                    </a:xfrm>
                    <a:prstGeom prst="rect">
                      <a:avLst/>
                    </a:prstGeom>
                    <a:noFill/>
                    <a:ln>
                      <a:noFill/>
                    </a:ln>
                  </pic:spPr>
                </pic:pic>
              </a:graphicData>
            </a:graphic>
          </wp:inline>
        </w:drawing>
      </w:r>
      <w:r w:rsidR="009C5817">
        <w:rPr>
          <w:rFonts w:cs="Times New Roman"/>
        </w:rPr>
        <w:br/>
      </w:r>
      <w:r w:rsidR="00B36087">
        <w:rPr>
          <w:rFonts w:cs="Times New Roman" w:hint="eastAsia"/>
        </w:rPr>
        <w:t>R</w:t>
      </w:r>
      <w:r w:rsidR="00B36087">
        <w:rPr>
          <w:rFonts w:cs="Times New Roman"/>
        </w:rPr>
        <w:t>elationship between SST and CPUE. The Pearson’s correlation coefficient is shown at the upper right corner.</w:t>
      </w:r>
    </w:p>
    <w:p w14:paraId="29B844F1" w14:textId="00792D9F" w:rsidR="007F5D4C" w:rsidRDefault="007F5D4C" w:rsidP="00531F34">
      <w:pPr>
        <w:pStyle w:val="ListParagraph"/>
        <w:ind w:leftChars="0" w:left="0"/>
        <w:jc w:val="left"/>
        <w:rPr>
          <w:rFonts w:cs="Times New Roman"/>
        </w:rPr>
      </w:pPr>
      <w:r>
        <w:rPr>
          <w:rFonts w:cs="Times New Roman"/>
        </w:rPr>
        <w:br w:type="page"/>
      </w:r>
    </w:p>
    <w:p w14:paraId="2FFC18A5" w14:textId="5CA99FE4" w:rsidR="007F5D4C" w:rsidRDefault="007F5D4C" w:rsidP="00531F34">
      <w:pPr>
        <w:pStyle w:val="Heading1"/>
        <w:rPr>
          <w:rFonts w:eastAsiaTheme="minorEastAsia"/>
        </w:rPr>
      </w:pPr>
      <w:r>
        <w:rPr>
          <w:rFonts w:hint="eastAsia"/>
        </w:rPr>
        <w:lastRenderedPageBreak/>
        <w:t>F</w:t>
      </w:r>
      <w:r>
        <w:t>igure 5A</w:t>
      </w:r>
    </w:p>
    <w:p w14:paraId="372FA133" w14:textId="230C948C" w:rsidR="007F5D4C" w:rsidRPr="007F5D4C" w:rsidRDefault="002454AA" w:rsidP="00F461ED">
      <w:r w:rsidRPr="0041191A">
        <w:rPr>
          <w:rFonts w:eastAsia="MS Mincho" w:cs="Times New Roman"/>
          <w:noProof/>
        </w:rPr>
        <w:drawing>
          <wp:inline distT="0" distB="0" distL="0" distR="0" wp14:anchorId="22D17776" wp14:editId="58E0A8CE">
            <wp:extent cx="5394292" cy="4314825"/>
            <wp:effectExtent l="0" t="0" r="0" b="0"/>
            <wp:docPr id="163573388"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797419" name="図 15"/>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5394292" cy="4314825"/>
                    </a:xfrm>
                    <a:prstGeom prst="rect">
                      <a:avLst/>
                    </a:prstGeom>
                    <a:noFill/>
                    <a:ln>
                      <a:noFill/>
                    </a:ln>
                  </pic:spPr>
                </pic:pic>
              </a:graphicData>
            </a:graphic>
          </wp:inline>
        </w:drawing>
      </w:r>
      <w:r w:rsidR="009C5817">
        <w:br/>
      </w:r>
      <w:r w:rsidR="007F5D4C">
        <w:rPr>
          <w:rFonts w:hint="eastAsia"/>
        </w:rPr>
        <w:t>Q</w:t>
      </w:r>
      <w:r w:rsidR="007F5D4C">
        <w:t xml:space="preserve">Q plot along with </w:t>
      </w:r>
      <w:r w:rsidR="007F5D4C" w:rsidRPr="00F461ED">
        <w:rPr>
          <w:i/>
          <w:iCs/>
        </w:rPr>
        <w:t>p</w:t>
      </w:r>
      <w:r w:rsidR="007F5D4C">
        <w:t xml:space="preserve"> value in the </w:t>
      </w:r>
      <w:r w:rsidR="007F5D4C" w:rsidRPr="007F5D4C">
        <w:t>Kolmogorov-Smirnov test</w:t>
      </w:r>
      <w:r w:rsidR="007F5D4C">
        <w:t xml:space="preserve"> at the upper-left corner.</w:t>
      </w:r>
    </w:p>
    <w:p w14:paraId="08D71554" w14:textId="77777777" w:rsidR="007F5D4C" w:rsidRDefault="007F5D4C" w:rsidP="00531F34">
      <w:pPr>
        <w:pStyle w:val="Heading1"/>
      </w:pPr>
      <w:r>
        <w:br w:type="page"/>
      </w:r>
    </w:p>
    <w:p w14:paraId="7E63DD4D" w14:textId="6186BB94" w:rsidR="007F5D4C" w:rsidRDefault="007F5D4C" w:rsidP="00531F34">
      <w:pPr>
        <w:pStyle w:val="Heading1"/>
      </w:pPr>
      <w:r>
        <w:rPr>
          <w:rFonts w:hint="eastAsia"/>
        </w:rPr>
        <w:lastRenderedPageBreak/>
        <w:t>F</w:t>
      </w:r>
      <w:r>
        <w:t>igure 5B</w:t>
      </w:r>
    </w:p>
    <w:p w14:paraId="58716D20" w14:textId="34AB8E36" w:rsidR="004E012F" w:rsidRDefault="002454AA" w:rsidP="00531F34">
      <w:pPr>
        <w:pStyle w:val="ListParagraph"/>
        <w:ind w:leftChars="0" w:left="0"/>
        <w:jc w:val="left"/>
        <w:rPr>
          <w:rFonts w:cs="Times New Roman"/>
        </w:rPr>
      </w:pPr>
      <w:r w:rsidRPr="0041191A">
        <w:rPr>
          <w:rFonts w:eastAsia="MS Mincho" w:cs="Times New Roman"/>
          <w:noProof/>
        </w:rPr>
        <w:drawing>
          <wp:inline distT="0" distB="0" distL="0" distR="0" wp14:anchorId="68EB622B" wp14:editId="29220934">
            <wp:extent cx="5999691" cy="8001000"/>
            <wp:effectExtent l="0" t="0" r="1270" b="0"/>
            <wp:docPr id="1908378072"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91245" name="図 16"/>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5999691" cy="8001000"/>
                    </a:xfrm>
                    <a:prstGeom prst="rect">
                      <a:avLst/>
                    </a:prstGeom>
                    <a:noFill/>
                    <a:ln>
                      <a:noFill/>
                    </a:ln>
                  </pic:spPr>
                </pic:pic>
              </a:graphicData>
            </a:graphic>
          </wp:inline>
        </w:drawing>
      </w:r>
      <w:r w:rsidR="009C5817">
        <w:rPr>
          <w:rFonts w:cs="Times New Roman"/>
        </w:rPr>
        <w:br/>
      </w:r>
      <w:r w:rsidR="004E012F">
        <w:rPr>
          <w:rFonts w:cs="Times New Roman" w:hint="eastAsia"/>
        </w:rPr>
        <w:t>R</w:t>
      </w:r>
      <w:r w:rsidR="004E012F">
        <w:rPr>
          <w:rFonts w:cs="Times New Roman"/>
        </w:rPr>
        <w:t xml:space="preserve">elationships between scaled residuals and the selected variables or predicted </w:t>
      </w:r>
      <w:r w:rsidR="00054119">
        <w:rPr>
          <w:rFonts w:cs="Times New Roman"/>
        </w:rPr>
        <w:t xml:space="preserve">CPUE </w:t>
      </w:r>
      <w:r w:rsidR="004E012F">
        <w:rPr>
          <w:rFonts w:cs="Times New Roman"/>
        </w:rPr>
        <w:t xml:space="preserve">(rank-transformed, upper-left). Smooth curves in blue for the upper panels are described by LOESS. </w:t>
      </w:r>
      <w:r w:rsidR="004E012F">
        <w:rPr>
          <w:rFonts w:cs="Times New Roman"/>
        </w:rPr>
        <w:br w:type="page"/>
      </w:r>
    </w:p>
    <w:p w14:paraId="016F7541" w14:textId="71F7E2D0" w:rsidR="007F5D4C" w:rsidRDefault="00A0710E" w:rsidP="00F461ED">
      <w:pPr>
        <w:pStyle w:val="Heading1"/>
      </w:pPr>
      <w:r>
        <w:rPr>
          <w:rFonts w:hint="eastAsia"/>
        </w:rPr>
        <w:lastRenderedPageBreak/>
        <w:t>F</w:t>
      </w:r>
      <w:r>
        <w:t>igure 6</w:t>
      </w:r>
    </w:p>
    <w:p w14:paraId="3A460A07" w14:textId="347B6ECE" w:rsidR="0091615D" w:rsidRDefault="002454AA" w:rsidP="0091615D">
      <w:pPr>
        <w:pStyle w:val="ListParagraph"/>
        <w:ind w:leftChars="0" w:left="0"/>
        <w:jc w:val="left"/>
        <w:rPr>
          <w:rFonts w:cs="Times New Roman"/>
        </w:rPr>
      </w:pPr>
      <w:r w:rsidRPr="0041191A">
        <w:rPr>
          <w:rFonts w:eastAsia="MS Mincho" w:cs="Times New Roman"/>
          <w:noProof/>
        </w:rPr>
        <w:drawing>
          <wp:inline distT="0" distB="0" distL="0" distR="0" wp14:anchorId="16B1C2FE" wp14:editId="3C923CED">
            <wp:extent cx="6000750" cy="6000750"/>
            <wp:effectExtent l="0" t="0" r="0" b="0"/>
            <wp:docPr id="620301902"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960764" name="図 17"/>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6000750" cy="6000750"/>
                    </a:xfrm>
                    <a:prstGeom prst="rect">
                      <a:avLst/>
                    </a:prstGeom>
                    <a:noFill/>
                    <a:ln>
                      <a:noFill/>
                    </a:ln>
                  </pic:spPr>
                </pic:pic>
              </a:graphicData>
            </a:graphic>
          </wp:inline>
        </w:drawing>
      </w:r>
      <w:r w:rsidR="009C5817">
        <w:rPr>
          <w:rFonts w:cs="Times New Roman"/>
        </w:rPr>
        <w:br/>
      </w:r>
      <w:r w:rsidR="0091615D">
        <w:rPr>
          <w:rFonts w:cs="Times New Roman" w:hint="eastAsia"/>
        </w:rPr>
        <w:t>E</w:t>
      </w:r>
      <w:r w:rsidR="0091615D">
        <w:rPr>
          <w:rFonts w:cs="Times New Roman"/>
        </w:rPr>
        <w:t xml:space="preserve">stimated relationships between independent variables and expected CPUE predicted by the best model. Note that </w:t>
      </w:r>
      <w:r w:rsidR="0091615D" w:rsidRPr="00F344AB">
        <w:rPr>
          <w:rFonts w:cs="Times New Roman"/>
        </w:rPr>
        <w:t xml:space="preserve">the </w:t>
      </w:r>
      <w:r w:rsidR="0091615D" w:rsidRPr="00F344AB">
        <w:rPr>
          <w:rFonts w:cs="Times New Roman"/>
          <w:i/>
          <w:iCs/>
        </w:rPr>
        <w:t>y</w:t>
      </w:r>
      <w:r w:rsidR="0091615D">
        <w:rPr>
          <w:rFonts w:cs="Times New Roman"/>
        </w:rPr>
        <w:t>-axis is scaled by the square root for visualization.</w:t>
      </w:r>
    </w:p>
    <w:p w14:paraId="08CAF50F" w14:textId="05E09835" w:rsidR="0091615D" w:rsidRDefault="0091615D" w:rsidP="0091615D">
      <w:pPr>
        <w:pStyle w:val="ListParagraph"/>
        <w:ind w:leftChars="0" w:left="0"/>
        <w:jc w:val="left"/>
        <w:rPr>
          <w:rFonts w:cs="Times New Roman"/>
        </w:rPr>
      </w:pPr>
      <w:r>
        <w:rPr>
          <w:rFonts w:cs="Times New Roman"/>
        </w:rPr>
        <w:br w:type="page"/>
      </w:r>
    </w:p>
    <w:p w14:paraId="143BE8F2" w14:textId="024E964C" w:rsidR="0091615D" w:rsidRDefault="0091615D" w:rsidP="0091615D">
      <w:pPr>
        <w:pStyle w:val="Heading1"/>
      </w:pPr>
      <w:r>
        <w:rPr>
          <w:rFonts w:hint="eastAsia"/>
        </w:rPr>
        <w:lastRenderedPageBreak/>
        <w:t>F</w:t>
      </w:r>
      <w:r>
        <w:t>igure 7</w:t>
      </w:r>
    </w:p>
    <w:p w14:paraId="28F43A86" w14:textId="42C6362D" w:rsidR="00C8684A" w:rsidRDefault="002454AA" w:rsidP="00C8684A">
      <w:r w:rsidRPr="0041191A">
        <w:rPr>
          <w:rFonts w:eastAsia="MS Mincho" w:cs="Times New Roman"/>
          <w:noProof/>
        </w:rPr>
        <w:drawing>
          <wp:inline distT="0" distB="0" distL="0" distR="0" wp14:anchorId="11A73D01" wp14:editId="57DC0217">
            <wp:extent cx="6000749" cy="4000500"/>
            <wp:effectExtent l="0" t="0" r="635" b="0"/>
            <wp:docPr id="39486225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97062" name="図 18"/>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6000749" cy="4000500"/>
                    </a:xfrm>
                    <a:prstGeom prst="rect">
                      <a:avLst/>
                    </a:prstGeom>
                    <a:noFill/>
                    <a:ln>
                      <a:noFill/>
                    </a:ln>
                  </pic:spPr>
                </pic:pic>
              </a:graphicData>
            </a:graphic>
          </wp:inline>
        </w:drawing>
      </w:r>
      <w:r w:rsidR="009C5817">
        <w:br/>
      </w:r>
      <w:r w:rsidR="00C8684A">
        <w:t>Time series of s</w:t>
      </w:r>
      <w:r w:rsidR="00C8684A" w:rsidRPr="002E78E5">
        <w:t xml:space="preserve">caled nominal </w:t>
      </w:r>
      <w:r w:rsidR="00C8684A">
        <w:t xml:space="preserve">and standardized </w:t>
      </w:r>
      <w:r w:rsidR="00C8684A" w:rsidRPr="002E78E5">
        <w:t xml:space="preserve">CPUE </w:t>
      </w:r>
      <w:r w:rsidR="00C8684A">
        <w:t xml:space="preserve">from 2003 to </w:t>
      </w:r>
      <w:r>
        <w:t>202</w:t>
      </w:r>
      <w:r>
        <w:rPr>
          <w:rFonts w:hint="eastAsia"/>
        </w:rPr>
        <w:t>6</w:t>
      </w:r>
      <w:r w:rsidR="00C8684A">
        <w:t xml:space="preserve">. </w:t>
      </w:r>
      <w:r w:rsidR="00A73A49">
        <w:t xml:space="preserve">The index values were scaled by </w:t>
      </w:r>
      <w:r w:rsidR="00223D44">
        <w:t xml:space="preserve">mean and SD. </w:t>
      </w:r>
      <w:r w:rsidR="00C8684A">
        <w:t>The shadow area represents 95% confidence intervals of standardized CPUE.</w:t>
      </w:r>
    </w:p>
    <w:p w14:paraId="43E78578" w14:textId="77777777" w:rsidR="00901218" w:rsidRDefault="00901218" w:rsidP="00F461ED">
      <w:pPr>
        <w:pStyle w:val="ListParagraph"/>
        <w:ind w:left="960"/>
      </w:pPr>
    </w:p>
    <w:p w14:paraId="44F78318" w14:textId="77777777" w:rsidR="00901218" w:rsidRDefault="00901218" w:rsidP="00531F34">
      <w:r>
        <w:br w:type="page"/>
      </w:r>
    </w:p>
    <w:p w14:paraId="438CC52E" w14:textId="703730AF" w:rsidR="00295300" w:rsidRPr="00755491" w:rsidRDefault="00295300" w:rsidP="00F461ED">
      <w:pPr>
        <w:pStyle w:val="Heading1"/>
        <w:rPr>
          <w:caps/>
          <w:color w:val="000000" w:themeColor="text1"/>
          <w:szCs w:val="20"/>
          <w:lang w:eastAsia="zh-TW"/>
        </w:rPr>
      </w:pPr>
      <w:r w:rsidRPr="00755491">
        <w:rPr>
          <w:rFonts w:hint="eastAsia"/>
          <w:caps/>
          <w:color w:val="000000" w:themeColor="text1"/>
          <w:szCs w:val="20"/>
          <w:lang w:eastAsia="zh-TW"/>
        </w:rPr>
        <w:lastRenderedPageBreak/>
        <w:t>A</w:t>
      </w:r>
      <w:r w:rsidRPr="00755491">
        <w:rPr>
          <w:caps/>
          <w:color w:val="000000" w:themeColor="text1"/>
          <w:szCs w:val="20"/>
          <w:lang w:eastAsia="zh-TW"/>
        </w:rPr>
        <w:t>ppendI</w:t>
      </w:r>
      <w:r w:rsidR="00C8684A">
        <w:rPr>
          <w:rFonts w:hint="eastAsia"/>
          <w:caps/>
          <w:color w:val="000000" w:themeColor="text1"/>
          <w:szCs w:val="20"/>
        </w:rPr>
        <w:t>X</w:t>
      </w:r>
    </w:p>
    <w:p w14:paraId="4F8E1C02" w14:textId="528D1A08" w:rsidR="00295300" w:rsidRPr="00755491" w:rsidRDefault="00295300" w:rsidP="00531F34">
      <w:pPr>
        <w:widowControl/>
        <w:spacing w:afterLines="50" w:after="180"/>
        <w:ind w:right="-354"/>
        <w:jc w:val="left"/>
        <w:rPr>
          <w:rFonts w:cs="Times New Roman"/>
          <w:color w:val="000000" w:themeColor="text1"/>
          <w:szCs w:val="20"/>
          <w:lang w:eastAsia="zh-TW"/>
        </w:rPr>
      </w:pPr>
      <w:r w:rsidRPr="00755491">
        <w:rPr>
          <w:rFonts w:eastAsia="PMingLiU" w:cs="Times New Roman"/>
          <w:color w:val="000000" w:themeColor="text1"/>
          <w:szCs w:val="24"/>
          <w:lang w:eastAsia="zh-TW"/>
        </w:rPr>
        <w:t>Checklist for the CPUE standardization protoco</w:t>
      </w:r>
      <w:r w:rsidR="00BB6AED">
        <w:rPr>
          <w:rFonts w:eastAsia="PMingLiU" w:cs="Times New Roman"/>
          <w:color w:val="000000" w:themeColor="text1"/>
          <w:szCs w:val="24"/>
          <w:lang w:eastAsia="zh-TW"/>
        </w:rPr>
        <w:t>l</w:t>
      </w:r>
    </w:p>
    <w:tbl>
      <w:tblPr>
        <w:tblStyle w:val="5"/>
        <w:tblW w:w="4800" w:type="pct"/>
        <w:tblInd w:w="108" w:type="dxa"/>
        <w:tblLook w:val="04A0" w:firstRow="1" w:lastRow="0" w:firstColumn="1" w:lastColumn="0" w:noHBand="0" w:noVBand="1"/>
      </w:tblPr>
      <w:tblGrid>
        <w:gridCol w:w="1445"/>
        <w:gridCol w:w="4723"/>
        <w:gridCol w:w="771"/>
        <w:gridCol w:w="2129"/>
      </w:tblGrid>
      <w:tr w:rsidR="00295300" w:rsidRPr="00755491" w14:paraId="7B4F029A" w14:textId="77777777" w:rsidTr="005B0598">
        <w:tc>
          <w:tcPr>
            <w:tcW w:w="797" w:type="pct"/>
          </w:tcPr>
          <w:p w14:paraId="19D56048" w14:textId="77777777" w:rsidR="00295300" w:rsidRPr="00755491" w:rsidRDefault="00295300" w:rsidP="00531F34">
            <w:pPr>
              <w:jc w:val="left"/>
              <w:rPr>
                <w:color w:val="000000" w:themeColor="text1"/>
                <w:szCs w:val="24"/>
              </w:rPr>
            </w:pPr>
            <w:r w:rsidRPr="00755491">
              <w:rPr>
                <w:color w:val="000000" w:themeColor="text1"/>
                <w:szCs w:val="24"/>
              </w:rPr>
              <w:t>No</w:t>
            </w:r>
            <w:r w:rsidRPr="00755491">
              <w:rPr>
                <w:rFonts w:hint="eastAsia"/>
                <w:color w:val="000000" w:themeColor="text1"/>
                <w:szCs w:val="24"/>
              </w:rPr>
              <w:t>.</w:t>
            </w:r>
          </w:p>
        </w:tc>
        <w:tc>
          <w:tcPr>
            <w:tcW w:w="2604" w:type="pct"/>
          </w:tcPr>
          <w:p w14:paraId="29DB5EAF" w14:textId="77777777" w:rsidR="00295300" w:rsidRPr="00755491" w:rsidRDefault="00295300" w:rsidP="00531F34">
            <w:pPr>
              <w:jc w:val="left"/>
              <w:rPr>
                <w:color w:val="000000" w:themeColor="text1"/>
                <w:szCs w:val="24"/>
              </w:rPr>
            </w:pPr>
            <w:r w:rsidRPr="00755491">
              <w:rPr>
                <w:rFonts w:hint="eastAsia"/>
                <w:color w:val="000000" w:themeColor="text1"/>
                <w:szCs w:val="24"/>
              </w:rPr>
              <w:t>Step-by-step protocols</w:t>
            </w:r>
          </w:p>
        </w:tc>
        <w:tc>
          <w:tcPr>
            <w:tcW w:w="425" w:type="pct"/>
          </w:tcPr>
          <w:p w14:paraId="5FCC1FB6" w14:textId="77777777" w:rsidR="00295300" w:rsidRPr="00755491" w:rsidRDefault="00295300" w:rsidP="00531F34">
            <w:pPr>
              <w:ind w:leftChars="-30" w:left="-72" w:rightChars="-56" w:right="-134"/>
              <w:jc w:val="left"/>
              <w:rPr>
                <w:color w:val="000000" w:themeColor="text1"/>
                <w:szCs w:val="24"/>
              </w:rPr>
            </w:pPr>
            <w:r w:rsidRPr="00755491">
              <w:rPr>
                <w:color w:val="000000" w:themeColor="text1"/>
                <w:szCs w:val="24"/>
              </w:rPr>
              <w:t>yes/no</w:t>
            </w:r>
          </w:p>
        </w:tc>
        <w:tc>
          <w:tcPr>
            <w:tcW w:w="1174" w:type="pct"/>
          </w:tcPr>
          <w:p w14:paraId="34E9758A" w14:textId="77777777" w:rsidR="00295300" w:rsidRPr="00755491" w:rsidRDefault="00295300" w:rsidP="00531F34">
            <w:pPr>
              <w:jc w:val="center"/>
              <w:rPr>
                <w:color w:val="000000" w:themeColor="text1"/>
                <w:szCs w:val="24"/>
              </w:rPr>
            </w:pPr>
            <w:r w:rsidRPr="002651FD">
              <w:rPr>
                <w:color w:val="000000" w:themeColor="text1"/>
                <w:sz w:val="22"/>
                <w:szCs w:val="24"/>
              </w:rPr>
              <w:t>Note</w:t>
            </w:r>
          </w:p>
        </w:tc>
      </w:tr>
      <w:tr w:rsidR="00295300" w:rsidRPr="00755491" w14:paraId="1FC8ED8D" w14:textId="77777777" w:rsidTr="005B0598">
        <w:tc>
          <w:tcPr>
            <w:tcW w:w="797" w:type="pct"/>
          </w:tcPr>
          <w:p w14:paraId="3425685C" w14:textId="66FBD102" w:rsidR="00295300" w:rsidRPr="00755491" w:rsidRDefault="00027034" w:rsidP="00531F34">
            <w:pPr>
              <w:jc w:val="left"/>
              <w:rPr>
                <w:color w:val="000000" w:themeColor="text1"/>
                <w:szCs w:val="24"/>
              </w:rPr>
            </w:pPr>
            <w:r>
              <w:rPr>
                <w:color w:val="000000" w:themeColor="text1"/>
                <w:szCs w:val="24"/>
              </w:rPr>
              <w:t>1</w:t>
            </w:r>
          </w:p>
        </w:tc>
        <w:tc>
          <w:tcPr>
            <w:tcW w:w="2604" w:type="pct"/>
          </w:tcPr>
          <w:p w14:paraId="1A2171C8" w14:textId="09949EF1" w:rsidR="00295300" w:rsidRPr="00755491" w:rsidRDefault="0003272B" w:rsidP="00F461ED">
            <w:pPr>
              <w:snapToGrid w:val="0"/>
              <w:jc w:val="left"/>
              <w:rPr>
                <w:rFonts w:eastAsia="SimSun"/>
                <w:color w:val="000000" w:themeColor="text1"/>
                <w:sz w:val="22"/>
                <w:lang w:eastAsia="zh-CN"/>
              </w:rPr>
            </w:pPr>
            <w:r w:rsidRPr="0003272B">
              <w:rPr>
                <w:rFonts w:eastAsia="SimSun"/>
                <w:color w:val="000000" w:themeColor="text1"/>
                <w:sz w:val="22"/>
                <w:lang w:eastAsia="zh-CN"/>
              </w:rPr>
              <w:t xml:space="preserve">Provide a description of the type of data (logbook, observer, survey, </w:t>
            </w:r>
            <w:proofErr w:type="gramStart"/>
            <w:r w:rsidRPr="0003272B">
              <w:rPr>
                <w:rFonts w:eastAsia="SimSun"/>
                <w:color w:val="000000" w:themeColor="text1"/>
                <w:sz w:val="22"/>
                <w:lang w:eastAsia="zh-CN"/>
              </w:rPr>
              <w:t>etc. )</w:t>
            </w:r>
            <w:proofErr w:type="gramEnd"/>
            <w:r w:rsidRPr="0003272B">
              <w:rPr>
                <w:rFonts w:eastAsia="SimSun"/>
                <w:color w:val="000000" w:themeColor="text1"/>
                <w:sz w:val="22"/>
                <w:lang w:eastAsia="zh-CN"/>
              </w:rPr>
              <w:t xml:space="preserve">, and the </w:t>
            </w:r>
            <w:r w:rsidR="00CB75B8">
              <w:rPr>
                <w:rFonts w:eastAsia="SimSun"/>
                <w:color w:val="000000" w:themeColor="text1"/>
                <w:sz w:val="22"/>
                <w:lang w:eastAsia="zh-CN"/>
              </w:rPr>
              <w:t>“</w:t>
            </w:r>
            <w:r w:rsidRPr="0003272B">
              <w:rPr>
                <w:rFonts w:eastAsia="SimSun"/>
                <w:color w:val="000000" w:themeColor="text1"/>
                <w:sz w:val="22"/>
                <w:lang w:eastAsia="zh-CN"/>
              </w:rPr>
              <w:t>resolution</w:t>
            </w:r>
            <w:r w:rsidR="00CB75B8">
              <w:rPr>
                <w:rFonts w:eastAsia="SimSun"/>
                <w:color w:val="000000" w:themeColor="text1"/>
                <w:sz w:val="22"/>
                <w:lang w:eastAsia="zh-CN"/>
              </w:rPr>
              <w:t>”</w:t>
            </w:r>
            <w:r w:rsidRPr="0003272B">
              <w:rPr>
                <w:rFonts w:eastAsia="SimSun"/>
                <w:color w:val="000000" w:themeColor="text1"/>
                <w:sz w:val="22"/>
                <w:lang w:eastAsia="zh-CN"/>
              </w:rPr>
              <w:t xml:space="preserve"> of the data (aggregated, set-by-set etc..). This description should also include the representativeness of the data in two tables: (1</w:t>
            </w:r>
            <w:r w:rsidRPr="002651FD">
              <w:rPr>
                <w:rFonts w:eastAsia="SimSun"/>
                <w:color w:val="000000" w:themeColor="text1"/>
                <w:sz w:val="22"/>
                <w:vertAlign w:val="superscript"/>
                <w:lang w:eastAsia="zh-CN"/>
              </w:rPr>
              <w:t>st</w:t>
            </w:r>
            <w:r w:rsidRPr="0003272B">
              <w:rPr>
                <w:rFonts w:eastAsia="SimSun"/>
                <w:color w:val="000000" w:themeColor="text1"/>
                <w:sz w:val="22"/>
                <w:lang w:eastAsia="zh-CN"/>
              </w:rPr>
              <w:t xml:space="preserve"> table) Number of observations, % Coverage of CPUE fleet (catch), % Coverage of CPUE fleet (effort), Total Catch CPUE fleet (mt), Total Effort CPUE fleet, Percentage of overall catch by member (across all fleets/gears); and (2</w:t>
            </w:r>
            <w:r w:rsidRPr="002651FD">
              <w:rPr>
                <w:rFonts w:eastAsia="SimSun"/>
                <w:color w:val="000000" w:themeColor="text1"/>
                <w:sz w:val="22"/>
                <w:vertAlign w:val="superscript"/>
                <w:lang w:eastAsia="zh-CN"/>
              </w:rPr>
              <w:t>nd</w:t>
            </w:r>
            <w:r w:rsidRPr="0003272B">
              <w:rPr>
                <w:rFonts w:eastAsia="SimSun"/>
                <w:color w:val="000000" w:themeColor="text1"/>
                <w:sz w:val="22"/>
                <w:lang w:eastAsia="zh-CN"/>
              </w:rPr>
              <w:t xml:space="preserve"> table) Number of records remaining, Number removed, Number of records with chub mackerel catch &gt;0;</w:t>
            </w:r>
          </w:p>
        </w:tc>
        <w:tc>
          <w:tcPr>
            <w:tcW w:w="425" w:type="pct"/>
          </w:tcPr>
          <w:p w14:paraId="1016CFC3" w14:textId="6E21D03C" w:rsidR="00295300" w:rsidRPr="005B0598" w:rsidRDefault="00C8684A" w:rsidP="00531F34">
            <w:pPr>
              <w:jc w:val="left"/>
              <w:rPr>
                <w:rFonts w:eastAsiaTheme="minorEastAsia"/>
                <w:color w:val="000000" w:themeColor="text1"/>
                <w:szCs w:val="24"/>
                <w:lang w:eastAsia="ja-JP"/>
              </w:rPr>
            </w:pPr>
            <w:r>
              <w:rPr>
                <w:rFonts w:eastAsiaTheme="minorEastAsia"/>
                <w:color w:val="000000" w:themeColor="text1"/>
                <w:szCs w:val="24"/>
                <w:lang w:eastAsia="ja-JP"/>
              </w:rPr>
              <w:t>Yes</w:t>
            </w:r>
          </w:p>
        </w:tc>
        <w:tc>
          <w:tcPr>
            <w:tcW w:w="1174" w:type="pct"/>
          </w:tcPr>
          <w:p w14:paraId="562D37F7" w14:textId="265A3E22" w:rsidR="00295300" w:rsidRPr="005B0598" w:rsidRDefault="00F91C4B" w:rsidP="00531F34">
            <w:pPr>
              <w:snapToGrid w:val="0"/>
              <w:jc w:val="left"/>
              <w:rPr>
                <w:rFonts w:eastAsiaTheme="minorEastAsia"/>
                <w:color w:val="000000" w:themeColor="text1"/>
                <w:sz w:val="20"/>
                <w:szCs w:val="18"/>
                <w:lang w:eastAsia="ja-JP"/>
              </w:rPr>
            </w:pPr>
            <w:r>
              <w:rPr>
                <w:rFonts w:eastAsiaTheme="minorEastAsia" w:hint="eastAsia"/>
                <w:color w:val="000000" w:themeColor="text1"/>
                <w:sz w:val="20"/>
                <w:szCs w:val="18"/>
                <w:lang w:eastAsia="ja-JP"/>
              </w:rPr>
              <w:t>S</w:t>
            </w:r>
            <w:r>
              <w:rPr>
                <w:rFonts w:eastAsiaTheme="minorEastAsia"/>
                <w:color w:val="000000" w:themeColor="text1"/>
                <w:sz w:val="20"/>
                <w:szCs w:val="18"/>
                <w:lang w:eastAsia="ja-JP"/>
              </w:rPr>
              <w:t>e</w:t>
            </w:r>
            <w:r w:rsidR="00BC0DA6">
              <w:rPr>
                <w:rFonts w:eastAsiaTheme="minorEastAsia"/>
                <w:color w:val="000000" w:themeColor="text1"/>
                <w:sz w:val="20"/>
                <w:szCs w:val="18"/>
                <w:lang w:eastAsia="ja-JP"/>
              </w:rPr>
              <w:t xml:space="preserve">ction </w:t>
            </w:r>
            <w:r w:rsidR="00B45BDE" w:rsidRPr="002651FD">
              <w:rPr>
                <w:color w:val="000000" w:themeColor="text1"/>
                <w:sz w:val="20"/>
                <w:szCs w:val="18"/>
              </w:rPr>
              <w:t>2.1</w:t>
            </w:r>
            <w:r w:rsidR="00B45BDE">
              <w:rPr>
                <w:rFonts w:eastAsiaTheme="minorEastAsia"/>
                <w:color w:val="000000" w:themeColor="text1"/>
                <w:sz w:val="20"/>
                <w:szCs w:val="18"/>
                <w:lang w:eastAsia="ja-JP"/>
              </w:rPr>
              <w:t xml:space="preserve"> </w:t>
            </w:r>
            <w:r w:rsidR="0072228F">
              <w:rPr>
                <w:rFonts w:eastAsiaTheme="minorEastAsia"/>
                <w:color w:val="000000" w:themeColor="text1"/>
                <w:sz w:val="20"/>
                <w:szCs w:val="18"/>
                <w:lang w:eastAsia="ja-JP"/>
              </w:rPr>
              <w:t>(</w:t>
            </w:r>
            <w:r w:rsidR="007B36B6">
              <w:rPr>
                <w:rFonts w:eastAsiaTheme="minorEastAsia"/>
                <w:color w:val="000000" w:themeColor="text1"/>
                <w:sz w:val="20"/>
                <w:szCs w:val="18"/>
                <w:lang w:eastAsia="ja-JP"/>
              </w:rPr>
              <w:t>page</w:t>
            </w:r>
            <w:r w:rsidR="00847170">
              <w:rPr>
                <w:rFonts w:eastAsiaTheme="minorEastAsia"/>
                <w:color w:val="000000" w:themeColor="text1"/>
                <w:sz w:val="20"/>
                <w:szCs w:val="18"/>
                <w:lang w:eastAsia="ja-JP"/>
              </w:rPr>
              <w:t>s</w:t>
            </w:r>
            <w:r w:rsidR="007B36B6">
              <w:rPr>
                <w:rFonts w:eastAsiaTheme="minorEastAsia"/>
                <w:color w:val="000000" w:themeColor="text1"/>
                <w:sz w:val="20"/>
                <w:szCs w:val="18"/>
                <w:lang w:eastAsia="ja-JP"/>
              </w:rPr>
              <w:t xml:space="preserve"> </w:t>
            </w:r>
            <w:r w:rsidR="00847170">
              <w:rPr>
                <w:rFonts w:eastAsiaTheme="minorEastAsia"/>
                <w:color w:val="000000" w:themeColor="text1"/>
                <w:sz w:val="20"/>
                <w:szCs w:val="18"/>
                <w:lang w:eastAsia="ja-JP"/>
              </w:rPr>
              <w:t>1-2</w:t>
            </w:r>
            <w:r w:rsidR="0072228F">
              <w:rPr>
                <w:rFonts w:eastAsiaTheme="minorEastAsia"/>
                <w:color w:val="000000" w:themeColor="text1"/>
                <w:sz w:val="20"/>
                <w:szCs w:val="18"/>
                <w:lang w:eastAsia="ja-JP"/>
              </w:rPr>
              <w:t xml:space="preserve">) and </w:t>
            </w:r>
            <w:r>
              <w:rPr>
                <w:rFonts w:eastAsiaTheme="minorEastAsia"/>
                <w:color w:val="000000" w:themeColor="text1"/>
                <w:sz w:val="20"/>
                <w:szCs w:val="18"/>
                <w:lang w:eastAsia="ja-JP"/>
              </w:rPr>
              <w:t>Table</w:t>
            </w:r>
            <w:r w:rsidR="00D92837">
              <w:rPr>
                <w:rFonts w:eastAsiaTheme="minorEastAsia"/>
                <w:color w:val="000000" w:themeColor="text1"/>
                <w:sz w:val="20"/>
                <w:szCs w:val="18"/>
                <w:lang w:eastAsia="ja-JP"/>
              </w:rPr>
              <w:t>s</w:t>
            </w:r>
            <w:r>
              <w:rPr>
                <w:rFonts w:eastAsiaTheme="minorEastAsia"/>
                <w:color w:val="000000" w:themeColor="text1"/>
                <w:sz w:val="20"/>
                <w:szCs w:val="18"/>
                <w:lang w:eastAsia="ja-JP"/>
              </w:rPr>
              <w:t xml:space="preserve"> 1</w:t>
            </w:r>
            <w:r w:rsidR="00847170">
              <w:rPr>
                <w:rFonts w:eastAsiaTheme="minorEastAsia"/>
                <w:color w:val="000000" w:themeColor="text1"/>
                <w:sz w:val="20"/>
                <w:szCs w:val="18"/>
                <w:lang w:eastAsia="ja-JP"/>
              </w:rPr>
              <w:t xml:space="preserve"> (</w:t>
            </w:r>
            <w:r w:rsidR="002A505D">
              <w:rPr>
                <w:rFonts w:eastAsiaTheme="minorEastAsia"/>
                <w:color w:val="000000" w:themeColor="text1"/>
                <w:sz w:val="20"/>
                <w:szCs w:val="18"/>
                <w:lang w:eastAsia="ja-JP"/>
              </w:rPr>
              <w:t>page 6</w:t>
            </w:r>
            <w:r w:rsidR="009531A0">
              <w:rPr>
                <w:rFonts w:eastAsiaTheme="minorEastAsia"/>
                <w:color w:val="000000" w:themeColor="text1"/>
                <w:sz w:val="20"/>
                <w:szCs w:val="18"/>
                <w:lang w:eastAsia="ja-JP"/>
              </w:rPr>
              <w:t>)</w:t>
            </w:r>
            <w:r>
              <w:rPr>
                <w:rFonts w:eastAsiaTheme="minorEastAsia"/>
                <w:color w:val="000000" w:themeColor="text1"/>
                <w:sz w:val="20"/>
                <w:szCs w:val="18"/>
                <w:lang w:eastAsia="ja-JP"/>
              </w:rPr>
              <w:t xml:space="preserve"> and 2</w:t>
            </w:r>
            <w:r w:rsidR="00EF1385">
              <w:rPr>
                <w:rFonts w:eastAsiaTheme="minorEastAsia"/>
                <w:color w:val="000000" w:themeColor="text1"/>
                <w:sz w:val="20"/>
                <w:szCs w:val="18"/>
                <w:lang w:eastAsia="ja-JP"/>
              </w:rPr>
              <w:t xml:space="preserve"> (page 7</w:t>
            </w:r>
            <w:r w:rsidR="009531A0">
              <w:rPr>
                <w:rFonts w:eastAsiaTheme="minorEastAsia"/>
                <w:color w:val="000000" w:themeColor="text1"/>
                <w:sz w:val="20"/>
                <w:szCs w:val="18"/>
                <w:lang w:eastAsia="ja-JP"/>
              </w:rPr>
              <w:t>)</w:t>
            </w:r>
          </w:p>
        </w:tc>
      </w:tr>
      <w:tr w:rsidR="00295300" w:rsidRPr="00755491" w14:paraId="576B4490" w14:textId="77777777" w:rsidTr="005B0598">
        <w:tc>
          <w:tcPr>
            <w:tcW w:w="797" w:type="pct"/>
          </w:tcPr>
          <w:p w14:paraId="2123B520" w14:textId="0AEAFE96" w:rsidR="00295300" w:rsidRPr="00755491" w:rsidRDefault="00027034" w:rsidP="00531F34">
            <w:pPr>
              <w:jc w:val="left"/>
              <w:rPr>
                <w:color w:val="000000" w:themeColor="text1"/>
                <w:szCs w:val="24"/>
              </w:rPr>
            </w:pPr>
            <w:r>
              <w:rPr>
                <w:color w:val="000000" w:themeColor="text1"/>
                <w:szCs w:val="24"/>
              </w:rPr>
              <w:t>2</w:t>
            </w:r>
          </w:p>
        </w:tc>
        <w:tc>
          <w:tcPr>
            <w:tcW w:w="2604" w:type="pct"/>
          </w:tcPr>
          <w:p w14:paraId="71E844BE" w14:textId="77777777" w:rsidR="00295300" w:rsidRPr="00755491" w:rsidRDefault="00295300" w:rsidP="00F461ED">
            <w:pPr>
              <w:snapToGrid w:val="0"/>
              <w:jc w:val="left"/>
              <w:rPr>
                <w:color w:val="000000" w:themeColor="text1"/>
              </w:rPr>
            </w:pPr>
            <w:r w:rsidRPr="00755491">
              <w:rPr>
                <w:rFonts w:eastAsia="SimSun"/>
                <w:color w:val="000000" w:themeColor="text1"/>
                <w:sz w:val="22"/>
                <w:lang w:eastAsia="zh-CN"/>
              </w:rPr>
              <w:t>Conduct a thorough literature review to identify key factors (i.e., spatial, temporal, environmental, and fisheries variables) that may influence CPUE values;</w:t>
            </w:r>
          </w:p>
        </w:tc>
        <w:tc>
          <w:tcPr>
            <w:tcW w:w="425" w:type="pct"/>
          </w:tcPr>
          <w:p w14:paraId="76A22F19" w14:textId="266D3D11" w:rsidR="00295300" w:rsidRPr="00F461ED" w:rsidRDefault="00C8684A" w:rsidP="00531F34">
            <w:pPr>
              <w:jc w:val="left"/>
              <w:rPr>
                <w:rFonts w:eastAsiaTheme="minorEastAsia"/>
                <w:color w:val="000000" w:themeColor="text1"/>
                <w:szCs w:val="24"/>
                <w:lang w:eastAsia="ja-JP"/>
              </w:rPr>
            </w:pPr>
            <w:r>
              <w:rPr>
                <w:rFonts w:eastAsiaTheme="minorEastAsia"/>
                <w:color w:val="000000" w:themeColor="text1"/>
                <w:szCs w:val="24"/>
                <w:lang w:eastAsia="ja-JP"/>
              </w:rPr>
              <w:t>Yes</w:t>
            </w:r>
          </w:p>
        </w:tc>
        <w:tc>
          <w:tcPr>
            <w:tcW w:w="1174" w:type="pct"/>
          </w:tcPr>
          <w:p w14:paraId="0329032B" w14:textId="63CAD6AA" w:rsidR="00295300" w:rsidRPr="00755491" w:rsidRDefault="009A142D" w:rsidP="00531F34">
            <w:pPr>
              <w:snapToGrid w:val="0"/>
              <w:jc w:val="left"/>
              <w:rPr>
                <w:color w:val="000000" w:themeColor="text1"/>
                <w:sz w:val="20"/>
                <w:szCs w:val="18"/>
              </w:rPr>
            </w:pPr>
            <w:r>
              <w:rPr>
                <w:color w:val="000000" w:themeColor="text1"/>
                <w:sz w:val="20"/>
                <w:szCs w:val="18"/>
              </w:rPr>
              <w:t>Se</w:t>
            </w:r>
            <w:r w:rsidR="000E63D3">
              <w:rPr>
                <w:color w:val="000000" w:themeColor="text1"/>
                <w:sz w:val="20"/>
                <w:szCs w:val="18"/>
              </w:rPr>
              <w:t>ction</w:t>
            </w:r>
            <w:r>
              <w:rPr>
                <w:color w:val="000000" w:themeColor="text1"/>
                <w:sz w:val="20"/>
                <w:szCs w:val="18"/>
              </w:rPr>
              <w:t xml:space="preserve"> </w:t>
            </w:r>
            <w:r w:rsidR="00966365">
              <w:rPr>
                <w:color w:val="000000" w:themeColor="text1"/>
                <w:sz w:val="20"/>
                <w:szCs w:val="18"/>
              </w:rPr>
              <w:t>1</w:t>
            </w:r>
            <w:r w:rsidR="00B45BDE">
              <w:rPr>
                <w:color w:val="000000" w:themeColor="text1"/>
                <w:sz w:val="20"/>
                <w:szCs w:val="18"/>
              </w:rPr>
              <w:t xml:space="preserve">. </w:t>
            </w:r>
            <w:r w:rsidR="009531A0">
              <w:rPr>
                <w:color w:val="000000" w:themeColor="text1"/>
                <w:sz w:val="20"/>
                <w:szCs w:val="18"/>
              </w:rPr>
              <w:t>B</w:t>
            </w:r>
            <w:r>
              <w:rPr>
                <w:color w:val="000000" w:themeColor="text1"/>
                <w:sz w:val="20"/>
                <w:szCs w:val="18"/>
              </w:rPr>
              <w:t>ackground</w:t>
            </w:r>
            <w:r w:rsidR="0027282F">
              <w:rPr>
                <w:color w:val="000000" w:themeColor="text1"/>
                <w:sz w:val="20"/>
                <w:szCs w:val="18"/>
              </w:rPr>
              <w:t xml:space="preserve"> (</w:t>
            </w:r>
            <w:r w:rsidR="00966365">
              <w:rPr>
                <w:color w:val="000000" w:themeColor="text1"/>
                <w:sz w:val="20"/>
                <w:szCs w:val="18"/>
              </w:rPr>
              <w:t xml:space="preserve">page </w:t>
            </w:r>
            <w:r w:rsidR="00EF1385">
              <w:rPr>
                <w:color w:val="000000" w:themeColor="text1"/>
                <w:sz w:val="20"/>
                <w:szCs w:val="18"/>
              </w:rPr>
              <w:t>1</w:t>
            </w:r>
            <w:r w:rsidR="0027282F">
              <w:rPr>
                <w:color w:val="000000" w:themeColor="text1"/>
                <w:sz w:val="20"/>
                <w:szCs w:val="18"/>
              </w:rPr>
              <w:t>)</w:t>
            </w:r>
          </w:p>
        </w:tc>
      </w:tr>
      <w:tr w:rsidR="00295300" w:rsidRPr="00755491" w14:paraId="5CFACC9F" w14:textId="77777777" w:rsidTr="005B0598">
        <w:tc>
          <w:tcPr>
            <w:tcW w:w="797" w:type="pct"/>
          </w:tcPr>
          <w:p w14:paraId="422B2E4B" w14:textId="1A2FD89D" w:rsidR="00295300" w:rsidRPr="00755491" w:rsidRDefault="00EB29C5" w:rsidP="00531F34">
            <w:pPr>
              <w:jc w:val="left"/>
              <w:rPr>
                <w:color w:val="000000" w:themeColor="text1"/>
                <w:szCs w:val="24"/>
              </w:rPr>
            </w:pPr>
            <w:r>
              <w:rPr>
                <w:color w:val="000000" w:themeColor="text1"/>
                <w:szCs w:val="24"/>
              </w:rPr>
              <w:t>3</w:t>
            </w:r>
          </w:p>
        </w:tc>
        <w:tc>
          <w:tcPr>
            <w:tcW w:w="2604" w:type="pct"/>
          </w:tcPr>
          <w:p w14:paraId="0D9BCCF0" w14:textId="35DF44C8" w:rsidR="00295300" w:rsidRPr="00EB035C" w:rsidRDefault="00295300" w:rsidP="00F461ED">
            <w:pPr>
              <w:snapToGrid w:val="0"/>
              <w:jc w:val="left"/>
              <w:rPr>
                <w:color w:val="000000" w:themeColor="text1"/>
                <w:sz w:val="22"/>
                <w:szCs w:val="22"/>
              </w:rPr>
            </w:pPr>
            <w:r w:rsidRPr="00EB035C">
              <w:rPr>
                <w:rFonts w:eastAsia="SimSun" w:hint="eastAsia"/>
                <w:color w:val="000000" w:themeColor="text1"/>
                <w:sz w:val="22"/>
                <w:szCs w:val="22"/>
                <w:lang w:eastAsia="zh-CN"/>
              </w:rPr>
              <w:t>Plot</w:t>
            </w:r>
            <w:r w:rsidR="00352C18" w:rsidRPr="00EB035C">
              <w:rPr>
                <w:rFonts w:eastAsia="SimSun"/>
                <w:color w:val="000000" w:themeColor="text1"/>
                <w:sz w:val="22"/>
                <w:szCs w:val="22"/>
                <w:lang w:eastAsia="zh-CN"/>
              </w:rPr>
              <w:t xml:space="preserve"> annual/monthly</w:t>
            </w:r>
            <w:r w:rsidRPr="00EB035C">
              <w:rPr>
                <w:rFonts w:eastAsia="SimSun" w:hint="eastAsia"/>
                <w:color w:val="000000" w:themeColor="text1"/>
                <w:sz w:val="22"/>
                <w:szCs w:val="22"/>
                <w:lang w:eastAsia="zh-CN"/>
              </w:rPr>
              <w:t xml:space="preserve"> </w:t>
            </w:r>
            <w:r w:rsidR="00FE121E" w:rsidRPr="00EB035C">
              <w:rPr>
                <w:rFonts w:eastAsia="SimSun"/>
                <w:color w:val="000000" w:themeColor="text1"/>
                <w:sz w:val="22"/>
                <w:szCs w:val="22"/>
                <w:lang w:eastAsia="zh-CN"/>
              </w:rPr>
              <w:t>spatial</w:t>
            </w:r>
            <w:r w:rsidRPr="00EB035C">
              <w:rPr>
                <w:rFonts w:eastAsia="SimSun" w:hint="eastAsia"/>
                <w:color w:val="000000" w:themeColor="text1"/>
                <w:sz w:val="22"/>
                <w:szCs w:val="22"/>
                <w:lang w:eastAsia="zh-CN"/>
              </w:rPr>
              <w:t xml:space="preserve"> distributions of fishing efforts</w:t>
            </w:r>
            <w:r w:rsidR="00352C18" w:rsidRPr="00EB035C">
              <w:rPr>
                <w:rFonts w:eastAsia="SimSun"/>
                <w:color w:val="000000" w:themeColor="text1"/>
                <w:sz w:val="22"/>
                <w:szCs w:val="22"/>
                <w:lang w:eastAsia="zh-CN"/>
              </w:rPr>
              <w:t>,</w:t>
            </w:r>
            <w:r w:rsidRPr="00EB035C">
              <w:rPr>
                <w:rFonts w:eastAsia="SimSun" w:hint="eastAsia"/>
                <w:color w:val="000000" w:themeColor="text1"/>
                <w:sz w:val="22"/>
                <w:szCs w:val="22"/>
                <w:lang w:eastAsia="zh-CN"/>
              </w:rPr>
              <w:t xml:space="preserve"> catch</w:t>
            </w:r>
            <w:r w:rsidR="00352C18" w:rsidRPr="00EB035C">
              <w:rPr>
                <w:rFonts w:eastAsia="SimSun"/>
                <w:color w:val="000000" w:themeColor="text1"/>
                <w:sz w:val="22"/>
                <w:szCs w:val="22"/>
                <w:lang w:eastAsia="zh-CN"/>
              </w:rPr>
              <w:t xml:space="preserve"> and</w:t>
            </w:r>
            <w:r w:rsidRPr="00EB035C">
              <w:rPr>
                <w:rFonts w:eastAsia="SimSun" w:hint="eastAsia"/>
                <w:color w:val="000000" w:themeColor="text1"/>
                <w:sz w:val="22"/>
                <w:szCs w:val="22"/>
                <w:lang w:eastAsia="zh-CN"/>
              </w:rPr>
              <w:t xml:space="preserve"> </w:t>
            </w:r>
            <w:r w:rsidR="00352C18" w:rsidRPr="00EB035C">
              <w:rPr>
                <w:rFonts w:eastAsia="SimSun"/>
                <w:color w:val="000000" w:themeColor="text1"/>
                <w:sz w:val="22"/>
                <w:szCs w:val="22"/>
                <w:lang w:eastAsia="zh-CN"/>
              </w:rPr>
              <w:t xml:space="preserve">nominal CPUE </w:t>
            </w:r>
            <w:r w:rsidRPr="00EB035C">
              <w:rPr>
                <w:rFonts w:eastAsia="SimSun" w:hint="eastAsia"/>
                <w:color w:val="000000" w:themeColor="text1"/>
                <w:sz w:val="22"/>
                <w:szCs w:val="22"/>
                <w:lang w:eastAsia="zh-CN"/>
              </w:rPr>
              <w:t>to</w:t>
            </w:r>
            <w:r w:rsidR="0072228F" w:rsidRPr="005B0598">
              <w:rPr>
                <w:rFonts w:eastAsia="SimSun"/>
                <w:sz w:val="22"/>
                <w:szCs w:val="22"/>
                <w:lang w:eastAsia="zh-CN"/>
              </w:rPr>
              <w:t xml:space="preserve"> determine temporal and spatial resolution for CPUE standardization</w:t>
            </w:r>
          </w:p>
        </w:tc>
        <w:tc>
          <w:tcPr>
            <w:tcW w:w="425" w:type="pct"/>
          </w:tcPr>
          <w:p w14:paraId="2D11D6ED" w14:textId="1E609E63" w:rsidR="00295300" w:rsidRPr="00F461ED" w:rsidRDefault="00C8684A" w:rsidP="00531F34">
            <w:pPr>
              <w:jc w:val="left"/>
              <w:rPr>
                <w:rFonts w:eastAsiaTheme="minorEastAsia"/>
                <w:color w:val="000000" w:themeColor="text1"/>
                <w:szCs w:val="24"/>
                <w:lang w:eastAsia="ja-JP"/>
              </w:rPr>
            </w:pPr>
            <w:r>
              <w:rPr>
                <w:rFonts w:eastAsiaTheme="minorEastAsia"/>
                <w:color w:val="000000" w:themeColor="text1"/>
                <w:szCs w:val="24"/>
                <w:lang w:eastAsia="ja-JP"/>
              </w:rPr>
              <w:t>Yes</w:t>
            </w:r>
          </w:p>
        </w:tc>
        <w:tc>
          <w:tcPr>
            <w:tcW w:w="1174" w:type="pct"/>
          </w:tcPr>
          <w:p w14:paraId="206EFD5E" w14:textId="49192FD1" w:rsidR="00295300" w:rsidRPr="00755491" w:rsidRDefault="00295300" w:rsidP="00531F34">
            <w:pPr>
              <w:snapToGrid w:val="0"/>
              <w:jc w:val="left"/>
              <w:rPr>
                <w:color w:val="000000" w:themeColor="text1"/>
                <w:sz w:val="20"/>
                <w:szCs w:val="24"/>
              </w:rPr>
            </w:pPr>
            <w:r w:rsidRPr="00755491">
              <w:rPr>
                <w:color w:val="000000" w:themeColor="text1"/>
                <w:sz w:val="20"/>
                <w:szCs w:val="18"/>
              </w:rPr>
              <w:t>Fig</w:t>
            </w:r>
            <w:r w:rsidR="00B16B3B">
              <w:rPr>
                <w:color w:val="000000" w:themeColor="text1"/>
                <w:sz w:val="20"/>
                <w:szCs w:val="18"/>
              </w:rPr>
              <w:t>s</w:t>
            </w:r>
            <w:r w:rsidRPr="00755491">
              <w:rPr>
                <w:color w:val="000000" w:themeColor="text1"/>
                <w:sz w:val="20"/>
                <w:szCs w:val="18"/>
              </w:rPr>
              <w:t>.</w:t>
            </w:r>
            <w:r w:rsidR="00315E5C">
              <w:rPr>
                <w:color w:val="000000" w:themeColor="text1"/>
                <w:sz w:val="20"/>
                <w:szCs w:val="18"/>
              </w:rPr>
              <w:t xml:space="preserve"> </w:t>
            </w:r>
            <w:r w:rsidR="00EF1385">
              <w:rPr>
                <w:color w:val="000000" w:themeColor="text1"/>
                <w:sz w:val="20"/>
                <w:szCs w:val="18"/>
              </w:rPr>
              <w:t>2</w:t>
            </w:r>
            <w:r w:rsidR="00B16B3B">
              <w:rPr>
                <w:color w:val="000000" w:themeColor="text1"/>
                <w:sz w:val="20"/>
                <w:szCs w:val="18"/>
              </w:rPr>
              <w:t>-3</w:t>
            </w:r>
            <w:r w:rsidR="00695A10">
              <w:rPr>
                <w:color w:val="000000" w:themeColor="text1"/>
                <w:sz w:val="20"/>
                <w:szCs w:val="18"/>
              </w:rPr>
              <w:t xml:space="preserve"> </w:t>
            </w:r>
            <w:r w:rsidR="00B16B3B">
              <w:rPr>
                <w:color w:val="000000" w:themeColor="text1"/>
                <w:sz w:val="20"/>
                <w:szCs w:val="18"/>
              </w:rPr>
              <w:t>(</w:t>
            </w:r>
            <w:r w:rsidR="00695A10">
              <w:rPr>
                <w:color w:val="000000" w:themeColor="text1"/>
                <w:sz w:val="20"/>
                <w:szCs w:val="18"/>
              </w:rPr>
              <w:t>page</w:t>
            </w:r>
            <w:r w:rsidR="00B16B3B">
              <w:rPr>
                <w:color w:val="000000" w:themeColor="text1"/>
                <w:sz w:val="20"/>
                <w:szCs w:val="18"/>
              </w:rPr>
              <w:t>s</w:t>
            </w:r>
            <w:r w:rsidR="00695A10">
              <w:rPr>
                <w:color w:val="000000" w:themeColor="text1"/>
                <w:sz w:val="20"/>
                <w:szCs w:val="18"/>
              </w:rPr>
              <w:t xml:space="preserve"> </w:t>
            </w:r>
            <w:r w:rsidR="00B16B3B">
              <w:rPr>
                <w:color w:val="000000" w:themeColor="text1"/>
                <w:sz w:val="20"/>
                <w:szCs w:val="18"/>
              </w:rPr>
              <w:t>13-18</w:t>
            </w:r>
            <w:r w:rsidR="00BD235B">
              <w:rPr>
                <w:color w:val="000000" w:themeColor="text1"/>
                <w:sz w:val="20"/>
                <w:szCs w:val="18"/>
              </w:rPr>
              <w:t>)</w:t>
            </w:r>
          </w:p>
        </w:tc>
      </w:tr>
      <w:tr w:rsidR="00295300" w:rsidRPr="00755491" w14:paraId="37FD83AA" w14:textId="77777777" w:rsidTr="005B0598">
        <w:tc>
          <w:tcPr>
            <w:tcW w:w="797" w:type="pct"/>
          </w:tcPr>
          <w:p w14:paraId="1C88E8EC" w14:textId="548747C4" w:rsidR="00295300" w:rsidRPr="00755491" w:rsidRDefault="00295300" w:rsidP="00531F34">
            <w:pPr>
              <w:jc w:val="left"/>
              <w:rPr>
                <w:color w:val="000000" w:themeColor="text1"/>
                <w:szCs w:val="24"/>
              </w:rPr>
            </w:pPr>
            <w:r w:rsidRPr="00755491">
              <w:rPr>
                <w:color w:val="000000" w:themeColor="text1"/>
                <w:szCs w:val="24"/>
              </w:rPr>
              <w:t>4</w:t>
            </w:r>
          </w:p>
        </w:tc>
        <w:tc>
          <w:tcPr>
            <w:tcW w:w="2604" w:type="pct"/>
          </w:tcPr>
          <w:p w14:paraId="4B5C748F" w14:textId="31D5DCDA" w:rsidR="00295300" w:rsidRPr="00755491" w:rsidRDefault="009B3582" w:rsidP="00F461ED">
            <w:pPr>
              <w:snapToGrid w:val="0"/>
              <w:jc w:val="left"/>
              <w:rPr>
                <w:color w:val="000000" w:themeColor="text1"/>
                <w:sz w:val="22"/>
              </w:rPr>
            </w:pPr>
            <w:r w:rsidRPr="009B3582">
              <w:rPr>
                <w:rFonts w:eastAsia="SimSun"/>
                <w:color w:val="000000" w:themeColor="text1"/>
                <w:sz w:val="22"/>
                <w:lang w:eastAsia="zh-CN"/>
              </w:rPr>
              <w:t xml:space="preserve">Make scatter plots (for continuous variables) and/or box plots (for categorical variables) and present correlation matrix if </w:t>
            </w:r>
            <w:proofErr w:type="gramStart"/>
            <w:r w:rsidRPr="009B3582">
              <w:rPr>
                <w:rFonts w:eastAsia="SimSun"/>
                <w:color w:val="000000" w:themeColor="text1"/>
                <w:sz w:val="22"/>
                <w:lang w:eastAsia="zh-CN"/>
              </w:rPr>
              <w:t>possible</w:t>
            </w:r>
            <w:proofErr w:type="gramEnd"/>
            <w:r w:rsidRPr="009B3582">
              <w:rPr>
                <w:rFonts w:eastAsia="SimSun"/>
                <w:color w:val="000000" w:themeColor="text1"/>
                <w:sz w:val="22"/>
                <w:lang w:eastAsia="zh-CN"/>
              </w:rPr>
              <w:t xml:space="preserve"> to evaluate correlations between each pair of those variables;</w:t>
            </w:r>
          </w:p>
        </w:tc>
        <w:tc>
          <w:tcPr>
            <w:tcW w:w="425" w:type="pct"/>
          </w:tcPr>
          <w:p w14:paraId="34F06F16" w14:textId="2CE6BAF9" w:rsidR="00295300" w:rsidRPr="00F461ED" w:rsidRDefault="00C8684A"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06E2705E" w14:textId="6804043B" w:rsidR="00295300" w:rsidRPr="00755491" w:rsidRDefault="00295300" w:rsidP="00531F34">
            <w:pPr>
              <w:snapToGrid w:val="0"/>
              <w:jc w:val="left"/>
              <w:rPr>
                <w:color w:val="000000" w:themeColor="text1"/>
                <w:sz w:val="20"/>
                <w:szCs w:val="24"/>
              </w:rPr>
            </w:pPr>
            <w:r w:rsidRPr="00755491">
              <w:rPr>
                <w:color w:val="000000" w:themeColor="text1"/>
                <w:sz w:val="20"/>
                <w:szCs w:val="24"/>
              </w:rPr>
              <w:t>Fig</w:t>
            </w:r>
            <w:r w:rsidR="007249E2">
              <w:rPr>
                <w:color w:val="000000" w:themeColor="text1"/>
                <w:sz w:val="20"/>
                <w:szCs w:val="24"/>
              </w:rPr>
              <w:t xml:space="preserve"> </w:t>
            </w:r>
            <w:r w:rsidR="001B68E4">
              <w:rPr>
                <w:color w:val="000000" w:themeColor="text1"/>
                <w:sz w:val="20"/>
                <w:szCs w:val="24"/>
              </w:rPr>
              <w:t>4</w:t>
            </w:r>
            <w:r w:rsidR="00904A6E">
              <w:rPr>
                <w:rFonts w:eastAsiaTheme="minorEastAsia" w:hint="eastAsia"/>
                <w:color w:val="000000" w:themeColor="text1"/>
                <w:sz w:val="20"/>
                <w:szCs w:val="24"/>
                <w:lang w:eastAsia="ja-JP"/>
              </w:rPr>
              <w:t>.</w:t>
            </w:r>
            <w:r w:rsidR="001B68E4">
              <w:rPr>
                <w:color w:val="000000" w:themeColor="text1"/>
                <w:sz w:val="20"/>
                <w:szCs w:val="24"/>
              </w:rPr>
              <w:t xml:space="preserve"> (</w:t>
            </w:r>
            <w:proofErr w:type="gramStart"/>
            <w:r w:rsidR="001B68E4">
              <w:rPr>
                <w:color w:val="000000" w:themeColor="text1"/>
                <w:sz w:val="20"/>
                <w:szCs w:val="24"/>
              </w:rPr>
              <w:t>pages</w:t>
            </w:r>
            <w:proofErr w:type="gramEnd"/>
            <w:r w:rsidR="001B68E4">
              <w:rPr>
                <w:color w:val="000000" w:themeColor="text1"/>
                <w:sz w:val="20"/>
                <w:szCs w:val="24"/>
              </w:rPr>
              <w:t xml:space="preserve"> </w:t>
            </w:r>
            <w:r w:rsidR="005152EC">
              <w:rPr>
                <w:color w:val="000000" w:themeColor="text1"/>
                <w:sz w:val="20"/>
                <w:szCs w:val="24"/>
              </w:rPr>
              <w:t>19-21</w:t>
            </w:r>
            <w:r w:rsidR="00CB75B8">
              <w:rPr>
                <w:color w:val="000000" w:themeColor="text1"/>
                <w:sz w:val="20"/>
                <w:szCs w:val="18"/>
              </w:rPr>
              <w:t>]</w:t>
            </w:r>
          </w:p>
        </w:tc>
      </w:tr>
      <w:tr w:rsidR="00295300" w:rsidRPr="00755491" w14:paraId="089E13AC" w14:textId="77777777" w:rsidTr="005B0598">
        <w:tc>
          <w:tcPr>
            <w:tcW w:w="797" w:type="pct"/>
          </w:tcPr>
          <w:p w14:paraId="13B0EF78" w14:textId="77777777" w:rsidR="00295300" w:rsidRPr="00755491" w:rsidRDefault="00295300" w:rsidP="00531F34">
            <w:pPr>
              <w:jc w:val="left"/>
              <w:rPr>
                <w:color w:val="000000" w:themeColor="text1"/>
                <w:szCs w:val="24"/>
              </w:rPr>
            </w:pPr>
            <w:r w:rsidRPr="00755491">
              <w:rPr>
                <w:color w:val="000000" w:themeColor="text1"/>
                <w:szCs w:val="24"/>
              </w:rPr>
              <w:t>5</w:t>
            </w:r>
          </w:p>
        </w:tc>
        <w:tc>
          <w:tcPr>
            <w:tcW w:w="2604" w:type="pct"/>
          </w:tcPr>
          <w:p w14:paraId="05DF98DA" w14:textId="1AD2845C" w:rsidR="00295300" w:rsidRPr="00755491" w:rsidRDefault="00875FB8" w:rsidP="00F461ED">
            <w:pPr>
              <w:snapToGrid w:val="0"/>
              <w:jc w:val="left"/>
              <w:rPr>
                <w:color w:val="000000" w:themeColor="text1"/>
                <w:sz w:val="22"/>
              </w:rPr>
            </w:pPr>
            <w:r w:rsidRPr="00875FB8">
              <w:rPr>
                <w:rFonts w:eastAsia="SimSun"/>
                <w:color w:val="000000" w:themeColor="text1"/>
                <w:sz w:val="22"/>
                <w:lang w:eastAsia="zh-CN"/>
              </w:rPr>
              <w:t>Describe selected explanatory variables based on (2)-(4) to develop full model for the CPUE standardization;</w:t>
            </w:r>
          </w:p>
        </w:tc>
        <w:tc>
          <w:tcPr>
            <w:tcW w:w="425" w:type="pct"/>
          </w:tcPr>
          <w:p w14:paraId="6DF796E5" w14:textId="7B210A44" w:rsidR="00295300" w:rsidRPr="00F461ED" w:rsidRDefault="00C8684A"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4E64B5C5" w14:textId="135B1CBE" w:rsidR="0021729D" w:rsidRPr="00755491" w:rsidRDefault="00295300" w:rsidP="00531F34">
            <w:pPr>
              <w:snapToGrid w:val="0"/>
              <w:jc w:val="left"/>
              <w:rPr>
                <w:color w:val="000000" w:themeColor="text1"/>
                <w:sz w:val="20"/>
                <w:szCs w:val="18"/>
              </w:rPr>
            </w:pPr>
            <w:r w:rsidRPr="00755491">
              <w:rPr>
                <w:rFonts w:hint="eastAsia"/>
                <w:color w:val="000000" w:themeColor="text1"/>
                <w:sz w:val="20"/>
                <w:szCs w:val="18"/>
              </w:rPr>
              <w:t>Se</w:t>
            </w:r>
            <w:r w:rsidR="005152EC">
              <w:rPr>
                <w:color w:val="000000" w:themeColor="text1"/>
                <w:sz w:val="20"/>
                <w:szCs w:val="18"/>
              </w:rPr>
              <w:t>ction</w:t>
            </w:r>
            <w:r w:rsidRPr="00755491">
              <w:rPr>
                <w:rFonts w:hint="eastAsia"/>
                <w:color w:val="000000" w:themeColor="text1"/>
                <w:sz w:val="20"/>
                <w:szCs w:val="18"/>
              </w:rPr>
              <w:t xml:space="preserve"> </w:t>
            </w:r>
            <w:r w:rsidRPr="002651FD">
              <w:rPr>
                <w:iCs/>
                <w:color w:val="000000" w:themeColor="text1"/>
                <w:sz w:val="20"/>
                <w:szCs w:val="18"/>
              </w:rPr>
              <w:t>2.</w:t>
            </w:r>
            <w:r w:rsidR="001D6AA2">
              <w:rPr>
                <w:iCs/>
                <w:color w:val="000000" w:themeColor="text1"/>
                <w:sz w:val="20"/>
                <w:szCs w:val="18"/>
              </w:rPr>
              <w:t>3</w:t>
            </w:r>
            <w:r w:rsidRPr="00755491">
              <w:rPr>
                <w:i/>
                <w:color w:val="000000" w:themeColor="text1"/>
                <w:sz w:val="20"/>
                <w:szCs w:val="18"/>
              </w:rPr>
              <w:t>.</w:t>
            </w:r>
            <w:r w:rsidRPr="00755491">
              <w:rPr>
                <w:rFonts w:hint="eastAsia"/>
                <w:color w:val="000000" w:themeColor="text1"/>
                <w:sz w:val="20"/>
                <w:szCs w:val="18"/>
              </w:rPr>
              <w:t xml:space="preserve"> </w:t>
            </w:r>
            <w:r w:rsidR="00D23C2F">
              <w:rPr>
                <w:color w:val="000000" w:themeColor="text1"/>
                <w:sz w:val="20"/>
                <w:szCs w:val="18"/>
              </w:rPr>
              <w:t>(</w:t>
            </w:r>
            <w:r w:rsidR="00566885">
              <w:rPr>
                <w:color w:val="000000" w:themeColor="text1"/>
                <w:sz w:val="20"/>
                <w:szCs w:val="18"/>
              </w:rPr>
              <w:t>page</w:t>
            </w:r>
            <w:r w:rsidR="00CB75B8">
              <w:rPr>
                <w:color w:val="000000" w:themeColor="text1"/>
                <w:sz w:val="20"/>
                <w:szCs w:val="18"/>
              </w:rPr>
              <w:t>s 2-3</w:t>
            </w:r>
            <w:r w:rsidR="00D23C2F">
              <w:rPr>
                <w:color w:val="000000" w:themeColor="text1"/>
                <w:sz w:val="20"/>
                <w:szCs w:val="18"/>
              </w:rPr>
              <w:t xml:space="preserve">) and </w:t>
            </w:r>
            <w:r w:rsidR="0021729D">
              <w:rPr>
                <w:rFonts w:eastAsiaTheme="minorEastAsia" w:hint="eastAsia"/>
                <w:color w:val="000000" w:themeColor="text1"/>
                <w:sz w:val="20"/>
                <w:szCs w:val="18"/>
                <w:lang w:eastAsia="ja-JP"/>
              </w:rPr>
              <w:t>T</w:t>
            </w:r>
            <w:r w:rsidR="0021729D">
              <w:rPr>
                <w:rFonts w:eastAsiaTheme="minorEastAsia"/>
                <w:color w:val="000000" w:themeColor="text1"/>
                <w:sz w:val="20"/>
                <w:szCs w:val="18"/>
                <w:lang w:eastAsia="ja-JP"/>
              </w:rPr>
              <w:t>able 3</w:t>
            </w:r>
            <w:r w:rsidR="00913EFB">
              <w:rPr>
                <w:rFonts w:eastAsiaTheme="minorEastAsia"/>
                <w:color w:val="000000" w:themeColor="text1"/>
                <w:sz w:val="20"/>
                <w:szCs w:val="18"/>
                <w:lang w:eastAsia="ja-JP"/>
              </w:rPr>
              <w:t xml:space="preserve"> (page 7)</w:t>
            </w:r>
            <w:r w:rsidR="00B72DC8">
              <w:rPr>
                <w:rFonts w:eastAsiaTheme="minorEastAsia"/>
                <w:color w:val="000000" w:themeColor="text1"/>
                <w:sz w:val="20"/>
                <w:szCs w:val="18"/>
                <w:lang w:eastAsia="ja-JP"/>
              </w:rPr>
              <w:t xml:space="preserve"> </w:t>
            </w:r>
          </w:p>
        </w:tc>
      </w:tr>
      <w:tr w:rsidR="00295300" w:rsidRPr="00755491" w14:paraId="5253E744" w14:textId="77777777" w:rsidTr="005B0598">
        <w:tc>
          <w:tcPr>
            <w:tcW w:w="797" w:type="pct"/>
          </w:tcPr>
          <w:p w14:paraId="33655D71" w14:textId="77777777" w:rsidR="00295300" w:rsidRPr="00755491" w:rsidRDefault="00295300" w:rsidP="00531F34">
            <w:pPr>
              <w:jc w:val="left"/>
              <w:rPr>
                <w:color w:val="000000" w:themeColor="text1"/>
                <w:szCs w:val="24"/>
              </w:rPr>
            </w:pPr>
            <w:r w:rsidRPr="00755491">
              <w:rPr>
                <w:color w:val="000000" w:themeColor="text1"/>
                <w:szCs w:val="24"/>
              </w:rPr>
              <w:t>6</w:t>
            </w:r>
          </w:p>
        </w:tc>
        <w:tc>
          <w:tcPr>
            <w:tcW w:w="2604" w:type="pct"/>
          </w:tcPr>
          <w:p w14:paraId="52BE751E" w14:textId="2151AC5A" w:rsidR="00295300" w:rsidRPr="0090113A" w:rsidRDefault="007C3E0F" w:rsidP="00F461ED">
            <w:pPr>
              <w:snapToGrid w:val="0"/>
              <w:jc w:val="left"/>
              <w:rPr>
                <w:color w:val="000000" w:themeColor="text1"/>
                <w:sz w:val="22"/>
              </w:rPr>
            </w:pPr>
            <w:r w:rsidRPr="007C3E0F">
              <w:rPr>
                <w:color w:val="000000" w:themeColor="text1"/>
                <w:sz w:val="22"/>
                <w:szCs w:val="24"/>
              </w:rPr>
              <w:t xml:space="preserve">Specify model type and software (packages) and fit the data to the assumed statistical models (i.e., GLM, GAM, Delta-lognormal GLM, Neural Networks, Regression Trees, Habitat based models, and Statistical </w:t>
            </w:r>
            <w:proofErr w:type="gramStart"/>
            <w:r w:rsidRPr="007C3E0F">
              <w:rPr>
                <w:color w:val="000000" w:themeColor="text1"/>
                <w:sz w:val="22"/>
                <w:szCs w:val="24"/>
              </w:rPr>
              <w:t>habitat based</w:t>
            </w:r>
            <w:proofErr w:type="gramEnd"/>
            <w:r w:rsidRPr="007C3E0F">
              <w:rPr>
                <w:color w:val="000000" w:themeColor="text1"/>
                <w:sz w:val="22"/>
                <w:szCs w:val="24"/>
              </w:rPr>
              <w:t xml:space="preserve"> models);</w:t>
            </w:r>
          </w:p>
        </w:tc>
        <w:tc>
          <w:tcPr>
            <w:tcW w:w="425" w:type="pct"/>
          </w:tcPr>
          <w:p w14:paraId="6F9FDB29" w14:textId="7137D518" w:rsidR="00295300" w:rsidRPr="00F461ED" w:rsidRDefault="00C8684A"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7E2F9D74" w14:textId="03D87AF9" w:rsidR="00295300" w:rsidRDefault="0090113A" w:rsidP="00531F34">
            <w:pPr>
              <w:snapToGrid w:val="0"/>
              <w:jc w:val="left"/>
              <w:rPr>
                <w:color w:val="000000" w:themeColor="text1"/>
                <w:sz w:val="20"/>
                <w:szCs w:val="18"/>
              </w:rPr>
            </w:pPr>
            <w:r w:rsidRPr="00755491">
              <w:rPr>
                <w:rFonts w:hint="eastAsia"/>
                <w:color w:val="000000" w:themeColor="text1"/>
                <w:sz w:val="20"/>
                <w:szCs w:val="18"/>
              </w:rPr>
              <w:t>Se</w:t>
            </w:r>
            <w:r w:rsidR="00913EFB">
              <w:rPr>
                <w:color w:val="000000" w:themeColor="text1"/>
                <w:sz w:val="20"/>
                <w:szCs w:val="18"/>
              </w:rPr>
              <w:t>ction</w:t>
            </w:r>
            <w:r w:rsidRPr="00755491">
              <w:rPr>
                <w:rFonts w:hint="eastAsia"/>
                <w:color w:val="000000" w:themeColor="text1"/>
                <w:sz w:val="20"/>
                <w:szCs w:val="18"/>
              </w:rPr>
              <w:t xml:space="preserve"> </w:t>
            </w:r>
            <w:r w:rsidRPr="002651FD">
              <w:rPr>
                <w:iCs/>
                <w:color w:val="000000" w:themeColor="text1"/>
                <w:sz w:val="20"/>
                <w:szCs w:val="18"/>
              </w:rPr>
              <w:t>2.</w:t>
            </w:r>
            <w:r w:rsidR="00913EFB" w:rsidRPr="002651FD">
              <w:rPr>
                <w:iCs/>
                <w:color w:val="000000" w:themeColor="text1"/>
                <w:sz w:val="20"/>
                <w:szCs w:val="18"/>
              </w:rPr>
              <w:t>3</w:t>
            </w:r>
            <w:r w:rsidRPr="002651FD">
              <w:rPr>
                <w:iCs/>
                <w:color w:val="000000" w:themeColor="text1"/>
                <w:sz w:val="20"/>
                <w:szCs w:val="18"/>
              </w:rPr>
              <w:t>.</w:t>
            </w:r>
            <w:r w:rsidRPr="00755491">
              <w:rPr>
                <w:rFonts w:hint="eastAsia"/>
                <w:color w:val="000000" w:themeColor="text1"/>
                <w:sz w:val="20"/>
                <w:szCs w:val="18"/>
              </w:rPr>
              <w:t xml:space="preserve"> </w:t>
            </w:r>
            <w:r w:rsidR="00B72DC8">
              <w:rPr>
                <w:color w:val="000000" w:themeColor="text1"/>
                <w:sz w:val="20"/>
                <w:szCs w:val="18"/>
              </w:rPr>
              <w:t>(</w:t>
            </w:r>
            <w:r w:rsidR="00913EFB">
              <w:rPr>
                <w:color w:val="000000" w:themeColor="text1"/>
                <w:sz w:val="20"/>
                <w:szCs w:val="18"/>
              </w:rPr>
              <w:t>pages 2-3</w:t>
            </w:r>
            <w:r w:rsidR="00B72DC8">
              <w:rPr>
                <w:color w:val="000000" w:themeColor="text1"/>
                <w:sz w:val="20"/>
                <w:szCs w:val="18"/>
              </w:rPr>
              <w:t>)</w:t>
            </w:r>
          </w:p>
          <w:p w14:paraId="62A796DF" w14:textId="15FB5C83" w:rsidR="00BC62CE" w:rsidRPr="00755491" w:rsidRDefault="00BC62CE" w:rsidP="00531F34">
            <w:pPr>
              <w:snapToGrid w:val="0"/>
              <w:jc w:val="left"/>
              <w:rPr>
                <w:color w:val="000000" w:themeColor="text1"/>
                <w:sz w:val="20"/>
                <w:szCs w:val="24"/>
              </w:rPr>
            </w:pPr>
          </w:p>
        </w:tc>
      </w:tr>
      <w:tr w:rsidR="00295300" w:rsidRPr="00755491" w14:paraId="4294DF65" w14:textId="77777777" w:rsidTr="005B0598">
        <w:tc>
          <w:tcPr>
            <w:tcW w:w="797" w:type="pct"/>
          </w:tcPr>
          <w:p w14:paraId="77DBF803" w14:textId="77777777" w:rsidR="00295300" w:rsidRPr="00755491" w:rsidRDefault="00295300" w:rsidP="00531F34">
            <w:pPr>
              <w:jc w:val="left"/>
              <w:rPr>
                <w:color w:val="000000" w:themeColor="text1"/>
                <w:szCs w:val="24"/>
              </w:rPr>
            </w:pPr>
            <w:r w:rsidRPr="00755491">
              <w:rPr>
                <w:color w:val="000000" w:themeColor="text1"/>
                <w:szCs w:val="24"/>
              </w:rPr>
              <w:t>7</w:t>
            </w:r>
          </w:p>
        </w:tc>
        <w:tc>
          <w:tcPr>
            <w:tcW w:w="2604" w:type="pct"/>
          </w:tcPr>
          <w:p w14:paraId="4CC682E6" w14:textId="1D0FB737" w:rsidR="00295300" w:rsidRPr="00755491" w:rsidRDefault="00026177" w:rsidP="00F461ED">
            <w:pPr>
              <w:snapToGrid w:val="0"/>
              <w:jc w:val="left"/>
              <w:rPr>
                <w:color w:val="000000" w:themeColor="text1"/>
                <w:sz w:val="22"/>
              </w:rPr>
            </w:pPr>
            <w:r w:rsidRPr="00026177">
              <w:rPr>
                <w:rFonts w:eastAsia="SimSun"/>
                <w:color w:val="000000" w:themeColor="text1"/>
                <w:sz w:val="22"/>
                <w:lang w:eastAsia="zh-CN"/>
              </w:rPr>
              <w:t xml:space="preserve">Evaluate and select the best model(s) using methods such as likelihood ratio test, information </w:t>
            </w:r>
            <w:proofErr w:type="gramStart"/>
            <w:r w:rsidRPr="00026177">
              <w:rPr>
                <w:rFonts w:eastAsia="SimSun"/>
                <w:color w:val="000000" w:themeColor="text1"/>
                <w:sz w:val="22"/>
                <w:lang w:eastAsia="zh-CN"/>
              </w:rPr>
              <w:t>criterions</w:t>
            </w:r>
            <w:proofErr w:type="gramEnd"/>
            <w:r w:rsidRPr="00026177">
              <w:rPr>
                <w:rFonts w:eastAsia="SimSun"/>
                <w:color w:val="000000" w:themeColor="text1"/>
                <w:sz w:val="22"/>
                <w:lang w:eastAsia="zh-CN"/>
              </w:rPr>
              <w:t>, cross validation etc.;</w:t>
            </w:r>
          </w:p>
        </w:tc>
        <w:tc>
          <w:tcPr>
            <w:tcW w:w="425" w:type="pct"/>
          </w:tcPr>
          <w:p w14:paraId="76989C79" w14:textId="53BD33EE" w:rsidR="00295300" w:rsidRPr="00F461ED" w:rsidRDefault="00C8684A"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57B7D5E0" w14:textId="65A68F76" w:rsidR="00295300" w:rsidRPr="00755491" w:rsidRDefault="00206EF9" w:rsidP="00531F34">
            <w:pPr>
              <w:snapToGrid w:val="0"/>
              <w:jc w:val="left"/>
              <w:rPr>
                <w:color w:val="000000" w:themeColor="text1"/>
                <w:sz w:val="20"/>
                <w:szCs w:val="24"/>
              </w:rPr>
            </w:pPr>
            <w:r w:rsidRPr="005B0598">
              <w:rPr>
                <w:iCs/>
                <w:color w:val="000000" w:themeColor="text1"/>
                <w:sz w:val="20"/>
                <w:szCs w:val="18"/>
              </w:rPr>
              <w:t>Table</w:t>
            </w:r>
            <w:r w:rsidR="003D6CEE">
              <w:rPr>
                <w:iCs/>
                <w:color w:val="000000" w:themeColor="text1"/>
                <w:sz w:val="20"/>
                <w:szCs w:val="18"/>
              </w:rPr>
              <w:t>s</w:t>
            </w:r>
            <w:r w:rsidRPr="005B0598">
              <w:rPr>
                <w:iCs/>
                <w:color w:val="000000" w:themeColor="text1"/>
                <w:sz w:val="20"/>
                <w:szCs w:val="18"/>
              </w:rPr>
              <w:t xml:space="preserve"> 4</w:t>
            </w:r>
            <w:r w:rsidR="003D6CEE">
              <w:rPr>
                <w:iCs/>
                <w:color w:val="000000" w:themeColor="text1"/>
                <w:sz w:val="20"/>
                <w:szCs w:val="18"/>
              </w:rPr>
              <w:t xml:space="preserve"> and 5</w:t>
            </w:r>
            <w:r w:rsidR="00913EFB">
              <w:rPr>
                <w:iCs/>
                <w:color w:val="000000" w:themeColor="text1"/>
                <w:sz w:val="20"/>
                <w:szCs w:val="18"/>
              </w:rPr>
              <w:t xml:space="preserve"> (page</w:t>
            </w:r>
            <w:r w:rsidR="003D6CEE">
              <w:rPr>
                <w:iCs/>
                <w:color w:val="000000" w:themeColor="text1"/>
                <w:sz w:val="20"/>
                <w:szCs w:val="18"/>
              </w:rPr>
              <w:t>s</w:t>
            </w:r>
            <w:r w:rsidR="00913EFB">
              <w:rPr>
                <w:iCs/>
                <w:color w:val="000000" w:themeColor="text1"/>
                <w:sz w:val="20"/>
                <w:szCs w:val="18"/>
              </w:rPr>
              <w:t xml:space="preserve"> 8</w:t>
            </w:r>
            <w:r w:rsidR="003D6CEE">
              <w:rPr>
                <w:iCs/>
                <w:color w:val="000000" w:themeColor="text1"/>
                <w:sz w:val="20"/>
                <w:szCs w:val="18"/>
              </w:rPr>
              <w:t>-9</w:t>
            </w:r>
            <w:r w:rsidR="002F69BE">
              <w:rPr>
                <w:rFonts w:eastAsiaTheme="minorEastAsia"/>
                <w:iCs/>
                <w:color w:val="000000" w:themeColor="text1"/>
                <w:sz w:val="20"/>
                <w:szCs w:val="18"/>
                <w:lang w:eastAsia="ja-JP"/>
              </w:rPr>
              <w:t>)</w:t>
            </w:r>
            <w:r>
              <w:rPr>
                <w:iCs/>
                <w:color w:val="000000" w:themeColor="text1"/>
                <w:sz w:val="20"/>
                <w:szCs w:val="18"/>
              </w:rPr>
              <w:t xml:space="preserve"> </w:t>
            </w:r>
          </w:p>
        </w:tc>
      </w:tr>
      <w:tr w:rsidR="009B4C57" w:rsidRPr="00755491" w14:paraId="1BD57523" w14:textId="77777777" w:rsidTr="005B0598">
        <w:tc>
          <w:tcPr>
            <w:tcW w:w="797" w:type="pct"/>
          </w:tcPr>
          <w:p w14:paraId="27604068" w14:textId="5F0FAD5E" w:rsidR="009B4C57" w:rsidRPr="005B0598" w:rsidRDefault="009B4C57"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8</w:t>
            </w:r>
          </w:p>
        </w:tc>
        <w:tc>
          <w:tcPr>
            <w:tcW w:w="2604" w:type="pct"/>
          </w:tcPr>
          <w:p w14:paraId="3293AAFA" w14:textId="61A20298" w:rsidR="009B4C57" w:rsidRPr="00755491" w:rsidRDefault="00495D9D" w:rsidP="00F461ED">
            <w:pPr>
              <w:snapToGrid w:val="0"/>
              <w:jc w:val="left"/>
              <w:rPr>
                <w:rFonts w:eastAsia="SimSun"/>
                <w:color w:val="000000" w:themeColor="text1"/>
                <w:sz w:val="22"/>
                <w:lang w:eastAsia="zh-CN"/>
              </w:rPr>
            </w:pPr>
            <w:r w:rsidRPr="00495D9D">
              <w:rPr>
                <w:rFonts w:eastAsia="SimSun"/>
                <w:color w:val="000000" w:themeColor="text1"/>
                <w:sz w:val="22"/>
                <w:lang w:eastAsia="zh-CN"/>
              </w:rPr>
              <w:t>Provide diagnostic plots to support the chosen model is appropriate and assumption are met (QQ plot and residual plots along with predicted values and important explanatory variables, etc.);</w:t>
            </w:r>
          </w:p>
        </w:tc>
        <w:tc>
          <w:tcPr>
            <w:tcW w:w="425" w:type="pct"/>
          </w:tcPr>
          <w:p w14:paraId="66130073" w14:textId="3659BECD" w:rsidR="009B4C57" w:rsidRPr="005B0598" w:rsidRDefault="00C8684A"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02052E7F" w14:textId="53327848" w:rsidR="009B4C57" w:rsidRPr="005B0598" w:rsidRDefault="00C75BBC" w:rsidP="00531F34">
            <w:pPr>
              <w:snapToGrid w:val="0"/>
              <w:jc w:val="left"/>
              <w:rPr>
                <w:rFonts w:eastAsiaTheme="minorEastAsia"/>
                <w:color w:val="000000" w:themeColor="text1"/>
                <w:sz w:val="20"/>
                <w:szCs w:val="18"/>
                <w:lang w:eastAsia="ja-JP"/>
              </w:rPr>
            </w:pPr>
            <w:r>
              <w:rPr>
                <w:rFonts w:eastAsiaTheme="minorEastAsia"/>
                <w:color w:val="000000" w:themeColor="text1"/>
                <w:sz w:val="20"/>
                <w:szCs w:val="18"/>
                <w:lang w:eastAsia="ja-JP"/>
              </w:rPr>
              <w:t xml:space="preserve">Fig. 5 </w:t>
            </w:r>
            <w:r w:rsidR="00FF2920">
              <w:rPr>
                <w:rFonts w:eastAsiaTheme="minorEastAsia"/>
                <w:color w:val="000000" w:themeColor="text1"/>
                <w:sz w:val="20"/>
                <w:szCs w:val="18"/>
                <w:lang w:eastAsia="ja-JP"/>
              </w:rPr>
              <w:t>(</w:t>
            </w:r>
            <w:r>
              <w:rPr>
                <w:rFonts w:eastAsiaTheme="minorEastAsia"/>
                <w:color w:val="000000" w:themeColor="text1"/>
                <w:sz w:val="20"/>
                <w:szCs w:val="18"/>
                <w:lang w:eastAsia="ja-JP"/>
              </w:rPr>
              <w:t>page</w:t>
            </w:r>
            <w:r w:rsidR="00904A6E">
              <w:rPr>
                <w:rFonts w:eastAsiaTheme="minorEastAsia" w:hint="eastAsia"/>
                <w:color w:val="000000" w:themeColor="text1"/>
                <w:sz w:val="20"/>
                <w:szCs w:val="18"/>
                <w:lang w:eastAsia="ja-JP"/>
              </w:rPr>
              <w:t>s</w:t>
            </w:r>
            <w:r>
              <w:rPr>
                <w:rFonts w:eastAsiaTheme="minorEastAsia"/>
                <w:color w:val="000000" w:themeColor="text1"/>
                <w:sz w:val="20"/>
                <w:szCs w:val="18"/>
                <w:lang w:eastAsia="ja-JP"/>
              </w:rPr>
              <w:t xml:space="preserve"> 25-26</w:t>
            </w:r>
            <w:r w:rsidR="00FF2920">
              <w:rPr>
                <w:rFonts w:eastAsiaTheme="minorEastAsia"/>
                <w:color w:val="000000" w:themeColor="text1"/>
                <w:sz w:val="20"/>
                <w:szCs w:val="18"/>
                <w:lang w:eastAsia="ja-JP"/>
              </w:rPr>
              <w:t>)</w:t>
            </w:r>
          </w:p>
        </w:tc>
      </w:tr>
      <w:tr w:rsidR="006E77E2" w:rsidRPr="00755491" w14:paraId="503793A3" w14:textId="77777777" w:rsidTr="005B0598">
        <w:tc>
          <w:tcPr>
            <w:tcW w:w="797" w:type="pct"/>
          </w:tcPr>
          <w:p w14:paraId="3B7F7D5F" w14:textId="35CF5333" w:rsidR="006E77E2" w:rsidRPr="005B0598" w:rsidDel="00D1288D" w:rsidRDefault="00094DFC"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9</w:t>
            </w:r>
          </w:p>
        </w:tc>
        <w:tc>
          <w:tcPr>
            <w:tcW w:w="2604" w:type="pct"/>
          </w:tcPr>
          <w:p w14:paraId="24F96BDF" w14:textId="393E9999" w:rsidR="006E77E2" w:rsidRPr="00755491" w:rsidRDefault="00094DFC" w:rsidP="00F461ED">
            <w:pPr>
              <w:snapToGrid w:val="0"/>
              <w:jc w:val="left"/>
              <w:rPr>
                <w:color w:val="000000" w:themeColor="text1"/>
                <w:sz w:val="22"/>
                <w:szCs w:val="24"/>
              </w:rPr>
            </w:pPr>
            <w:r>
              <w:rPr>
                <w:color w:val="000000" w:themeColor="text1"/>
                <w:sz w:val="22"/>
                <w:szCs w:val="24"/>
              </w:rPr>
              <w:t>P</w:t>
            </w:r>
            <w:r w:rsidRPr="00094DFC">
              <w:rPr>
                <w:color w:val="000000" w:themeColor="text1"/>
                <w:sz w:val="22"/>
                <w:szCs w:val="24"/>
              </w:rPr>
              <w:t>resent estimated values of parameters and uncertainty in the parameters in table;</w:t>
            </w:r>
          </w:p>
        </w:tc>
        <w:tc>
          <w:tcPr>
            <w:tcW w:w="425" w:type="pct"/>
          </w:tcPr>
          <w:p w14:paraId="0FAC12FF" w14:textId="2264BF66" w:rsidR="006E77E2" w:rsidRPr="005B0598" w:rsidRDefault="00C8684A"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576170F7" w14:textId="1B7D80EF" w:rsidR="006E77E2" w:rsidRPr="005B0598" w:rsidRDefault="003D6CEE" w:rsidP="00531F34">
            <w:pPr>
              <w:snapToGrid w:val="0"/>
              <w:jc w:val="left"/>
              <w:rPr>
                <w:rFonts w:eastAsiaTheme="minorEastAsia"/>
                <w:color w:val="000000" w:themeColor="text1"/>
                <w:sz w:val="20"/>
                <w:szCs w:val="18"/>
                <w:lang w:eastAsia="ja-JP"/>
              </w:rPr>
            </w:pPr>
            <w:r>
              <w:rPr>
                <w:rFonts w:eastAsiaTheme="minorEastAsia"/>
                <w:color w:val="000000" w:themeColor="text1"/>
                <w:sz w:val="20"/>
                <w:szCs w:val="18"/>
                <w:lang w:eastAsia="ja-JP"/>
              </w:rPr>
              <w:t>Table 6</w:t>
            </w:r>
            <w:r w:rsidR="00C75BBC" w:rsidDel="00C75BBC">
              <w:rPr>
                <w:rFonts w:eastAsiaTheme="minorEastAsia"/>
                <w:color w:val="000000" w:themeColor="text1"/>
                <w:sz w:val="20"/>
                <w:szCs w:val="18"/>
                <w:lang w:eastAsia="ja-JP"/>
              </w:rPr>
              <w:t xml:space="preserve"> </w:t>
            </w:r>
            <w:r w:rsidR="0076078A">
              <w:rPr>
                <w:rFonts w:eastAsiaTheme="minorEastAsia"/>
                <w:color w:val="000000" w:themeColor="text1"/>
                <w:sz w:val="20"/>
                <w:szCs w:val="18"/>
                <w:lang w:eastAsia="ja-JP"/>
              </w:rPr>
              <w:t>(</w:t>
            </w:r>
            <w:r w:rsidR="00C75BBC">
              <w:rPr>
                <w:rFonts w:eastAsiaTheme="minorEastAsia"/>
                <w:color w:val="000000" w:themeColor="text1"/>
                <w:sz w:val="20"/>
                <w:szCs w:val="18"/>
                <w:lang w:eastAsia="ja-JP"/>
              </w:rPr>
              <w:t>page</w:t>
            </w:r>
            <w:r>
              <w:rPr>
                <w:rFonts w:eastAsiaTheme="minorEastAsia"/>
                <w:color w:val="000000" w:themeColor="text1"/>
                <w:sz w:val="20"/>
                <w:szCs w:val="18"/>
                <w:lang w:eastAsia="ja-JP"/>
              </w:rPr>
              <w:t>s</w:t>
            </w:r>
            <w:r w:rsidR="00C75BBC">
              <w:rPr>
                <w:rFonts w:eastAsiaTheme="minorEastAsia"/>
                <w:color w:val="000000" w:themeColor="text1"/>
                <w:sz w:val="20"/>
                <w:szCs w:val="18"/>
                <w:lang w:eastAsia="ja-JP"/>
              </w:rPr>
              <w:t xml:space="preserve"> </w:t>
            </w:r>
            <w:r>
              <w:rPr>
                <w:rFonts w:eastAsiaTheme="minorEastAsia"/>
                <w:color w:val="000000" w:themeColor="text1"/>
                <w:sz w:val="20"/>
                <w:szCs w:val="18"/>
                <w:lang w:eastAsia="ja-JP"/>
              </w:rPr>
              <w:t>9-10</w:t>
            </w:r>
            <w:r w:rsidR="00F63485">
              <w:rPr>
                <w:rFonts w:eastAsiaTheme="minorEastAsia"/>
                <w:color w:val="000000" w:themeColor="text1"/>
                <w:sz w:val="20"/>
                <w:szCs w:val="18"/>
                <w:lang w:eastAsia="ja-JP"/>
              </w:rPr>
              <w:t>)</w:t>
            </w:r>
          </w:p>
        </w:tc>
      </w:tr>
      <w:tr w:rsidR="007176EE" w:rsidRPr="00755491" w14:paraId="18968A4B" w14:textId="77777777" w:rsidTr="005B0598">
        <w:tc>
          <w:tcPr>
            <w:tcW w:w="797" w:type="pct"/>
          </w:tcPr>
          <w:p w14:paraId="69A3EF95" w14:textId="5F4F8396" w:rsidR="007176EE" w:rsidRPr="005B0598" w:rsidRDefault="007176EE"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1</w:t>
            </w:r>
            <w:r w:rsidR="00094DFC">
              <w:rPr>
                <w:rFonts w:eastAsiaTheme="minorEastAsia"/>
                <w:color w:val="000000" w:themeColor="text1"/>
                <w:szCs w:val="24"/>
                <w:lang w:eastAsia="ja-JP"/>
              </w:rPr>
              <w:t>0</w:t>
            </w:r>
          </w:p>
        </w:tc>
        <w:tc>
          <w:tcPr>
            <w:tcW w:w="2604" w:type="pct"/>
          </w:tcPr>
          <w:p w14:paraId="512B1067" w14:textId="25A54AEC" w:rsidR="007176EE" w:rsidRPr="005B0598" w:rsidRDefault="0014488A" w:rsidP="00F461ED">
            <w:pPr>
              <w:snapToGrid w:val="0"/>
              <w:jc w:val="left"/>
              <w:rPr>
                <w:rFonts w:eastAsiaTheme="minorEastAsia"/>
                <w:color w:val="000000" w:themeColor="text1"/>
                <w:sz w:val="22"/>
                <w:szCs w:val="24"/>
                <w:lang w:eastAsia="ja-JP"/>
              </w:rPr>
            </w:pPr>
            <w:r w:rsidRPr="0014488A">
              <w:rPr>
                <w:rFonts w:eastAsiaTheme="minorEastAsia"/>
                <w:color w:val="000000" w:themeColor="text1"/>
                <w:sz w:val="22"/>
                <w:szCs w:val="24"/>
                <w:lang w:eastAsia="ja-JP"/>
              </w:rPr>
              <w:t>Present the relationship between the response variable and the explanatory variables. Check if it is interpretable.</w:t>
            </w:r>
          </w:p>
        </w:tc>
        <w:tc>
          <w:tcPr>
            <w:tcW w:w="425" w:type="pct"/>
          </w:tcPr>
          <w:p w14:paraId="7C21211F" w14:textId="2FED290D" w:rsidR="007176EE" w:rsidRPr="005B0598" w:rsidRDefault="00C8684A"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1E009D12" w14:textId="6360E204" w:rsidR="007176EE" w:rsidRPr="005B0598" w:rsidRDefault="009F3B06" w:rsidP="00531F34">
            <w:pPr>
              <w:snapToGrid w:val="0"/>
              <w:jc w:val="left"/>
              <w:rPr>
                <w:rFonts w:eastAsiaTheme="minorEastAsia"/>
                <w:color w:val="000000" w:themeColor="text1"/>
                <w:sz w:val="20"/>
                <w:szCs w:val="18"/>
                <w:lang w:eastAsia="ja-JP"/>
              </w:rPr>
            </w:pPr>
            <w:r>
              <w:rPr>
                <w:rFonts w:eastAsiaTheme="minorEastAsia"/>
                <w:color w:val="000000" w:themeColor="text1"/>
                <w:sz w:val="20"/>
                <w:szCs w:val="18"/>
                <w:lang w:eastAsia="ja-JP"/>
              </w:rPr>
              <w:t>Fig. 6</w:t>
            </w:r>
            <w:r w:rsidDel="00C75BBC">
              <w:rPr>
                <w:rFonts w:eastAsiaTheme="minorEastAsia"/>
                <w:color w:val="000000" w:themeColor="text1"/>
                <w:sz w:val="20"/>
                <w:szCs w:val="18"/>
                <w:lang w:eastAsia="ja-JP"/>
              </w:rPr>
              <w:t xml:space="preserve"> </w:t>
            </w:r>
            <w:r>
              <w:rPr>
                <w:rFonts w:eastAsiaTheme="minorEastAsia"/>
                <w:color w:val="000000" w:themeColor="text1"/>
                <w:sz w:val="20"/>
                <w:szCs w:val="18"/>
                <w:lang w:eastAsia="ja-JP"/>
              </w:rPr>
              <w:t>(page 27)</w:t>
            </w:r>
          </w:p>
        </w:tc>
      </w:tr>
      <w:tr w:rsidR="00295300" w:rsidRPr="00755491" w14:paraId="01EC534D" w14:textId="77777777" w:rsidTr="005B0598">
        <w:tc>
          <w:tcPr>
            <w:tcW w:w="797" w:type="pct"/>
          </w:tcPr>
          <w:p w14:paraId="108A938D" w14:textId="035D18BA" w:rsidR="00295300" w:rsidRPr="00755491" w:rsidRDefault="00295300" w:rsidP="00531F34">
            <w:pPr>
              <w:jc w:val="left"/>
              <w:rPr>
                <w:color w:val="000000" w:themeColor="text1"/>
                <w:szCs w:val="24"/>
              </w:rPr>
            </w:pPr>
            <w:r w:rsidRPr="00755491">
              <w:rPr>
                <w:rFonts w:hint="eastAsia"/>
                <w:color w:val="000000" w:themeColor="text1"/>
                <w:szCs w:val="24"/>
              </w:rPr>
              <w:t>1</w:t>
            </w:r>
            <w:r w:rsidR="0003272B">
              <w:rPr>
                <w:color w:val="000000" w:themeColor="text1"/>
                <w:szCs w:val="24"/>
              </w:rPr>
              <w:t>1</w:t>
            </w:r>
          </w:p>
        </w:tc>
        <w:tc>
          <w:tcPr>
            <w:tcW w:w="2604" w:type="pct"/>
          </w:tcPr>
          <w:p w14:paraId="2F4B4F55" w14:textId="0DC6410E" w:rsidR="00295300" w:rsidRPr="00755491" w:rsidRDefault="0003272B" w:rsidP="00F461ED">
            <w:pPr>
              <w:snapToGrid w:val="0"/>
              <w:jc w:val="left"/>
              <w:rPr>
                <w:color w:val="000000" w:themeColor="text1"/>
                <w:sz w:val="22"/>
                <w:szCs w:val="24"/>
              </w:rPr>
            </w:pPr>
            <w:r w:rsidRPr="0003272B">
              <w:rPr>
                <w:color w:val="000000" w:themeColor="text1"/>
                <w:sz w:val="22"/>
                <w:szCs w:val="24"/>
              </w:rPr>
              <w:t xml:space="preserve">Extract yearly standardized CPUE and standard error by a method that </w:t>
            </w:r>
            <w:proofErr w:type="gramStart"/>
            <w:r w:rsidRPr="0003272B">
              <w:rPr>
                <w:color w:val="000000" w:themeColor="text1"/>
                <w:sz w:val="22"/>
                <w:szCs w:val="24"/>
              </w:rPr>
              <w:t>is able to</w:t>
            </w:r>
            <w:proofErr w:type="gramEnd"/>
            <w:r w:rsidRPr="0003272B">
              <w:rPr>
                <w:color w:val="000000" w:themeColor="text1"/>
                <w:sz w:val="22"/>
                <w:szCs w:val="24"/>
              </w:rPr>
              <w:t xml:space="preserve"> account for spatial heterogeneity of effort, such as least squares mean or expanded grid. If the model includes area and </w:t>
            </w:r>
            <w:r w:rsidRPr="0003272B">
              <w:rPr>
                <w:color w:val="000000" w:themeColor="text1"/>
                <w:sz w:val="22"/>
                <w:szCs w:val="24"/>
              </w:rPr>
              <w:lastRenderedPageBreak/>
              <w:t xml:space="preserve">the size of spatial strata differs or the model includes interactions between time and area, then standardized CPUE should be calculated with area weighting for </w:t>
            </w:r>
            <w:proofErr w:type="gramStart"/>
            <w:r w:rsidRPr="0003272B">
              <w:rPr>
                <w:color w:val="000000" w:themeColor="text1"/>
                <w:sz w:val="22"/>
                <w:szCs w:val="24"/>
              </w:rPr>
              <w:t>each time</w:t>
            </w:r>
            <w:proofErr w:type="gramEnd"/>
            <w:r w:rsidRPr="0003272B">
              <w:rPr>
                <w:color w:val="000000" w:themeColor="text1"/>
                <w:sz w:val="22"/>
                <w:szCs w:val="24"/>
              </w:rPr>
              <w:t xml:space="preserve"> step. </w:t>
            </w:r>
            <w:proofErr w:type="gramStart"/>
            <w:r w:rsidRPr="0003272B">
              <w:rPr>
                <w:color w:val="000000" w:themeColor="text1"/>
                <w:sz w:val="22"/>
                <w:szCs w:val="24"/>
              </w:rPr>
              <w:t>Model with</w:t>
            </w:r>
            <w:proofErr w:type="gramEnd"/>
            <w:r w:rsidRPr="0003272B">
              <w:rPr>
                <w:color w:val="000000" w:themeColor="text1"/>
                <w:sz w:val="22"/>
                <w:szCs w:val="24"/>
              </w:rPr>
              <w:t xml:space="preserve"> interactions between area and season or month requires careful consideration on a </w:t>
            </w:r>
            <w:proofErr w:type="gramStart"/>
            <w:r w:rsidRPr="0003272B">
              <w:rPr>
                <w:color w:val="000000" w:themeColor="text1"/>
                <w:sz w:val="22"/>
                <w:szCs w:val="24"/>
              </w:rPr>
              <w:t>case by case</w:t>
            </w:r>
            <w:proofErr w:type="gramEnd"/>
            <w:r w:rsidRPr="0003272B">
              <w:rPr>
                <w:color w:val="000000" w:themeColor="text1"/>
                <w:sz w:val="22"/>
                <w:szCs w:val="24"/>
              </w:rPr>
              <w:t xml:space="preserve"> basis. Provide details on how the CPUE index was extracted.</w:t>
            </w:r>
          </w:p>
        </w:tc>
        <w:tc>
          <w:tcPr>
            <w:tcW w:w="425" w:type="pct"/>
          </w:tcPr>
          <w:p w14:paraId="772F31D0" w14:textId="41E0A4C7" w:rsidR="00295300" w:rsidRPr="00F461ED" w:rsidRDefault="00C8684A"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lastRenderedPageBreak/>
              <w:t>Y</w:t>
            </w:r>
            <w:r>
              <w:rPr>
                <w:rFonts w:eastAsiaTheme="minorEastAsia"/>
                <w:color w:val="000000" w:themeColor="text1"/>
                <w:szCs w:val="24"/>
                <w:lang w:eastAsia="ja-JP"/>
              </w:rPr>
              <w:t>es</w:t>
            </w:r>
          </w:p>
        </w:tc>
        <w:tc>
          <w:tcPr>
            <w:tcW w:w="1174" w:type="pct"/>
          </w:tcPr>
          <w:p w14:paraId="6896F2C5" w14:textId="600ADAA8" w:rsidR="00295300" w:rsidRPr="00755491" w:rsidRDefault="00295300" w:rsidP="00531F34">
            <w:pPr>
              <w:snapToGrid w:val="0"/>
              <w:jc w:val="left"/>
              <w:rPr>
                <w:color w:val="000000" w:themeColor="text1"/>
                <w:sz w:val="20"/>
                <w:szCs w:val="18"/>
              </w:rPr>
            </w:pPr>
            <w:r w:rsidRPr="00755491">
              <w:rPr>
                <w:rFonts w:hint="eastAsia"/>
                <w:color w:val="000000" w:themeColor="text1"/>
                <w:sz w:val="20"/>
                <w:szCs w:val="18"/>
              </w:rPr>
              <w:t>S</w:t>
            </w:r>
            <w:r w:rsidRPr="00755491">
              <w:rPr>
                <w:color w:val="000000" w:themeColor="text1"/>
                <w:sz w:val="20"/>
                <w:szCs w:val="18"/>
              </w:rPr>
              <w:t>e</w:t>
            </w:r>
            <w:r w:rsidR="003D6CEE">
              <w:rPr>
                <w:color w:val="000000" w:themeColor="text1"/>
                <w:sz w:val="20"/>
                <w:szCs w:val="18"/>
              </w:rPr>
              <w:t>ction</w:t>
            </w:r>
            <w:r w:rsidR="00051932">
              <w:rPr>
                <w:color w:val="000000" w:themeColor="text1"/>
                <w:sz w:val="20"/>
                <w:szCs w:val="18"/>
              </w:rPr>
              <w:t xml:space="preserve"> 2.</w:t>
            </w:r>
            <w:r w:rsidR="003D6CEE">
              <w:rPr>
                <w:color w:val="000000" w:themeColor="text1"/>
                <w:sz w:val="20"/>
                <w:szCs w:val="18"/>
              </w:rPr>
              <w:t>4</w:t>
            </w:r>
            <w:r w:rsidR="00D949D9">
              <w:rPr>
                <w:color w:val="000000" w:themeColor="text1"/>
                <w:sz w:val="20"/>
                <w:szCs w:val="18"/>
              </w:rPr>
              <w:t xml:space="preserve">. </w:t>
            </w:r>
            <w:r w:rsidR="00CF081C">
              <w:rPr>
                <w:color w:val="000000" w:themeColor="text1"/>
                <w:sz w:val="20"/>
                <w:szCs w:val="18"/>
              </w:rPr>
              <w:t>(</w:t>
            </w:r>
            <w:r w:rsidR="003D6CEE">
              <w:rPr>
                <w:color w:val="000000" w:themeColor="text1"/>
                <w:sz w:val="20"/>
                <w:szCs w:val="18"/>
              </w:rPr>
              <w:t>page 3</w:t>
            </w:r>
            <w:r w:rsidR="00CF081C">
              <w:rPr>
                <w:color w:val="000000" w:themeColor="text1"/>
                <w:sz w:val="20"/>
                <w:szCs w:val="18"/>
              </w:rPr>
              <w:t>)</w:t>
            </w:r>
          </w:p>
        </w:tc>
      </w:tr>
      <w:tr w:rsidR="00904A6E" w:rsidRPr="00755491" w14:paraId="0AE2A63E" w14:textId="77777777" w:rsidTr="005B0598">
        <w:trPr>
          <w:trHeight w:val="440"/>
        </w:trPr>
        <w:tc>
          <w:tcPr>
            <w:tcW w:w="797" w:type="pct"/>
          </w:tcPr>
          <w:p w14:paraId="62445B61" w14:textId="67FA2136" w:rsidR="00904A6E" w:rsidRPr="00755491" w:rsidRDefault="00904A6E" w:rsidP="00531F34">
            <w:pPr>
              <w:jc w:val="left"/>
              <w:rPr>
                <w:color w:val="000000" w:themeColor="text1"/>
                <w:szCs w:val="24"/>
              </w:rPr>
            </w:pPr>
            <w:r w:rsidRPr="00755491">
              <w:rPr>
                <w:color w:val="000000" w:themeColor="text1"/>
                <w:szCs w:val="24"/>
              </w:rPr>
              <w:t>1</w:t>
            </w:r>
            <w:r>
              <w:rPr>
                <w:color w:val="000000" w:themeColor="text1"/>
                <w:szCs w:val="24"/>
              </w:rPr>
              <w:t>2</w:t>
            </w:r>
          </w:p>
        </w:tc>
        <w:tc>
          <w:tcPr>
            <w:tcW w:w="2604" w:type="pct"/>
          </w:tcPr>
          <w:p w14:paraId="73729119" w14:textId="2A3D7DBE" w:rsidR="00904A6E" w:rsidRPr="00755491" w:rsidRDefault="00904A6E" w:rsidP="00F461ED">
            <w:pPr>
              <w:snapToGrid w:val="0"/>
              <w:jc w:val="left"/>
              <w:rPr>
                <w:color w:val="000000" w:themeColor="text1"/>
                <w:sz w:val="22"/>
              </w:rPr>
            </w:pPr>
            <w:r w:rsidRPr="0003272B">
              <w:rPr>
                <w:rFonts w:eastAsia="SimSun"/>
                <w:color w:val="000000" w:themeColor="text1"/>
                <w:sz w:val="22"/>
                <w:lang w:eastAsia="zh-CN"/>
              </w:rPr>
              <w:t>Calculate uncertainty (SD, CV, CI) for standardized CPUE for each year. Provide detailed explanation on how the uncertainty was calculated;</w:t>
            </w:r>
          </w:p>
        </w:tc>
        <w:tc>
          <w:tcPr>
            <w:tcW w:w="425" w:type="pct"/>
          </w:tcPr>
          <w:p w14:paraId="0D355C67" w14:textId="0376DAC2" w:rsidR="00904A6E" w:rsidRPr="00F461ED" w:rsidRDefault="00904A6E"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532699AF" w14:textId="6AF6F909" w:rsidR="00904A6E" w:rsidRPr="00755491" w:rsidRDefault="00904A6E" w:rsidP="00531F34">
            <w:pPr>
              <w:snapToGrid w:val="0"/>
              <w:rPr>
                <w:color w:val="000000" w:themeColor="text1"/>
                <w:sz w:val="20"/>
                <w:szCs w:val="18"/>
              </w:rPr>
            </w:pPr>
            <w:r>
              <w:rPr>
                <w:rFonts w:eastAsiaTheme="minorEastAsia"/>
                <w:color w:val="000000" w:themeColor="text1"/>
                <w:sz w:val="20"/>
                <w:szCs w:val="18"/>
                <w:lang w:eastAsia="ja-JP"/>
              </w:rPr>
              <w:t>Table 7 (page 11) and Fig. 7 (page 28)</w:t>
            </w:r>
          </w:p>
        </w:tc>
      </w:tr>
      <w:tr w:rsidR="00904A6E" w:rsidRPr="00755491" w14:paraId="067091E7" w14:textId="77777777" w:rsidTr="007B5AD7">
        <w:trPr>
          <w:trHeight w:val="440"/>
        </w:trPr>
        <w:tc>
          <w:tcPr>
            <w:tcW w:w="797" w:type="pct"/>
          </w:tcPr>
          <w:p w14:paraId="58F1100E" w14:textId="08F02A77" w:rsidR="00904A6E" w:rsidRPr="005B0598" w:rsidDel="0003272B" w:rsidRDefault="00904A6E"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1</w:t>
            </w:r>
            <w:r>
              <w:rPr>
                <w:rFonts w:eastAsiaTheme="minorEastAsia"/>
                <w:color w:val="000000" w:themeColor="text1"/>
                <w:szCs w:val="24"/>
                <w:lang w:eastAsia="ja-JP"/>
              </w:rPr>
              <w:t>3</w:t>
            </w:r>
          </w:p>
        </w:tc>
        <w:tc>
          <w:tcPr>
            <w:tcW w:w="2604" w:type="pct"/>
          </w:tcPr>
          <w:p w14:paraId="3301DA74" w14:textId="74E59979" w:rsidR="00904A6E" w:rsidRPr="00755491" w:rsidDel="0003272B" w:rsidRDefault="00904A6E" w:rsidP="00F461ED">
            <w:pPr>
              <w:snapToGrid w:val="0"/>
              <w:jc w:val="left"/>
              <w:rPr>
                <w:rFonts w:eastAsia="SimSun"/>
                <w:color w:val="000000" w:themeColor="text1"/>
                <w:sz w:val="22"/>
                <w:lang w:eastAsia="zh-CN"/>
              </w:rPr>
            </w:pPr>
            <w:r w:rsidRPr="0003272B">
              <w:rPr>
                <w:rFonts w:eastAsia="SimSun"/>
                <w:color w:val="000000" w:themeColor="text1"/>
                <w:sz w:val="22"/>
                <w:lang w:eastAsia="zh-CN"/>
              </w:rPr>
              <w:t>Provide a table and a plot of nominal and standardized CPUEs over time. When the trends between nominal and standardized CPUE are largely different, explain the reasons (e.g. spatial shift of fishing efforts), whenever possible.</w:t>
            </w:r>
          </w:p>
        </w:tc>
        <w:tc>
          <w:tcPr>
            <w:tcW w:w="425" w:type="pct"/>
          </w:tcPr>
          <w:p w14:paraId="69266729" w14:textId="20FB183B" w:rsidR="00904A6E" w:rsidRPr="005B0598" w:rsidRDefault="00904A6E"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54D0C179" w14:textId="77777777" w:rsidR="00904A6E" w:rsidRPr="00904A6E" w:rsidRDefault="00904A6E" w:rsidP="00904A6E">
            <w:pPr>
              <w:snapToGrid w:val="0"/>
              <w:jc w:val="left"/>
              <w:rPr>
                <w:color w:val="000000" w:themeColor="text1"/>
                <w:sz w:val="20"/>
                <w:szCs w:val="18"/>
              </w:rPr>
            </w:pPr>
            <w:r w:rsidRPr="00904A6E">
              <w:rPr>
                <w:color w:val="000000" w:themeColor="text1"/>
                <w:sz w:val="20"/>
                <w:szCs w:val="18"/>
              </w:rPr>
              <w:t>Section 3 (page 4), Section 4 (page 4), Table 7 (page 11), and Fig. 7 (page 28)</w:t>
            </w:r>
          </w:p>
          <w:p w14:paraId="015073A1" w14:textId="0806052B" w:rsidR="00904A6E" w:rsidRPr="00904A6E" w:rsidRDefault="00904A6E" w:rsidP="00531F34">
            <w:pPr>
              <w:snapToGrid w:val="0"/>
              <w:jc w:val="left"/>
              <w:rPr>
                <w:rFonts w:eastAsiaTheme="minorEastAsia"/>
                <w:color w:val="000000" w:themeColor="text1"/>
                <w:sz w:val="20"/>
                <w:szCs w:val="18"/>
                <w:lang w:eastAsia="ja-JP"/>
              </w:rPr>
            </w:pPr>
          </w:p>
        </w:tc>
      </w:tr>
    </w:tbl>
    <w:p w14:paraId="53ABBEF0" w14:textId="77777777" w:rsidR="00901218" w:rsidRDefault="00901218" w:rsidP="00531F34">
      <w:pPr>
        <w:spacing w:after="120"/>
      </w:pPr>
    </w:p>
    <w:sectPr w:rsidR="00901218" w:rsidSect="007429FD">
      <w:pgSz w:w="11906" w:h="16838" w:code="9"/>
      <w:pgMar w:top="1701" w:right="1225" w:bottom="1361" w:left="1225" w:header="431" w:footer="100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C4C24" w14:textId="77777777" w:rsidR="00E725AB" w:rsidRDefault="00E725AB" w:rsidP="001E4075">
      <w:r>
        <w:separator/>
      </w:r>
    </w:p>
  </w:endnote>
  <w:endnote w:type="continuationSeparator" w:id="0">
    <w:p w14:paraId="5E196FDD" w14:textId="77777777" w:rsidR="00E725AB" w:rsidRDefault="00E725AB" w:rsidP="001E4075">
      <w:r>
        <w:continuationSeparator/>
      </w:r>
    </w:p>
  </w:endnote>
  <w:endnote w:type="continuationNotice" w:id="1">
    <w:p w14:paraId="4920A98B" w14:textId="77777777" w:rsidR="00E725AB" w:rsidRDefault="00E725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PGothic">
    <w:altName w:val="ＭＳ Ｐゴシック"/>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9863" w14:textId="77777777" w:rsidR="00C2231C" w:rsidRDefault="00C223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902301"/>
      <w:docPartObj>
        <w:docPartGallery w:val="Page Numbers (Bottom of Page)"/>
        <w:docPartUnique/>
      </w:docPartObj>
    </w:sdtPr>
    <w:sdtEndPr>
      <w:rPr>
        <w:noProof/>
      </w:rPr>
    </w:sdtEndPr>
    <w:sdtContent>
      <w:p w14:paraId="1075FF62" w14:textId="240FF1B1" w:rsidR="006335E8" w:rsidRDefault="006335E8">
        <w:pPr>
          <w:pStyle w:val="Footer"/>
          <w:jc w:val="center"/>
        </w:pPr>
        <w:r>
          <w:fldChar w:fldCharType="begin"/>
        </w:r>
        <w:r>
          <w:instrText xml:space="preserve"> PAGE   \* MERGEFORMAT </w:instrText>
        </w:r>
        <w:r>
          <w:fldChar w:fldCharType="separate"/>
        </w:r>
        <w:r w:rsidR="00473456">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692212"/>
      <w:docPartObj>
        <w:docPartGallery w:val="Page Numbers (Bottom of Page)"/>
        <w:docPartUnique/>
      </w:docPartObj>
    </w:sdtPr>
    <w:sdtContent>
      <w:p w14:paraId="09D2D907" w14:textId="5D74CC13" w:rsidR="00BB6AED" w:rsidRDefault="00BB6AED">
        <w:pPr>
          <w:pStyle w:val="Footer"/>
          <w:jc w:val="center"/>
        </w:pPr>
        <w:r>
          <w:fldChar w:fldCharType="begin"/>
        </w:r>
        <w:r>
          <w:instrText>PAGE   \* MERGEFORMAT</w:instrText>
        </w:r>
        <w:r>
          <w:fldChar w:fldCharType="separate"/>
        </w:r>
        <w:r>
          <w:rPr>
            <w:lang w:val="ja-JP"/>
          </w:rPr>
          <w:t>2</w:t>
        </w:r>
        <w:r>
          <w:fldChar w:fldCharType="end"/>
        </w:r>
      </w:p>
    </w:sdtContent>
  </w:sdt>
  <w:p w14:paraId="06CD47C8" w14:textId="7A577FE8" w:rsidR="006B4F3E" w:rsidRPr="007520B6" w:rsidRDefault="006B4F3E" w:rsidP="00792CFB">
    <w:pPr>
      <w:pStyle w:val="Footer"/>
      <w:jc w:val="left"/>
      <w:rPr>
        <w:sz w:val="14"/>
        <w:szCs w:val="14"/>
        <w:lang w:val="en"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C6F09" w14:textId="77777777" w:rsidR="00E725AB" w:rsidRDefault="00E725AB" w:rsidP="001E4075">
      <w:r>
        <w:separator/>
      </w:r>
    </w:p>
  </w:footnote>
  <w:footnote w:type="continuationSeparator" w:id="0">
    <w:p w14:paraId="4BE76B6F" w14:textId="77777777" w:rsidR="00E725AB" w:rsidRDefault="00E725AB" w:rsidP="001E4075">
      <w:r>
        <w:continuationSeparator/>
      </w:r>
    </w:p>
  </w:footnote>
  <w:footnote w:type="continuationNotice" w:id="1">
    <w:p w14:paraId="1D5EC65F" w14:textId="77777777" w:rsidR="00E725AB" w:rsidRDefault="00E725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808B1" w14:textId="197A7899" w:rsidR="007429FD" w:rsidRDefault="00F6028E">
    <w:pPr>
      <w:pStyle w:val="Header"/>
    </w:pPr>
    <w:r>
      <w:rPr>
        <w:noProof/>
      </w:rPr>
      <mc:AlternateContent>
        <mc:Choice Requires="wps">
          <w:drawing>
            <wp:anchor distT="0" distB="0" distL="0" distR="0" simplePos="0" relativeHeight="251658243" behindDoc="0" locked="0" layoutInCell="1" allowOverlap="1" wp14:anchorId="0A715263" wp14:editId="6F6111B0">
              <wp:simplePos x="635" y="635"/>
              <wp:positionH relativeFrom="page">
                <wp:align>left</wp:align>
              </wp:positionH>
              <wp:positionV relativeFrom="page">
                <wp:align>top</wp:align>
              </wp:positionV>
              <wp:extent cx="1278255" cy="354965"/>
              <wp:effectExtent l="0" t="0" r="17145" b="6985"/>
              <wp:wrapNone/>
              <wp:docPr id="1813381885" name="テキスト ボックス 6" descr="【機密性1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8255" cy="354965"/>
                      </a:xfrm>
                      <a:prstGeom prst="rect">
                        <a:avLst/>
                      </a:prstGeom>
                      <a:noFill/>
                      <a:ln>
                        <a:noFill/>
                      </a:ln>
                    </wps:spPr>
                    <wps:txbx>
                      <w:txbxContent>
                        <w:p w14:paraId="16033BB3" w14:textId="1515F56E" w:rsidR="00F6028E" w:rsidRPr="00F6028E" w:rsidRDefault="00F6028E" w:rsidP="00F6028E">
                          <w:pPr>
                            <w:rPr>
                              <w:rFonts w:ascii="Aptos" w:eastAsia="Aptos" w:hAnsi="Aptos" w:cs="Aptos"/>
                              <w:noProof/>
                              <w:color w:val="000000"/>
                              <w:sz w:val="20"/>
                              <w:szCs w:val="20"/>
                            </w:rPr>
                          </w:pPr>
                          <w:r w:rsidRPr="00F6028E">
                            <w:rPr>
                              <w:rFonts w:ascii="Aptos" w:eastAsia="Aptos" w:hAnsi="Aptos" w:cs="Aptos"/>
                              <w:noProof/>
                              <w:color w:val="000000"/>
                              <w:sz w:val="20"/>
                              <w:szCs w:val="20"/>
                            </w:rPr>
                            <w:t>【機密性1情報】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A715263" id="_x0000_t202" coordsize="21600,21600" o:spt="202" path="m,l,21600r21600,l21600,xe">
              <v:stroke joinstyle="miter"/>
              <v:path gradientshapeok="t" o:connecttype="rect"/>
            </v:shapetype>
            <v:shape id="テキスト ボックス 6" o:spid="_x0000_s1026" type="#_x0000_t202" alt="【機密性1情報】" style="position:absolute;left:0;text-align:left;margin-left:0;margin-top:0;width:100.65pt;height:27.95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" filled="f" stroked="f">
              <v:textbox style="mso-fit-shape-to-text:t" inset="20pt,15pt,0,0">
                <w:txbxContent>
                  <w:p w14:paraId="16033BB3" w14:textId="1515F56E" w:rsidR="00F6028E" w:rsidRPr="00F6028E" w:rsidRDefault="00F6028E" w:rsidP="00F6028E">
                    <w:pPr>
                      <w:rPr>
                        <w:rFonts w:ascii="Aptos" w:eastAsia="Aptos" w:hAnsi="Aptos" w:cs="Aptos"/>
                        <w:noProof/>
                        <w:color w:val="000000"/>
                        <w:sz w:val="20"/>
                        <w:szCs w:val="20"/>
                      </w:rPr>
                    </w:pPr>
                    <w:r w:rsidRPr="00F6028E">
                      <w:rPr>
                        <w:rFonts w:ascii="Aptos" w:eastAsia="Aptos" w:hAnsi="Aptos" w:cs="Aptos"/>
                        <w:noProof/>
                        <w:color w:val="000000"/>
                        <w:sz w:val="20"/>
                        <w:szCs w:val="20"/>
                      </w:rPr>
                      <w:t>【機密性1情報】</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01DF" w14:textId="77777777" w:rsidR="00C2231C" w:rsidRDefault="00C223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07625" w14:textId="3DE5CA1C" w:rsidR="00E207AE" w:rsidRPr="006E6863" w:rsidRDefault="00880204" w:rsidP="006E6863">
    <w:pPr>
      <w:pStyle w:val="Header"/>
    </w:pPr>
    <w:r>
      <w:rPr>
        <w:noProof/>
        <w:sz w:val="14"/>
        <w:szCs w:val="14"/>
        <w:lang w:eastAsia="en-US"/>
      </w:rPr>
      <mc:AlternateContent>
        <mc:Choice Requires="wps">
          <w:drawing>
            <wp:anchor distT="0" distB="0" distL="114300" distR="114300" simplePos="0" relativeHeight="251658240" behindDoc="1" locked="0" layoutInCell="1" allowOverlap="0" wp14:anchorId="7045EAB3" wp14:editId="4549C7D1">
              <wp:simplePos x="0" y="0"/>
              <wp:positionH relativeFrom="margin">
                <wp:posOffset>1311275</wp:posOffset>
              </wp:positionH>
              <wp:positionV relativeFrom="paragraph">
                <wp:posOffset>669290</wp:posOffset>
              </wp:positionV>
              <wp:extent cx="3381375" cy="2381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3381375" cy="238125"/>
                      </a:xfrm>
                      <a:prstGeom prst="rect">
                        <a:avLst/>
                      </a:prstGeom>
                      <a:noFill/>
                      <a:ln w="6350">
                        <a:noFill/>
                      </a:ln>
                      <a:effectLst/>
                    </wps:spPr>
                    <wps:txbx>
                      <w:txbxContent>
                        <w:p w14:paraId="36BFBA3D" w14:textId="77777777" w:rsidR="00041374" w:rsidRPr="00D42168" w:rsidRDefault="00041374" w:rsidP="008832D9">
                          <w:pPr>
                            <w:adjustRightInd w:val="0"/>
                            <w:snapToGrid w:val="0"/>
                            <w:spacing w:line="200" w:lineRule="exact"/>
                            <w:jc w:val="center"/>
                            <w:rPr>
                              <w:rFonts w:ascii="Myriad Pro" w:hAnsi="Myriad Pro"/>
                              <w:b/>
                              <w:color w:val="0E588C"/>
                              <w:sz w:val="20"/>
                              <w:szCs w:val="20"/>
                            </w:rPr>
                          </w:pPr>
                          <w:r w:rsidRPr="00D42168">
                            <w:rPr>
                              <w:rFonts w:ascii="Myriad Pro" w:hAnsi="Myriad Pro"/>
                              <w:b/>
                              <w:color w:val="0E588C"/>
                              <w:sz w:val="20"/>
                              <w:szCs w:val="20"/>
                            </w:rPr>
                            <w:t>North Pacific</w:t>
                          </w:r>
                          <w:r>
                            <w:rPr>
                              <w:rFonts w:ascii="Myriad Pro" w:hAnsi="Myriad Pro"/>
                              <w:b/>
                              <w:color w:val="0E588C"/>
                              <w:sz w:val="20"/>
                              <w:szCs w:val="20"/>
                            </w:rPr>
                            <w:t xml:space="preserve"> </w:t>
                          </w:r>
                          <w:r w:rsidRPr="00D42168">
                            <w:rPr>
                              <w:rFonts w:ascii="Myriad Pro" w:hAnsi="Myriad Pro"/>
                              <w:b/>
                              <w:color w:val="0E588C"/>
                              <w:sz w:val="20"/>
                              <w:szCs w:val="20"/>
                            </w:rPr>
                            <w:t>Fisheries</w:t>
                          </w:r>
                          <w:r>
                            <w:rPr>
                              <w:rFonts w:ascii="Myriad Pro" w:hAnsi="Myriad Pro"/>
                              <w:b/>
                              <w:color w:val="0E588C"/>
                              <w:sz w:val="20"/>
                              <w:szCs w:val="20"/>
                            </w:rPr>
                            <w:t xml:space="preserve"> </w:t>
                          </w:r>
                          <w:r w:rsidRPr="00D42168">
                            <w:rPr>
                              <w:rFonts w:ascii="Myriad Pro" w:hAnsi="Myriad Pro"/>
                              <w:b/>
                              <w:color w:val="0E588C"/>
                              <w:sz w:val="20"/>
                              <w:szCs w:val="20"/>
                            </w:rPr>
                            <w:t>Commission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45EAB3" id="_x0000_t202" coordsize="21600,21600" o:spt="202" path="m,l,21600r21600,l21600,xe">
              <v:stroke joinstyle="miter"/>
              <v:path gradientshapeok="t" o:connecttype="rect"/>
            </v:shapetype>
            <v:shape id="テキスト ボックス 1" o:spid="_x0000_s1027" type="#_x0000_t202" style="position:absolute;left:0;text-align:left;margin-left:103.25pt;margin-top:52.7pt;width:266.25pt;height:18.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" o:allowoverlap="f" filled="f" stroked="f" strokeweight=".5pt">
              <v:textbox>
                <w:txbxContent>
                  <w:p w14:paraId="36BFBA3D" w14:textId="77777777" w:rsidR="00041374" w:rsidRPr="00D42168" w:rsidRDefault="00041374" w:rsidP="008832D9">
                    <w:pPr>
                      <w:adjustRightInd w:val="0"/>
                      <w:snapToGrid w:val="0"/>
                      <w:spacing w:line="200" w:lineRule="exact"/>
                      <w:jc w:val="center"/>
                      <w:rPr>
                        <w:rFonts w:ascii="Myriad Pro" w:hAnsi="Myriad Pro"/>
                        <w:b/>
                        <w:color w:val="0E588C"/>
                        <w:sz w:val="20"/>
                        <w:szCs w:val="20"/>
                      </w:rPr>
                    </w:pPr>
                    <w:r w:rsidRPr="00D42168">
                      <w:rPr>
                        <w:rFonts w:ascii="Myriad Pro" w:hAnsi="Myriad Pro"/>
                        <w:b/>
                        <w:color w:val="0E588C"/>
                        <w:sz w:val="20"/>
                        <w:szCs w:val="20"/>
                      </w:rPr>
                      <w:t>North Pacific</w:t>
                    </w:r>
                    <w:r>
                      <w:rPr>
                        <w:rFonts w:ascii="Myriad Pro" w:hAnsi="Myriad Pro"/>
                        <w:b/>
                        <w:color w:val="0E588C"/>
                        <w:sz w:val="20"/>
                        <w:szCs w:val="20"/>
                      </w:rPr>
                      <w:t xml:space="preserve"> </w:t>
                    </w:r>
                    <w:r w:rsidRPr="00D42168">
                      <w:rPr>
                        <w:rFonts w:ascii="Myriad Pro" w:hAnsi="Myriad Pro"/>
                        <w:b/>
                        <w:color w:val="0E588C"/>
                        <w:sz w:val="20"/>
                        <w:szCs w:val="20"/>
                      </w:rPr>
                      <w:t>Fisheries</w:t>
                    </w:r>
                    <w:r>
                      <w:rPr>
                        <w:rFonts w:ascii="Myriad Pro" w:hAnsi="Myriad Pro"/>
                        <w:b/>
                        <w:color w:val="0E588C"/>
                        <w:sz w:val="20"/>
                        <w:szCs w:val="20"/>
                      </w:rPr>
                      <w:t xml:space="preserve"> </w:t>
                    </w:r>
                    <w:r w:rsidRPr="00D42168">
                      <w:rPr>
                        <w:rFonts w:ascii="Myriad Pro" w:hAnsi="Myriad Pro"/>
                        <w:b/>
                        <w:color w:val="0E588C"/>
                        <w:sz w:val="20"/>
                        <w:szCs w:val="20"/>
                      </w:rPr>
                      <w:t>Commission</w:t>
                    </w:r>
                  </w:p>
                </w:txbxContent>
              </v:textbox>
              <w10:wrap anchorx="margin"/>
            </v:shape>
          </w:pict>
        </mc:Fallback>
      </mc:AlternateContent>
    </w:r>
    <w:r>
      <w:rPr>
        <w:noProof/>
        <w:lang w:eastAsia="en-US"/>
      </w:rPr>
      <w:drawing>
        <wp:anchor distT="0" distB="0" distL="114300" distR="114300" simplePos="0" relativeHeight="251658241" behindDoc="1" locked="0" layoutInCell="1" allowOverlap="1" wp14:anchorId="3A838141" wp14:editId="62027CC5">
          <wp:simplePos x="0" y="0"/>
          <wp:positionH relativeFrom="margin">
            <wp:posOffset>2428402</wp:posOffset>
          </wp:positionH>
          <wp:positionV relativeFrom="paragraph">
            <wp:posOffset>-105410</wp:posOffset>
          </wp:positionV>
          <wp:extent cx="1047750" cy="770255"/>
          <wp:effectExtent l="0" t="0" r="0" b="0"/>
          <wp:wrapNone/>
          <wp:docPr id="261151939" name="図 26115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ps"/>
                  <pic:cNvPicPr/>
                </pic:nvPicPr>
                <pic:blipFill>
                  <a:blip r:embed="rId1">
                    <a:extLst>
                      <a:ext uri="{28A0092B-C50C-407E-A947-70E740481C1C}">
                        <a14:useLocalDpi xmlns:a14="http://schemas.microsoft.com/office/drawing/2010/main" val="0"/>
                      </a:ext>
                    </a:extLst>
                  </a:blip>
                  <a:stretch>
                    <a:fillRect/>
                  </a:stretch>
                </pic:blipFill>
                <pic:spPr>
                  <a:xfrm>
                    <a:off x="0" y="0"/>
                    <a:ext cx="1047750" cy="770255"/>
                  </a:xfrm>
                  <a:prstGeom prst="rect">
                    <a:avLst/>
                  </a:prstGeom>
                </pic:spPr>
              </pic:pic>
            </a:graphicData>
          </a:graphic>
          <wp14:sizeRelH relativeFrom="margin">
            <wp14:pctWidth>0</wp14:pctWidth>
          </wp14:sizeRelH>
          <wp14:sizeRelV relativeFrom="margin">
            <wp14:pctHeight>0</wp14:pctHeight>
          </wp14:sizeRelV>
        </wp:anchor>
      </w:drawing>
    </w:r>
    <w:r w:rsidR="00321065">
      <w:rPr>
        <w:noProof/>
        <w:sz w:val="14"/>
        <w:szCs w:val="14"/>
        <w:lang w:eastAsia="en-US"/>
      </w:rPr>
      <w:drawing>
        <wp:anchor distT="0" distB="0" distL="114300" distR="114300" simplePos="0" relativeHeight="251658242" behindDoc="0" locked="0" layoutInCell="1" allowOverlap="1" wp14:anchorId="14796976" wp14:editId="10CF89D2">
          <wp:simplePos x="0" y="0"/>
          <wp:positionH relativeFrom="column">
            <wp:posOffset>-522605</wp:posOffset>
          </wp:positionH>
          <wp:positionV relativeFrom="paragraph">
            <wp:posOffset>3256915</wp:posOffset>
          </wp:positionV>
          <wp:extent cx="7043225" cy="4952785"/>
          <wp:effectExtent l="0" t="0" r="5715" b="0"/>
          <wp:wrapNone/>
          <wp:docPr id="983297334" name="図 983297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eps"/>
                  <pic:cNvPicPr/>
                </pic:nvPicPr>
                <pic:blipFill>
                  <a:blip r:embed="rId2">
                    <a:lum/>
                    <a:extLst>
                      <a:ext uri="{28A0092B-C50C-407E-A947-70E740481C1C}">
                        <a14:useLocalDpi xmlns:a14="http://schemas.microsoft.com/office/drawing/2010/main" val="0"/>
                      </a:ext>
                    </a:extLst>
                  </a:blip>
                  <a:stretch>
                    <a:fillRect/>
                  </a:stretch>
                </pic:blipFill>
                <pic:spPr>
                  <a:xfrm>
                    <a:off x="0" y="0"/>
                    <a:ext cx="7043225" cy="4952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007"/>
    <w:multiLevelType w:val="hybridMultilevel"/>
    <w:tmpl w:val="2B56C9A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A1B5788"/>
    <w:multiLevelType w:val="hybridMultilevel"/>
    <w:tmpl w:val="6BC85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21543C"/>
    <w:multiLevelType w:val="hybridMultilevel"/>
    <w:tmpl w:val="396C74C0"/>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7D1838"/>
    <w:multiLevelType w:val="hybridMultilevel"/>
    <w:tmpl w:val="92100B22"/>
    <w:lvl w:ilvl="0" w:tplc="9826574A">
      <w:start w:val="1"/>
      <w:numFmt w:val="bullet"/>
      <w:lvlText w:val=""/>
      <w:lvlJc w:val="left"/>
      <w:pPr>
        <w:tabs>
          <w:tab w:val="num" w:pos="360"/>
        </w:tabs>
        <w:ind w:left="360" w:hanging="360"/>
      </w:pPr>
      <w:rPr>
        <w:rFonts w:ascii="Symbol" w:hAnsi="Symbol" w:hint="default"/>
        <w:b w:val="0"/>
        <w:bCs w:val="0"/>
        <w:sz w:val="24"/>
        <w:szCs w:val="24"/>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C92029"/>
    <w:multiLevelType w:val="hybridMultilevel"/>
    <w:tmpl w:val="0C3A5AC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319732AE"/>
    <w:multiLevelType w:val="hybridMultilevel"/>
    <w:tmpl w:val="F3329066"/>
    <w:lvl w:ilvl="0" w:tplc="4C84C00C">
      <w:start w:val="1"/>
      <w:numFmt w:val="bullet"/>
      <w:lvlText w:val=""/>
      <w:lvlJc w:val="left"/>
      <w:pPr>
        <w:tabs>
          <w:tab w:val="num" w:pos="230"/>
        </w:tabs>
        <w:ind w:left="230" w:firstLine="0"/>
      </w:pPr>
      <w:rPr>
        <w:rFonts w:ascii="Symbol" w:hAnsi="Symbol" w:hint="default"/>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342D7248"/>
    <w:multiLevelType w:val="multilevel"/>
    <w:tmpl w:val="16A05E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156E19"/>
    <w:multiLevelType w:val="hybridMultilevel"/>
    <w:tmpl w:val="2E502484"/>
    <w:lvl w:ilvl="0" w:tplc="268C0CB8">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8" w15:restartNumberingAfterBreak="0">
    <w:nsid w:val="49C12BC5"/>
    <w:multiLevelType w:val="hybridMultilevel"/>
    <w:tmpl w:val="40B4C69C"/>
    <w:lvl w:ilvl="0" w:tplc="268C0CB8">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9" w15:restartNumberingAfterBreak="0">
    <w:nsid w:val="4A6969B6"/>
    <w:multiLevelType w:val="multilevel"/>
    <w:tmpl w:val="4FC00D8E"/>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55432BC9"/>
    <w:multiLevelType w:val="hybridMultilevel"/>
    <w:tmpl w:val="F68CEE86"/>
    <w:lvl w:ilvl="0" w:tplc="04090015">
      <w:start w:val="1"/>
      <w:numFmt w:val="upperLetter"/>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6A135B1"/>
    <w:multiLevelType w:val="hybridMultilevel"/>
    <w:tmpl w:val="C1F69488"/>
    <w:lvl w:ilvl="0" w:tplc="A8E25238">
      <w:start w:val="1"/>
      <w:numFmt w:val="lowerRoman"/>
      <w:lvlText w:val="(%1)"/>
      <w:lvlJc w:val="left"/>
      <w:pPr>
        <w:ind w:left="420" w:hanging="420"/>
      </w:pPr>
      <w:rPr>
        <w:rFonts w:hint="eastAsia"/>
      </w:rPr>
    </w:lvl>
    <w:lvl w:ilvl="1" w:tplc="04090003">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70E02D2"/>
    <w:multiLevelType w:val="hybridMultilevel"/>
    <w:tmpl w:val="BDEA5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4FDADE"/>
    <w:multiLevelType w:val="singleLevel"/>
    <w:tmpl w:val="584FDADE"/>
    <w:lvl w:ilvl="0">
      <w:start w:val="1"/>
      <w:numFmt w:val="decimal"/>
      <w:suff w:val="space"/>
      <w:lvlText w:val="(%1)"/>
      <w:lvlJc w:val="left"/>
    </w:lvl>
  </w:abstractNum>
  <w:abstractNum w:abstractNumId="14" w15:restartNumberingAfterBreak="0">
    <w:nsid w:val="67223EF5"/>
    <w:multiLevelType w:val="hybridMultilevel"/>
    <w:tmpl w:val="E304BB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685A0C3C"/>
    <w:multiLevelType w:val="multilevel"/>
    <w:tmpl w:val="37D408E0"/>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692B70F5"/>
    <w:multiLevelType w:val="multilevel"/>
    <w:tmpl w:val="640CAB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6F7B27"/>
    <w:multiLevelType w:val="hybridMultilevel"/>
    <w:tmpl w:val="6FFC79FA"/>
    <w:lvl w:ilvl="0" w:tplc="268C0CB8">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8" w15:restartNumberingAfterBreak="0">
    <w:nsid w:val="755E7597"/>
    <w:multiLevelType w:val="hybridMultilevel"/>
    <w:tmpl w:val="E3502FE8"/>
    <w:lvl w:ilvl="0" w:tplc="10090001">
      <w:start w:val="1"/>
      <w:numFmt w:val="bullet"/>
      <w:lvlText w:val=""/>
      <w:lvlJc w:val="left"/>
      <w:pPr>
        <w:tabs>
          <w:tab w:val="num" w:pos="360"/>
        </w:tabs>
        <w:ind w:left="36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7E0EAC"/>
    <w:multiLevelType w:val="multilevel"/>
    <w:tmpl w:val="4394DD74"/>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0" w15:restartNumberingAfterBreak="0">
    <w:nsid w:val="799B785D"/>
    <w:multiLevelType w:val="multilevel"/>
    <w:tmpl w:val="ADE4B466"/>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7B6A62DD"/>
    <w:multiLevelType w:val="hybridMultilevel"/>
    <w:tmpl w:val="683050C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CE705A4"/>
    <w:multiLevelType w:val="multilevel"/>
    <w:tmpl w:val="4E046016"/>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16cid:durableId="1639609473">
    <w:abstractNumId w:val="21"/>
  </w:num>
  <w:num w:numId="2" w16cid:durableId="273751473">
    <w:abstractNumId w:val="9"/>
  </w:num>
  <w:num w:numId="3" w16cid:durableId="2020426087">
    <w:abstractNumId w:val="18"/>
  </w:num>
  <w:num w:numId="4" w16cid:durableId="1052581350">
    <w:abstractNumId w:val="2"/>
  </w:num>
  <w:num w:numId="5" w16cid:durableId="1904100967">
    <w:abstractNumId w:val="4"/>
  </w:num>
  <w:num w:numId="6" w16cid:durableId="1713462614">
    <w:abstractNumId w:val="3"/>
  </w:num>
  <w:num w:numId="7" w16cid:durableId="450053271">
    <w:abstractNumId w:val="14"/>
  </w:num>
  <w:num w:numId="8" w16cid:durableId="1595431418">
    <w:abstractNumId w:val="12"/>
  </w:num>
  <w:num w:numId="9" w16cid:durableId="397017848">
    <w:abstractNumId w:val="1"/>
  </w:num>
  <w:num w:numId="10" w16cid:durableId="261187210">
    <w:abstractNumId w:val="0"/>
  </w:num>
  <w:num w:numId="11" w16cid:durableId="1235553628">
    <w:abstractNumId w:val="10"/>
  </w:num>
  <w:num w:numId="12" w16cid:durableId="730155182">
    <w:abstractNumId w:val="11"/>
  </w:num>
  <w:num w:numId="13" w16cid:durableId="1350641114">
    <w:abstractNumId w:val="15"/>
  </w:num>
  <w:num w:numId="14" w16cid:durableId="534198017">
    <w:abstractNumId w:val="20"/>
  </w:num>
  <w:num w:numId="15" w16cid:durableId="1189490210">
    <w:abstractNumId w:val="22"/>
  </w:num>
  <w:num w:numId="16" w16cid:durableId="1412392825">
    <w:abstractNumId w:val="19"/>
  </w:num>
  <w:num w:numId="17" w16cid:durableId="882255152">
    <w:abstractNumId w:val="5"/>
  </w:num>
  <w:num w:numId="18" w16cid:durableId="1782871426">
    <w:abstractNumId w:val="13"/>
  </w:num>
  <w:num w:numId="19" w16cid:durableId="1595435674">
    <w:abstractNumId w:val="8"/>
  </w:num>
  <w:num w:numId="20" w16cid:durableId="1209299478">
    <w:abstractNumId w:val="17"/>
  </w:num>
  <w:num w:numId="21" w16cid:durableId="737246431">
    <w:abstractNumId w:val="7"/>
  </w:num>
  <w:num w:numId="22" w16cid:durableId="1256742968">
    <w:abstractNumId w:val="6"/>
  </w:num>
  <w:num w:numId="23" w16cid:durableId="7259561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525"/>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558"/>
    <w:rsid w:val="00003DE8"/>
    <w:rsid w:val="0000409D"/>
    <w:rsid w:val="00005792"/>
    <w:rsid w:val="000059EB"/>
    <w:rsid w:val="00012FC0"/>
    <w:rsid w:val="00021CA2"/>
    <w:rsid w:val="00025FC8"/>
    <w:rsid w:val="00026177"/>
    <w:rsid w:val="00026245"/>
    <w:rsid w:val="00026A80"/>
    <w:rsid w:val="00027034"/>
    <w:rsid w:val="00027A27"/>
    <w:rsid w:val="00030B1B"/>
    <w:rsid w:val="00031B49"/>
    <w:rsid w:val="0003237D"/>
    <w:rsid w:val="0003272B"/>
    <w:rsid w:val="000331BA"/>
    <w:rsid w:val="00034111"/>
    <w:rsid w:val="00041374"/>
    <w:rsid w:val="000426BF"/>
    <w:rsid w:val="00051932"/>
    <w:rsid w:val="000519D8"/>
    <w:rsid w:val="00051EE5"/>
    <w:rsid w:val="0005251C"/>
    <w:rsid w:val="000529C5"/>
    <w:rsid w:val="00054119"/>
    <w:rsid w:val="0005577E"/>
    <w:rsid w:val="00055A0E"/>
    <w:rsid w:val="00056BF4"/>
    <w:rsid w:val="0005747A"/>
    <w:rsid w:val="00062E9E"/>
    <w:rsid w:val="000657A1"/>
    <w:rsid w:val="00066D36"/>
    <w:rsid w:val="000704A8"/>
    <w:rsid w:val="00070FFF"/>
    <w:rsid w:val="00074313"/>
    <w:rsid w:val="00082D15"/>
    <w:rsid w:val="000832F3"/>
    <w:rsid w:val="000834EC"/>
    <w:rsid w:val="00083B5B"/>
    <w:rsid w:val="00086576"/>
    <w:rsid w:val="00087692"/>
    <w:rsid w:val="0009179B"/>
    <w:rsid w:val="00091A0B"/>
    <w:rsid w:val="00094BBC"/>
    <w:rsid w:val="00094DFC"/>
    <w:rsid w:val="0009745F"/>
    <w:rsid w:val="0009778C"/>
    <w:rsid w:val="00097D12"/>
    <w:rsid w:val="000A37B6"/>
    <w:rsid w:val="000A3A20"/>
    <w:rsid w:val="000A3EB7"/>
    <w:rsid w:val="000B2BF8"/>
    <w:rsid w:val="000B3B0C"/>
    <w:rsid w:val="000B4F02"/>
    <w:rsid w:val="000C28B3"/>
    <w:rsid w:val="000C2A0F"/>
    <w:rsid w:val="000C4951"/>
    <w:rsid w:val="000C54F9"/>
    <w:rsid w:val="000C6003"/>
    <w:rsid w:val="000D1AEF"/>
    <w:rsid w:val="000D639F"/>
    <w:rsid w:val="000E1D30"/>
    <w:rsid w:val="000E20F5"/>
    <w:rsid w:val="000E4998"/>
    <w:rsid w:val="000E5F25"/>
    <w:rsid w:val="000E63D3"/>
    <w:rsid w:val="000F38FB"/>
    <w:rsid w:val="000F5C9F"/>
    <w:rsid w:val="000F5F76"/>
    <w:rsid w:val="000F606A"/>
    <w:rsid w:val="000F6075"/>
    <w:rsid w:val="000F6362"/>
    <w:rsid w:val="00100E79"/>
    <w:rsid w:val="00101045"/>
    <w:rsid w:val="00103B80"/>
    <w:rsid w:val="00103C9D"/>
    <w:rsid w:val="0010658E"/>
    <w:rsid w:val="00106823"/>
    <w:rsid w:val="00107642"/>
    <w:rsid w:val="00110431"/>
    <w:rsid w:val="001123BF"/>
    <w:rsid w:val="001148AA"/>
    <w:rsid w:val="0012011D"/>
    <w:rsid w:val="001215B2"/>
    <w:rsid w:val="00123BDF"/>
    <w:rsid w:val="00124215"/>
    <w:rsid w:val="0012771E"/>
    <w:rsid w:val="001304E5"/>
    <w:rsid w:val="00131F95"/>
    <w:rsid w:val="00134905"/>
    <w:rsid w:val="00134D3F"/>
    <w:rsid w:val="0014488A"/>
    <w:rsid w:val="001463EB"/>
    <w:rsid w:val="001522CF"/>
    <w:rsid w:val="00156BF2"/>
    <w:rsid w:val="001570D0"/>
    <w:rsid w:val="00160FED"/>
    <w:rsid w:val="001625F3"/>
    <w:rsid w:val="00163740"/>
    <w:rsid w:val="0016564E"/>
    <w:rsid w:val="00165967"/>
    <w:rsid w:val="00166502"/>
    <w:rsid w:val="00166A4A"/>
    <w:rsid w:val="0017005F"/>
    <w:rsid w:val="00171CB8"/>
    <w:rsid w:val="00174B55"/>
    <w:rsid w:val="00174CE7"/>
    <w:rsid w:val="00175B8D"/>
    <w:rsid w:val="00176FBB"/>
    <w:rsid w:val="0017720A"/>
    <w:rsid w:val="001842E6"/>
    <w:rsid w:val="00184F3A"/>
    <w:rsid w:val="0018542C"/>
    <w:rsid w:val="001858A3"/>
    <w:rsid w:val="001869C9"/>
    <w:rsid w:val="00187619"/>
    <w:rsid w:val="001901CC"/>
    <w:rsid w:val="0019101E"/>
    <w:rsid w:val="00191234"/>
    <w:rsid w:val="00192B5D"/>
    <w:rsid w:val="00194ADE"/>
    <w:rsid w:val="001961D2"/>
    <w:rsid w:val="001B0287"/>
    <w:rsid w:val="001B14AB"/>
    <w:rsid w:val="001B215E"/>
    <w:rsid w:val="001B2F4E"/>
    <w:rsid w:val="001B5527"/>
    <w:rsid w:val="001B5A84"/>
    <w:rsid w:val="001B5E4D"/>
    <w:rsid w:val="001B68E4"/>
    <w:rsid w:val="001B6CB1"/>
    <w:rsid w:val="001C5360"/>
    <w:rsid w:val="001D1EC0"/>
    <w:rsid w:val="001D242C"/>
    <w:rsid w:val="001D3DA1"/>
    <w:rsid w:val="001D4D5A"/>
    <w:rsid w:val="001D67DB"/>
    <w:rsid w:val="001D6AA2"/>
    <w:rsid w:val="001D701F"/>
    <w:rsid w:val="001E0012"/>
    <w:rsid w:val="001E1F98"/>
    <w:rsid w:val="001E286D"/>
    <w:rsid w:val="001E30A5"/>
    <w:rsid w:val="001E33B9"/>
    <w:rsid w:val="001E4075"/>
    <w:rsid w:val="001E5FD1"/>
    <w:rsid w:val="001E6EFB"/>
    <w:rsid w:val="001F2C3C"/>
    <w:rsid w:val="001F2D6B"/>
    <w:rsid w:val="00201B8B"/>
    <w:rsid w:val="00201FF2"/>
    <w:rsid w:val="00202D96"/>
    <w:rsid w:val="00202F82"/>
    <w:rsid w:val="00206EF9"/>
    <w:rsid w:val="00211732"/>
    <w:rsid w:val="00214A7F"/>
    <w:rsid w:val="002170D9"/>
    <w:rsid w:val="0021729D"/>
    <w:rsid w:val="0021787B"/>
    <w:rsid w:val="0022043E"/>
    <w:rsid w:val="00223D44"/>
    <w:rsid w:val="00224986"/>
    <w:rsid w:val="002249C6"/>
    <w:rsid w:val="00226DC6"/>
    <w:rsid w:val="00230B2C"/>
    <w:rsid w:val="00231EED"/>
    <w:rsid w:val="00234DE4"/>
    <w:rsid w:val="002358A0"/>
    <w:rsid w:val="00236A7A"/>
    <w:rsid w:val="00237E9F"/>
    <w:rsid w:val="00241FE3"/>
    <w:rsid w:val="002434D2"/>
    <w:rsid w:val="00243747"/>
    <w:rsid w:val="0024418F"/>
    <w:rsid w:val="002454AA"/>
    <w:rsid w:val="0024650F"/>
    <w:rsid w:val="002520B3"/>
    <w:rsid w:val="002525D7"/>
    <w:rsid w:val="0025270D"/>
    <w:rsid w:val="00253B8F"/>
    <w:rsid w:val="00254CE4"/>
    <w:rsid w:val="00255AA0"/>
    <w:rsid w:val="00255B8F"/>
    <w:rsid w:val="00255E50"/>
    <w:rsid w:val="00260ED5"/>
    <w:rsid w:val="0026215E"/>
    <w:rsid w:val="00262190"/>
    <w:rsid w:val="0026311A"/>
    <w:rsid w:val="00263B20"/>
    <w:rsid w:val="0026463A"/>
    <w:rsid w:val="002651FD"/>
    <w:rsid w:val="002658A1"/>
    <w:rsid w:val="00266BDF"/>
    <w:rsid w:val="00267CA9"/>
    <w:rsid w:val="0027116A"/>
    <w:rsid w:val="00271DD2"/>
    <w:rsid w:val="0027282F"/>
    <w:rsid w:val="00273398"/>
    <w:rsid w:val="002750FA"/>
    <w:rsid w:val="002829EA"/>
    <w:rsid w:val="00282A0A"/>
    <w:rsid w:val="002832C7"/>
    <w:rsid w:val="00290587"/>
    <w:rsid w:val="00291967"/>
    <w:rsid w:val="00295300"/>
    <w:rsid w:val="0029554A"/>
    <w:rsid w:val="00296B77"/>
    <w:rsid w:val="002973F0"/>
    <w:rsid w:val="002A12A6"/>
    <w:rsid w:val="002A1F9B"/>
    <w:rsid w:val="002A3EEE"/>
    <w:rsid w:val="002A505D"/>
    <w:rsid w:val="002A5FD4"/>
    <w:rsid w:val="002B1F35"/>
    <w:rsid w:val="002B68C9"/>
    <w:rsid w:val="002B6D3D"/>
    <w:rsid w:val="002C0C2E"/>
    <w:rsid w:val="002C2C6D"/>
    <w:rsid w:val="002C466F"/>
    <w:rsid w:val="002C598C"/>
    <w:rsid w:val="002C59D7"/>
    <w:rsid w:val="002D1908"/>
    <w:rsid w:val="002D6AF4"/>
    <w:rsid w:val="002E5E2F"/>
    <w:rsid w:val="002E6611"/>
    <w:rsid w:val="002E7720"/>
    <w:rsid w:val="002F0598"/>
    <w:rsid w:val="002F0653"/>
    <w:rsid w:val="002F4419"/>
    <w:rsid w:val="002F69BE"/>
    <w:rsid w:val="0030078E"/>
    <w:rsid w:val="00302E81"/>
    <w:rsid w:val="00303522"/>
    <w:rsid w:val="00305D50"/>
    <w:rsid w:val="00305F2B"/>
    <w:rsid w:val="0030610A"/>
    <w:rsid w:val="0030761C"/>
    <w:rsid w:val="00312997"/>
    <w:rsid w:val="00312BCE"/>
    <w:rsid w:val="00314D2C"/>
    <w:rsid w:val="00315C99"/>
    <w:rsid w:val="00315E5C"/>
    <w:rsid w:val="0031761D"/>
    <w:rsid w:val="00317EE6"/>
    <w:rsid w:val="00321065"/>
    <w:rsid w:val="0032116F"/>
    <w:rsid w:val="003212A2"/>
    <w:rsid w:val="00321EB9"/>
    <w:rsid w:val="00324FBA"/>
    <w:rsid w:val="003263BC"/>
    <w:rsid w:val="00326E49"/>
    <w:rsid w:val="00326E5A"/>
    <w:rsid w:val="00334199"/>
    <w:rsid w:val="00335600"/>
    <w:rsid w:val="00335B8B"/>
    <w:rsid w:val="003364C0"/>
    <w:rsid w:val="00337677"/>
    <w:rsid w:val="003401E6"/>
    <w:rsid w:val="0035049F"/>
    <w:rsid w:val="00351FB6"/>
    <w:rsid w:val="00352C18"/>
    <w:rsid w:val="003538CC"/>
    <w:rsid w:val="00357C0B"/>
    <w:rsid w:val="00360AF4"/>
    <w:rsid w:val="00362B81"/>
    <w:rsid w:val="00363FFD"/>
    <w:rsid w:val="00366BF8"/>
    <w:rsid w:val="003677D9"/>
    <w:rsid w:val="0037046D"/>
    <w:rsid w:val="00372445"/>
    <w:rsid w:val="003758EC"/>
    <w:rsid w:val="00376CA5"/>
    <w:rsid w:val="00377E0F"/>
    <w:rsid w:val="003819CE"/>
    <w:rsid w:val="00381E25"/>
    <w:rsid w:val="00382D38"/>
    <w:rsid w:val="00385097"/>
    <w:rsid w:val="003935F1"/>
    <w:rsid w:val="003947CC"/>
    <w:rsid w:val="00395477"/>
    <w:rsid w:val="00395DDD"/>
    <w:rsid w:val="00395EA9"/>
    <w:rsid w:val="003A2FCD"/>
    <w:rsid w:val="003A30A7"/>
    <w:rsid w:val="003A7850"/>
    <w:rsid w:val="003B029E"/>
    <w:rsid w:val="003B2043"/>
    <w:rsid w:val="003B2643"/>
    <w:rsid w:val="003B2C17"/>
    <w:rsid w:val="003B3B7E"/>
    <w:rsid w:val="003B51E1"/>
    <w:rsid w:val="003B68D4"/>
    <w:rsid w:val="003B7F8B"/>
    <w:rsid w:val="003C2F8A"/>
    <w:rsid w:val="003C3C30"/>
    <w:rsid w:val="003C3DEF"/>
    <w:rsid w:val="003C59A8"/>
    <w:rsid w:val="003C7CAD"/>
    <w:rsid w:val="003D10FA"/>
    <w:rsid w:val="003D504C"/>
    <w:rsid w:val="003D6CEE"/>
    <w:rsid w:val="003E018F"/>
    <w:rsid w:val="003E731F"/>
    <w:rsid w:val="003E763B"/>
    <w:rsid w:val="003F0CA9"/>
    <w:rsid w:val="003F3859"/>
    <w:rsid w:val="003F3934"/>
    <w:rsid w:val="003F5D39"/>
    <w:rsid w:val="003F76F5"/>
    <w:rsid w:val="00407B9E"/>
    <w:rsid w:val="0041297D"/>
    <w:rsid w:val="00413664"/>
    <w:rsid w:val="00414EF3"/>
    <w:rsid w:val="00420F92"/>
    <w:rsid w:val="00421680"/>
    <w:rsid w:val="0042324B"/>
    <w:rsid w:val="00423CC7"/>
    <w:rsid w:val="0042445E"/>
    <w:rsid w:val="004333B7"/>
    <w:rsid w:val="004369F2"/>
    <w:rsid w:val="00440159"/>
    <w:rsid w:val="00440C8E"/>
    <w:rsid w:val="00441189"/>
    <w:rsid w:val="0044220C"/>
    <w:rsid w:val="00442D90"/>
    <w:rsid w:val="0044329A"/>
    <w:rsid w:val="00443BD8"/>
    <w:rsid w:val="00443D62"/>
    <w:rsid w:val="00444250"/>
    <w:rsid w:val="00446F32"/>
    <w:rsid w:val="0044799E"/>
    <w:rsid w:val="00452FA8"/>
    <w:rsid w:val="004549C5"/>
    <w:rsid w:val="00456EBB"/>
    <w:rsid w:val="0046077E"/>
    <w:rsid w:val="0046235F"/>
    <w:rsid w:val="00467B25"/>
    <w:rsid w:val="00472CED"/>
    <w:rsid w:val="00472E38"/>
    <w:rsid w:val="00473456"/>
    <w:rsid w:val="0047355B"/>
    <w:rsid w:val="004755D0"/>
    <w:rsid w:val="00482AD5"/>
    <w:rsid w:val="00483C8A"/>
    <w:rsid w:val="00490C6C"/>
    <w:rsid w:val="00495D9D"/>
    <w:rsid w:val="00496EDD"/>
    <w:rsid w:val="004A1999"/>
    <w:rsid w:val="004A27F5"/>
    <w:rsid w:val="004A4537"/>
    <w:rsid w:val="004B3FEA"/>
    <w:rsid w:val="004B5C14"/>
    <w:rsid w:val="004B6EAE"/>
    <w:rsid w:val="004C442E"/>
    <w:rsid w:val="004C7E5F"/>
    <w:rsid w:val="004D0417"/>
    <w:rsid w:val="004D1A03"/>
    <w:rsid w:val="004D48A3"/>
    <w:rsid w:val="004D6F9D"/>
    <w:rsid w:val="004D7EB5"/>
    <w:rsid w:val="004E012F"/>
    <w:rsid w:val="004E5C99"/>
    <w:rsid w:val="004E6B61"/>
    <w:rsid w:val="004E6E5C"/>
    <w:rsid w:val="004E7C3B"/>
    <w:rsid w:val="004F37F6"/>
    <w:rsid w:val="004F4B90"/>
    <w:rsid w:val="004F59AF"/>
    <w:rsid w:val="005015B7"/>
    <w:rsid w:val="005039A8"/>
    <w:rsid w:val="00503F84"/>
    <w:rsid w:val="00504737"/>
    <w:rsid w:val="00506ABC"/>
    <w:rsid w:val="00514FE6"/>
    <w:rsid w:val="005152EC"/>
    <w:rsid w:val="005153FE"/>
    <w:rsid w:val="0052343E"/>
    <w:rsid w:val="005273D9"/>
    <w:rsid w:val="00531F34"/>
    <w:rsid w:val="00533410"/>
    <w:rsid w:val="005338E3"/>
    <w:rsid w:val="005363DF"/>
    <w:rsid w:val="005364CE"/>
    <w:rsid w:val="00543F88"/>
    <w:rsid w:val="00544511"/>
    <w:rsid w:val="005459F8"/>
    <w:rsid w:val="005466E4"/>
    <w:rsid w:val="00546F75"/>
    <w:rsid w:val="00547D83"/>
    <w:rsid w:val="00551342"/>
    <w:rsid w:val="00552ACE"/>
    <w:rsid w:val="00553F0C"/>
    <w:rsid w:val="00554989"/>
    <w:rsid w:val="00555324"/>
    <w:rsid w:val="0055663A"/>
    <w:rsid w:val="0056057A"/>
    <w:rsid w:val="005648D5"/>
    <w:rsid w:val="00566885"/>
    <w:rsid w:val="00566F27"/>
    <w:rsid w:val="00571660"/>
    <w:rsid w:val="00575AB3"/>
    <w:rsid w:val="00577519"/>
    <w:rsid w:val="00580F76"/>
    <w:rsid w:val="00581D5F"/>
    <w:rsid w:val="0058293E"/>
    <w:rsid w:val="005859EF"/>
    <w:rsid w:val="0058610F"/>
    <w:rsid w:val="00591EC0"/>
    <w:rsid w:val="0059315A"/>
    <w:rsid w:val="005955C1"/>
    <w:rsid w:val="005A00C0"/>
    <w:rsid w:val="005A1A5D"/>
    <w:rsid w:val="005A55C5"/>
    <w:rsid w:val="005B0598"/>
    <w:rsid w:val="005B3A67"/>
    <w:rsid w:val="005B54E2"/>
    <w:rsid w:val="005B607B"/>
    <w:rsid w:val="005B630C"/>
    <w:rsid w:val="005B6585"/>
    <w:rsid w:val="005C04AA"/>
    <w:rsid w:val="005C0C9E"/>
    <w:rsid w:val="005C230D"/>
    <w:rsid w:val="005C2A69"/>
    <w:rsid w:val="005C3C1B"/>
    <w:rsid w:val="005D0BD7"/>
    <w:rsid w:val="005D343A"/>
    <w:rsid w:val="005D506B"/>
    <w:rsid w:val="005D5CA2"/>
    <w:rsid w:val="005D6C91"/>
    <w:rsid w:val="005E0AEA"/>
    <w:rsid w:val="005E0B40"/>
    <w:rsid w:val="005E2115"/>
    <w:rsid w:val="005E660F"/>
    <w:rsid w:val="005E74FE"/>
    <w:rsid w:val="005E751E"/>
    <w:rsid w:val="005F028E"/>
    <w:rsid w:val="005F27C3"/>
    <w:rsid w:val="005F424C"/>
    <w:rsid w:val="005F43C4"/>
    <w:rsid w:val="005F4B0A"/>
    <w:rsid w:val="005F7475"/>
    <w:rsid w:val="00604723"/>
    <w:rsid w:val="006047EA"/>
    <w:rsid w:val="00612365"/>
    <w:rsid w:val="006169C1"/>
    <w:rsid w:val="0062133D"/>
    <w:rsid w:val="00622605"/>
    <w:rsid w:val="00622A0E"/>
    <w:rsid w:val="006239AD"/>
    <w:rsid w:val="006335E8"/>
    <w:rsid w:val="00636345"/>
    <w:rsid w:val="006405CF"/>
    <w:rsid w:val="00641393"/>
    <w:rsid w:val="00644173"/>
    <w:rsid w:val="006454D3"/>
    <w:rsid w:val="00645542"/>
    <w:rsid w:val="006465DD"/>
    <w:rsid w:val="006529D8"/>
    <w:rsid w:val="0065608E"/>
    <w:rsid w:val="006563AE"/>
    <w:rsid w:val="0065651E"/>
    <w:rsid w:val="00660E29"/>
    <w:rsid w:val="006655C7"/>
    <w:rsid w:val="0067190A"/>
    <w:rsid w:val="006732F3"/>
    <w:rsid w:val="006773C7"/>
    <w:rsid w:val="006805D6"/>
    <w:rsid w:val="00684D8F"/>
    <w:rsid w:val="006866E0"/>
    <w:rsid w:val="00686C70"/>
    <w:rsid w:val="0068732F"/>
    <w:rsid w:val="00687E81"/>
    <w:rsid w:val="00687F56"/>
    <w:rsid w:val="00695A10"/>
    <w:rsid w:val="006A296C"/>
    <w:rsid w:val="006A4FC8"/>
    <w:rsid w:val="006A5C03"/>
    <w:rsid w:val="006A7A14"/>
    <w:rsid w:val="006B2047"/>
    <w:rsid w:val="006B3C3A"/>
    <w:rsid w:val="006B4F3E"/>
    <w:rsid w:val="006B5153"/>
    <w:rsid w:val="006B6AA1"/>
    <w:rsid w:val="006C0399"/>
    <w:rsid w:val="006C07FB"/>
    <w:rsid w:val="006C6480"/>
    <w:rsid w:val="006C7819"/>
    <w:rsid w:val="006C7915"/>
    <w:rsid w:val="006D162F"/>
    <w:rsid w:val="006D28C5"/>
    <w:rsid w:val="006D2F83"/>
    <w:rsid w:val="006D3CD0"/>
    <w:rsid w:val="006D5D85"/>
    <w:rsid w:val="006E223A"/>
    <w:rsid w:val="006E3429"/>
    <w:rsid w:val="006E3AFB"/>
    <w:rsid w:val="006E6863"/>
    <w:rsid w:val="006E77E2"/>
    <w:rsid w:val="006F1128"/>
    <w:rsid w:val="006F29F4"/>
    <w:rsid w:val="006F5383"/>
    <w:rsid w:val="00702A3B"/>
    <w:rsid w:val="0070548D"/>
    <w:rsid w:val="00705C8B"/>
    <w:rsid w:val="00706704"/>
    <w:rsid w:val="00710CC4"/>
    <w:rsid w:val="007125D7"/>
    <w:rsid w:val="00712C20"/>
    <w:rsid w:val="00712E61"/>
    <w:rsid w:val="007176E2"/>
    <w:rsid w:val="007176EE"/>
    <w:rsid w:val="00721CCC"/>
    <w:rsid w:val="0072228F"/>
    <w:rsid w:val="007224D5"/>
    <w:rsid w:val="007249E2"/>
    <w:rsid w:val="0072550C"/>
    <w:rsid w:val="00740A71"/>
    <w:rsid w:val="00741A61"/>
    <w:rsid w:val="007429FD"/>
    <w:rsid w:val="00742D56"/>
    <w:rsid w:val="0074396C"/>
    <w:rsid w:val="00745BBC"/>
    <w:rsid w:val="00751ABC"/>
    <w:rsid w:val="007520B6"/>
    <w:rsid w:val="00753285"/>
    <w:rsid w:val="007543D8"/>
    <w:rsid w:val="0076078A"/>
    <w:rsid w:val="00762367"/>
    <w:rsid w:val="00762BF6"/>
    <w:rsid w:val="00762CAB"/>
    <w:rsid w:val="007651ED"/>
    <w:rsid w:val="00765D03"/>
    <w:rsid w:val="0076755A"/>
    <w:rsid w:val="00767827"/>
    <w:rsid w:val="00770991"/>
    <w:rsid w:val="00770BB9"/>
    <w:rsid w:val="00770C12"/>
    <w:rsid w:val="00771C39"/>
    <w:rsid w:val="00772B51"/>
    <w:rsid w:val="00772DD1"/>
    <w:rsid w:val="0077312F"/>
    <w:rsid w:val="00776AE2"/>
    <w:rsid w:val="00780C1D"/>
    <w:rsid w:val="00782A2D"/>
    <w:rsid w:val="007835E1"/>
    <w:rsid w:val="00783B34"/>
    <w:rsid w:val="007842F4"/>
    <w:rsid w:val="0079032F"/>
    <w:rsid w:val="00790883"/>
    <w:rsid w:val="00792CFB"/>
    <w:rsid w:val="0079448A"/>
    <w:rsid w:val="00794D64"/>
    <w:rsid w:val="00797B8B"/>
    <w:rsid w:val="007A0BF5"/>
    <w:rsid w:val="007A65B9"/>
    <w:rsid w:val="007A69FA"/>
    <w:rsid w:val="007A7AD0"/>
    <w:rsid w:val="007A7B90"/>
    <w:rsid w:val="007B09F9"/>
    <w:rsid w:val="007B0D33"/>
    <w:rsid w:val="007B0EC6"/>
    <w:rsid w:val="007B36B6"/>
    <w:rsid w:val="007B50DA"/>
    <w:rsid w:val="007B5AD7"/>
    <w:rsid w:val="007C197B"/>
    <w:rsid w:val="007C3E0F"/>
    <w:rsid w:val="007C4BFC"/>
    <w:rsid w:val="007C76BD"/>
    <w:rsid w:val="007D1BE0"/>
    <w:rsid w:val="007D7902"/>
    <w:rsid w:val="007E0D72"/>
    <w:rsid w:val="007E0F72"/>
    <w:rsid w:val="007E50DD"/>
    <w:rsid w:val="007F0A5F"/>
    <w:rsid w:val="007F1915"/>
    <w:rsid w:val="007F197F"/>
    <w:rsid w:val="007F373C"/>
    <w:rsid w:val="007F39A9"/>
    <w:rsid w:val="007F3FE1"/>
    <w:rsid w:val="007F4307"/>
    <w:rsid w:val="007F4819"/>
    <w:rsid w:val="007F5D4C"/>
    <w:rsid w:val="008044D3"/>
    <w:rsid w:val="008067EB"/>
    <w:rsid w:val="00807D54"/>
    <w:rsid w:val="00811C47"/>
    <w:rsid w:val="00813407"/>
    <w:rsid w:val="0081409C"/>
    <w:rsid w:val="00815296"/>
    <w:rsid w:val="00815417"/>
    <w:rsid w:val="008169BB"/>
    <w:rsid w:val="00817B5A"/>
    <w:rsid w:val="0082305D"/>
    <w:rsid w:val="00824B2F"/>
    <w:rsid w:val="0082500A"/>
    <w:rsid w:val="00827942"/>
    <w:rsid w:val="00830756"/>
    <w:rsid w:val="00841861"/>
    <w:rsid w:val="008462EC"/>
    <w:rsid w:val="008464BF"/>
    <w:rsid w:val="00847170"/>
    <w:rsid w:val="00847CBF"/>
    <w:rsid w:val="008507B0"/>
    <w:rsid w:val="0085242C"/>
    <w:rsid w:val="00852C57"/>
    <w:rsid w:val="00852E46"/>
    <w:rsid w:val="00853D6F"/>
    <w:rsid w:val="00857D84"/>
    <w:rsid w:val="008672BB"/>
    <w:rsid w:val="00872174"/>
    <w:rsid w:val="0087262E"/>
    <w:rsid w:val="008749A8"/>
    <w:rsid w:val="00875FB8"/>
    <w:rsid w:val="00880204"/>
    <w:rsid w:val="00880A8A"/>
    <w:rsid w:val="00882D98"/>
    <w:rsid w:val="008832D9"/>
    <w:rsid w:val="00883FF2"/>
    <w:rsid w:val="0088472A"/>
    <w:rsid w:val="00885BD0"/>
    <w:rsid w:val="008920B4"/>
    <w:rsid w:val="008930A4"/>
    <w:rsid w:val="008956F8"/>
    <w:rsid w:val="00897191"/>
    <w:rsid w:val="00897329"/>
    <w:rsid w:val="008A27F0"/>
    <w:rsid w:val="008A4F56"/>
    <w:rsid w:val="008B234A"/>
    <w:rsid w:val="008B501E"/>
    <w:rsid w:val="008B67E1"/>
    <w:rsid w:val="008C08D0"/>
    <w:rsid w:val="008C1B6E"/>
    <w:rsid w:val="008C62D5"/>
    <w:rsid w:val="008D1C0E"/>
    <w:rsid w:val="008D2E5A"/>
    <w:rsid w:val="008D4CD4"/>
    <w:rsid w:val="008D602E"/>
    <w:rsid w:val="008E22F9"/>
    <w:rsid w:val="008E41A3"/>
    <w:rsid w:val="008E4DDA"/>
    <w:rsid w:val="008E732A"/>
    <w:rsid w:val="008E7679"/>
    <w:rsid w:val="008F023C"/>
    <w:rsid w:val="008F2EF2"/>
    <w:rsid w:val="008F55A3"/>
    <w:rsid w:val="008F604E"/>
    <w:rsid w:val="008F63E4"/>
    <w:rsid w:val="008F64A2"/>
    <w:rsid w:val="0090046C"/>
    <w:rsid w:val="0090113A"/>
    <w:rsid w:val="00901218"/>
    <w:rsid w:val="00904A6E"/>
    <w:rsid w:val="00904CA9"/>
    <w:rsid w:val="0091152E"/>
    <w:rsid w:val="009119E1"/>
    <w:rsid w:val="00912B66"/>
    <w:rsid w:val="00913777"/>
    <w:rsid w:val="009139BD"/>
    <w:rsid w:val="00913EFB"/>
    <w:rsid w:val="00915821"/>
    <w:rsid w:val="0091615D"/>
    <w:rsid w:val="00921C3E"/>
    <w:rsid w:val="00923982"/>
    <w:rsid w:val="00923DCF"/>
    <w:rsid w:val="00923FC6"/>
    <w:rsid w:val="00925D07"/>
    <w:rsid w:val="00926D8E"/>
    <w:rsid w:val="00937FAF"/>
    <w:rsid w:val="00940ADB"/>
    <w:rsid w:val="00941A55"/>
    <w:rsid w:val="0094453D"/>
    <w:rsid w:val="00945BE0"/>
    <w:rsid w:val="00952D36"/>
    <w:rsid w:val="009531A0"/>
    <w:rsid w:val="00960A4F"/>
    <w:rsid w:val="00960A72"/>
    <w:rsid w:val="009621FB"/>
    <w:rsid w:val="0096538A"/>
    <w:rsid w:val="00966365"/>
    <w:rsid w:val="0096749F"/>
    <w:rsid w:val="00972794"/>
    <w:rsid w:val="009739B3"/>
    <w:rsid w:val="00976B63"/>
    <w:rsid w:val="0098034E"/>
    <w:rsid w:val="00981A2D"/>
    <w:rsid w:val="00981B61"/>
    <w:rsid w:val="00984902"/>
    <w:rsid w:val="00985457"/>
    <w:rsid w:val="009940EF"/>
    <w:rsid w:val="00995A62"/>
    <w:rsid w:val="009973F5"/>
    <w:rsid w:val="009A0D4D"/>
    <w:rsid w:val="009A142D"/>
    <w:rsid w:val="009A73E3"/>
    <w:rsid w:val="009B1486"/>
    <w:rsid w:val="009B17EC"/>
    <w:rsid w:val="009B20DD"/>
    <w:rsid w:val="009B3582"/>
    <w:rsid w:val="009B4C57"/>
    <w:rsid w:val="009B51DF"/>
    <w:rsid w:val="009C1402"/>
    <w:rsid w:val="009C4219"/>
    <w:rsid w:val="009C5817"/>
    <w:rsid w:val="009C5CC2"/>
    <w:rsid w:val="009C5E77"/>
    <w:rsid w:val="009D107A"/>
    <w:rsid w:val="009D1929"/>
    <w:rsid w:val="009D1AF4"/>
    <w:rsid w:val="009D2089"/>
    <w:rsid w:val="009D21B6"/>
    <w:rsid w:val="009D3BC9"/>
    <w:rsid w:val="009D4C19"/>
    <w:rsid w:val="009D7B66"/>
    <w:rsid w:val="009E00BA"/>
    <w:rsid w:val="009E0FBE"/>
    <w:rsid w:val="009E44B4"/>
    <w:rsid w:val="009E4E32"/>
    <w:rsid w:val="009E6170"/>
    <w:rsid w:val="009E75AD"/>
    <w:rsid w:val="009F0D48"/>
    <w:rsid w:val="009F19FF"/>
    <w:rsid w:val="009F27C1"/>
    <w:rsid w:val="009F3644"/>
    <w:rsid w:val="009F3B06"/>
    <w:rsid w:val="009F460E"/>
    <w:rsid w:val="009F4D55"/>
    <w:rsid w:val="00A02FC4"/>
    <w:rsid w:val="00A04A66"/>
    <w:rsid w:val="00A0710E"/>
    <w:rsid w:val="00A12701"/>
    <w:rsid w:val="00A14497"/>
    <w:rsid w:val="00A17943"/>
    <w:rsid w:val="00A31E43"/>
    <w:rsid w:val="00A3218C"/>
    <w:rsid w:val="00A37CDC"/>
    <w:rsid w:val="00A423E7"/>
    <w:rsid w:val="00A425C7"/>
    <w:rsid w:val="00A43FF9"/>
    <w:rsid w:val="00A5091C"/>
    <w:rsid w:val="00A5165B"/>
    <w:rsid w:val="00A5167C"/>
    <w:rsid w:val="00A536B8"/>
    <w:rsid w:val="00A53867"/>
    <w:rsid w:val="00A5492C"/>
    <w:rsid w:val="00A55FC4"/>
    <w:rsid w:val="00A56F90"/>
    <w:rsid w:val="00A60E5A"/>
    <w:rsid w:val="00A64C3E"/>
    <w:rsid w:val="00A6724B"/>
    <w:rsid w:val="00A73A49"/>
    <w:rsid w:val="00A75865"/>
    <w:rsid w:val="00A7704B"/>
    <w:rsid w:val="00A778D4"/>
    <w:rsid w:val="00A85E40"/>
    <w:rsid w:val="00A871D0"/>
    <w:rsid w:val="00A919D0"/>
    <w:rsid w:val="00A9771A"/>
    <w:rsid w:val="00AA1659"/>
    <w:rsid w:val="00AA17C1"/>
    <w:rsid w:val="00AA657F"/>
    <w:rsid w:val="00AA678F"/>
    <w:rsid w:val="00AA7D0E"/>
    <w:rsid w:val="00AB1952"/>
    <w:rsid w:val="00AB22B7"/>
    <w:rsid w:val="00AB3B94"/>
    <w:rsid w:val="00AB5C85"/>
    <w:rsid w:val="00AB7450"/>
    <w:rsid w:val="00AC26C2"/>
    <w:rsid w:val="00AC5B8F"/>
    <w:rsid w:val="00AC6529"/>
    <w:rsid w:val="00AC6A21"/>
    <w:rsid w:val="00AD5D48"/>
    <w:rsid w:val="00AD6007"/>
    <w:rsid w:val="00AD6573"/>
    <w:rsid w:val="00AE3E21"/>
    <w:rsid w:val="00AF125F"/>
    <w:rsid w:val="00AF1BA6"/>
    <w:rsid w:val="00AF430B"/>
    <w:rsid w:val="00AF6096"/>
    <w:rsid w:val="00AF689F"/>
    <w:rsid w:val="00B0327B"/>
    <w:rsid w:val="00B055D6"/>
    <w:rsid w:val="00B05EB2"/>
    <w:rsid w:val="00B06C6F"/>
    <w:rsid w:val="00B13BD7"/>
    <w:rsid w:val="00B13CBC"/>
    <w:rsid w:val="00B13E26"/>
    <w:rsid w:val="00B14F50"/>
    <w:rsid w:val="00B16B3B"/>
    <w:rsid w:val="00B21628"/>
    <w:rsid w:val="00B25389"/>
    <w:rsid w:val="00B31681"/>
    <w:rsid w:val="00B33D9A"/>
    <w:rsid w:val="00B346BB"/>
    <w:rsid w:val="00B354FE"/>
    <w:rsid w:val="00B36087"/>
    <w:rsid w:val="00B36C42"/>
    <w:rsid w:val="00B41D32"/>
    <w:rsid w:val="00B45BDE"/>
    <w:rsid w:val="00B467AC"/>
    <w:rsid w:val="00B46C6B"/>
    <w:rsid w:val="00B50A80"/>
    <w:rsid w:val="00B51E38"/>
    <w:rsid w:val="00B530BB"/>
    <w:rsid w:val="00B532F3"/>
    <w:rsid w:val="00B54511"/>
    <w:rsid w:val="00B54DD2"/>
    <w:rsid w:val="00B57767"/>
    <w:rsid w:val="00B63BBD"/>
    <w:rsid w:val="00B640C8"/>
    <w:rsid w:val="00B65A59"/>
    <w:rsid w:val="00B65A76"/>
    <w:rsid w:val="00B662AA"/>
    <w:rsid w:val="00B674A7"/>
    <w:rsid w:val="00B67E7C"/>
    <w:rsid w:val="00B708C6"/>
    <w:rsid w:val="00B712BB"/>
    <w:rsid w:val="00B72AA7"/>
    <w:rsid w:val="00B72DC8"/>
    <w:rsid w:val="00B7578D"/>
    <w:rsid w:val="00B806CF"/>
    <w:rsid w:val="00B82647"/>
    <w:rsid w:val="00B8528B"/>
    <w:rsid w:val="00B932AA"/>
    <w:rsid w:val="00B94E03"/>
    <w:rsid w:val="00B95C79"/>
    <w:rsid w:val="00BA03E6"/>
    <w:rsid w:val="00BB0EC7"/>
    <w:rsid w:val="00BB18A0"/>
    <w:rsid w:val="00BB1FD8"/>
    <w:rsid w:val="00BB2C82"/>
    <w:rsid w:val="00BB5E3D"/>
    <w:rsid w:val="00BB6AED"/>
    <w:rsid w:val="00BC042B"/>
    <w:rsid w:val="00BC0DA6"/>
    <w:rsid w:val="00BC1845"/>
    <w:rsid w:val="00BC3377"/>
    <w:rsid w:val="00BC54A2"/>
    <w:rsid w:val="00BC62CE"/>
    <w:rsid w:val="00BC67BD"/>
    <w:rsid w:val="00BC6E8E"/>
    <w:rsid w:val="00BD0806"/>
    <w:rsid w:val="00BD235B"/>
    <w:rsid w:val="00BD34E0"/>
    <w:rsid w:val="00BE219B"/>
    <w:rsid w:val="00BE31F8"/>
    <w:rsid w:val="00BE4CFE"/>
    <w:rsid w:val="00BE72EF"/>
    <w:rsid w:val="00BF2035"/>
    <w:rsid w:val="00BF2F47"/>
    <w:rsid w:val="00BF3825"/>
    <w:rsid w:val="00BF3962"/>
    <w:rsid w:val="00BF43DC"/>
    <w:rsid w:val="00BF6A19"/>
    <w:rsid w:val="00BF71DF"/>
    <w:rsid w:val="00C00485"/>
    <w:rsid w:val="00C00568"/>
    <w:rsid w:val="00C107C6"/>
    <w:rsid w:val="00C10A77"/>
    <w:rsid w:val="00C11F74"/>
    <w:rsid w:val="00C122DC"/>
    <w:rsid w:val="00C12916"/>
    <w:rsid w:val="00C137E7"/>
    <w:rsid w:val="00C1448C"/>
    <w:rsid w:val="00C2231C"/>
    <w:rsid w:val="00C22BEC"/>
    <w:rsid w:val="00C23F0F"/>
    <w:rsid w:val="00C312E9"/>
    <w:rsid w:val="00C36BD3"/>
    <w:rsid w:val="00C50149"/>
    <w:rsid w:val="00C50E07"/>
    <w:rsid w:val="00C55DF1"/>
    <w:rsid w:val="00C563AF"/>
    <w:rsid w:val="00C57857"/>
    <w:rsid w:val="00C60834"/>
    <w:rsid w:val="00C63CDB"/>
    <w:rsid w:val="00C64BD3"/>
    <w:rsid w:val="00C650BF"/>
    <w:rsid w:val="00C66AC3"/>
    <w:rsid w:val="00C66DAC"/>
    <w:rsid w:val="00C702FC"/>
    <w:rsid w:val="00C729ED"/>
    <w:rsid w:val="00C738A9"/>
    <w:rsid w:val="00C74BCB"/>
    <w:rsid w:val="00C751FC"/>
    <w:rsid w:val="00C75BBC"/>
    <w:rsid w:val="00C812AD"/>
    <w:rsid w:val="00C83C38"/>
    <w:rsid w:val="00C8684A"/>
    <w:rsid w:val="00C902DC"/>
    <w:rsid w:val="00C91C52"/>
    <w:rsid w:val="00C922BD"/>
    <w:rsid w:val="00C92CD9"/>
    <w:rsid w:val="00C95449"/>
    <w:rsid w:val="00C96FE1"/>
    <w:rsid w:val="00CA08CC"/>
    <w:rsid w:val="00CA35A8"/>
    <w:rsid w:val="00CA37DF"/>
    <w:rsid w:val="00CA4AA8"/>
    <w:rsid w:val="00CB1C8F"/>
    <w:rsid w:val="00CB75B8"/>
    <w:rsid w:val="00CC09D3"/>
    <w:rsid w:val="00CC0C3D"/>
    <w:rsid w:val="00CC3A64"/>
    <w:rsid w:val="00CC42A0"/>
    <w:rsid w:val="00CC48E0"/>
    <w:rsid w:val="00CD0D48"/>
    <w:rsid w:val="00CD4095"/>
    <w:rsid w:val="00CD6153"/>
    <w:rsid w:val="00CD63B1"/>
    <w:rsid w:val="00CE0EEA"/>
    <w:rsid w:val="00CE36AD"/>
    <w:rsid w:val="00CE37F3"/>
    <w:rsid w:val="00CE52BA"/>
    <w:rsid w:val="00CE7FA8"/>
    <w:rsid w:val="00CF081C"/>
    <w:rsid w:val="00CF45B9"/>
    <w:rsid w:val="00CF53E2"/>
    <w:rsid w:val="00CF6A66"/>
    <w:rsid w:val="00CF7263"/>
    <w:rsid w:val="00D06685"/>
    <w:rsid w:val="00D10AF2"/>
    <w:rsid w:val="00D11EE4"/>
    <w:rsid w:val="00D1288D"/>
    <w:rsid w:val="00D12933"/>
    <w:rsid w:val="00D140F0"/>
    <w:rsid w:val="00D17952"/>
    <w:rsid w:val="00D2091B"/>
    <w:rsid w:val="00D2135D"/>
    <w:rsid w:val="00D2252C"/>
    <w:rsid w:val="00D230DE"/>
    <w:rsid w:val="00D23C2F"/>
    <w:rsid w:val="00D2580A"/>
    <w:rsid w:val="00D310A0"/>
    <w:rsid w:val="00D3313E"/>
    <w:rsid w:val="00D3414C"/>
    <w:rsid w:val="00D34FC1"/>
    <w:rsid w:val="00D37DD4"/>
    <w:rsid w:val="00D4075A"/>
    <w:rsid w:val="00D42168"/>
    <w:rsid w:val="00D43241"/>
    <w:rsid w:val="00D4605E"/>
    <w:rsid w:val="00D46558"/>
    <w:rsid w:val="00D46887"/>
    <w:rsid w:val="00D47423"/>
    <w:rsid w:val="00D47632"/>
    <w:rsid w:val="00D503E4"/>
    <w:rsid w:val="00D62613"/>
    <w:rsid w:val="00D6548D"/>
    <w:rsid w:val="00D741AF"/>
    <w:rsid w:val="00D743FB"/>
    <w:rsid w:val="00D76E90"/>
    <w:rsid w:val="00D81851"/>
    <w:rsid w:val="00D856B5"/>
    <w:rsid w:val="00D92837"/>
    <w:rsid w:val="00D9408C"/>
    <w:rsid w:val="00D949D9"/>
    <w:rsid w:val="00DA2D56"/>
    <w:rsid w:val="00DA3E01"/>
    <w:rsid w:val="00DA5A27"/>
    <w:rsid w:val="00DA6E45"/>
    <w:rsid w:val="00DA7754"/>
    <w:rsid w:val="00DA7B74"/>
    <w:rsid w:val="00DB6F14"/>
    <w:rsid w:val="00DC45AE"/>
    <w:rsid w:val="00DC5412"/>
    <w:rsid w:val="00DD0754"/>
    <w:rsid w:val="00DD2440"/>
    <w:rsid w:val="00DD78C9"/>
    <w:rsid w:val="00DE42BC"/>
    <w:rsid w:val="00DE6D12"/>
    <w:rsid w:val="00DF1F3C"/>
    <w:rsid w:val="00DF4B5C"/>
    <w:rsid w:val="00DF51F1"/>
    <w:rsid w:val="00DF5B14"/>
    <w:rsid w:val="00DF7529"/>
    <w:rsid w:val="00DF7E42"/>
    <w:rsid w:val="00E00200"/>
    <w:rsid w:val="00E0565E"/>
    <w:rsid w:val="00E067B1"/>
    <w:rsid w:val="00E06E09"/>
    <w:rsid w:val="00E07A52"/>
    <w:rsid w:val="00E123C4"/>
    <w:rsid w:val="00E1388A"/>
    <w:rsid w:val="00E14DDE"/>
    <w:rsid w:val="00E16852"/>
    <w:rsid w:val="00E17A80"/>
    <w:rsid w:val="00E17DBB"/>
    <w:rsid w:val="00E207AE"/>
    <w:rsid w:val="00E23C2A"/>
    <w:rsid w:val="00E24B0A"/>
    <w:rsid w:val="00E26DE9"/>
    <w:rsid w:val="00E27C27"/>
    <w:rsid w:val="00E3283E"/>
    <w:rsid w:val="00E3509E"/>
    <w:rsid w:val="00E35210"/>
    <w:rsid w:val="00E3601B"/>
    <w:rsid w:val="00E407FA"/>
    <w:rsid w:val="00E41CCF"/>
    <w:rsid w:val="00E42238"/>
    <w:rsid w:val="00E45D5F"/>
    <w:rsid w:val="00E5191E"/>
    <w:rsid w:val="00E54DB9"/>
    <w:rsid w:val="00E5555A"/>
    <w:rsid w:val="00E558D4"/>
    <w:rsid w:val="00E56C0C"/>
    <w:rsid w:val="00E575D4"/>
    <w:rsid w:val="00E617A7"/>
    <w:rsid w:val="00E64248"/>
    <w:rsid w:val="00E656A7"/>
    <w:rsid w:val="00E65E1A"/>
    <w:rsid w:val="00E66367"/>
    <w:rsid w:val="00E725AB"/>
    <w:rsid w:val="00E745FB"/>
    <w:rsid w:val="00E76F12"/>
    <w:rsid w:val="00E8004D"/>
    <w:rsid w:val="00E839E8"/>
    <w:rsid w:val="00E8413E"/>
    <w:rsid w:val="00E84AB3"/>
    <w:rsid w:val="00E86523"/>
    <w:rsid w:val="00E87A2C"/>
    <w:rsid w:val="00E9088B"/>
    <w:rsid w:val="00E91E89"/>
    <w:rsid w:val="00E9212F"/>
    <w:rsid w:val="00E94A80"/>
    <w:rsid w:val="00E95C5E"/>
    <w:rsid w:val="00E96015"/>
    <w:rsid w:val="00E96225"/>
    <w:rsid w:val="00E964EF"/>
    <w:rsid w:val="00E9664D"/>
    <w:rsid w:val="00EA0895"/>
    <w:rsid w:val="00EA14B7"/>
    <w:rsid w:val="00EA14F9"/>
    <w:rsid w:val="00EA1796"/>
    <w:rsid w:val="00EA304F"/>
    <w:rsid w:val="00EA644E"/>
    <w:rsid w:val="00EB035C"/>
    <w:rsid w:val="00EB29C5"/>
    <w:rsid w:val="00EB4BD4"/>
    <w:rsid w:val="00EB73A8"/>
    <w:rsid w:val="00EC2A27"/>
    <w:rsid w:val="00EC3EBF"/>
    <w:rsid w:val="00EC49B7"/>
    <w:rsid w:val="00ED1041"/>
    <w:rsid w:val="00ED1233"/>
    <w:rsid w:val="00ED2302"/>
    <w:rsid w:val="00ED37A8"/>
    <w:rsid w:val="00ED7A38"/>
    <w:rsid w:val="00EE06D1"/>
    <w:rsid w:val="00EE5D77"/>
    <w:rsid w:val="00EF1385"/>
    <w:rsid w:val="00EF1D82"/>
    <w:rsid w:val="00EF3E1B"/>
    <w:rsid w:val="00EF6ECA"/>
    <w:rsid w:val="00F01870"/>
    <w:rsid w:val="00F05090"/>
    <w:rsid w:val="00F05256"/>
    <w:rsid w:val="00F07697"/>
    <w:rsid w:val="00F1078C"/>
    <w:rsid w:val="00F115A4"/>
    <w:rsid w:val="00F1523C"/>
    <w:rsid w:val="00F20737"/>
    <w:rsid w:val="00F220BB"/>
    <w:rsid w:val="00F22F46"/>
    <w:rsid w:val="00F25ADE"/>
    <w:rsid w:val="00F305F7"/>
    <w:rsid w:val="00F32B7D"/>
    <w:rsid w:val="00F33AC6"/>
    <w:rsid w:val="00F4119C"/>
    <w:rsid w:val="00F461ED"/>
    <w:rsid w:val="00F501CB"/>
    <w:rsid w:val="00F51065"/>
    <w:rsid w:val="00F527D3"/>
    <w:rsid w:val="00F56D86"/>
    <w:rsid w:val="00F56E9B"/>
    <w:rsid w:val="00F6028E"/>
    <w:rsid w:val="00F62DC2"/>
    <w:rsid w:val="00F63485"/>
    <w:rsid w:val="00F658B7"/>
    <w:rsid w:val="00F70078"/>
    <w:rsid w:val="00F71944"/>
    <w:rsid w:val="00F71DE4"/>
    <w:rsid w:val="00F73BC6"/>
    <w:rsid w:val="00F73CD8"/>
    <w:rsid w:val="00F741B4"/>
    <w:rsid w:val="00F75CE3"/>
    <w:rsid w:val="00F83017"/>
    <w:rsid w:val="00F83D1C"/>
    <w:rsid w:val="00F84CC1"/>
    <w:rsid w:val="00F90CA3"/>
    <w:rsid w:val="00F91C4B"/>
    <w:rsid w:val="00F95094"/>
    <w:rsid w:val="00F95544"/>
    <w:rsid w:val="00F9558E"/>
    <w:rsid w:val="00F9761E"/>
    <w:rsid w:val="00FA0018"/>
    <w:rsid w:val="00FA0912"/>
    <w:rsid w:val="00FB044A"/>
    <w:rsid w:val="00FB1F89"/>
    <w:rsid w:val="00FB7FC2"/>
    <w:rsid w:val="00FC04AA"/>
    <w:rsid w:val="00FC2FAD"/>
    <w:rsid w:val="00FC525C"/>
    <w:rsid w:val="00FD0F7A"/>
    <w:rsid w:val="00FD1F33"/>
    <w:rsid w:val="00FD1FFA"/>
    <w:rsid w:val="00FD2333"/>
    <w:rsid w:val="00FD2C0B"/>
    <w:rsid w:val="00FD68A3"/>
    <w:rsid w:val="00FD7636"/>
    <w:rsid w:val="00FD7767"/>
    <w:rsid w:val="00FD7BC4"/>
    <w:rsid w:val="00FE04AB"/>
    <w:rsid w:val="00FE121E"/>
    <w:rsid w:val="00FE3B6A"/>
    <w:rsid w:val="00FE7596"/>
    <w:rsid w:val="00FF19F5"/>
    <w:rsid w:val="00FF2920"/>
    <w:rsid w:val="00FF4497"/>
    <w:rsid w:val="018C9EA7"/>
    <w:rsid w:val="029CD81A"/>
    <w:rsid w:val="03E6E24C"/>
    <w:rsid w:val="0CC73D31"/>
    <w:rsid w:val="1B5E4425"/>
    <w:rsid w:val="1D8B8A48"/>
    <w:rsid w:val="22605D2C"/>
    <w:rsid w:val="25146904"/>
    <w:rsid w:val="27C301A5"/>
    <w:rsid w:val="2D7B5297"/>
    <w:rsid w:val="33ACAA27"/>
    <w:rsid w:val="34498147"/>
    <w:rsid w:val="384543C3"/>
    <w:rsid w:val="3B4562F4"/>
    <w:rsid w:val="3C67FBD5"/>
    <w:rsid w:val="413C817B"/>
    <w:rsid w:val="41868626"/>
    <w:rsid w:val="456FB096"/>
    <w:rsid w:val="45F76A22"/>
    <w:rsid w:val="4CA52C2B"/>
    <w:rsid w:val="501C5B49"/>
    <w:rsid w:val="50D82CD1"/>
    <w:rsid w:val="55264B0B"/>
    <w:rsid w:val="609E4D61"/>
    <w:rsid w:val="61A86D47"/>
    <w:rsid w:val="62D9745C"/>
    <w:rsid w:val="648E9782"/>
    <w:rsid w:val="72A34C24"/>
    <w:rsid w:val="77013C06"/>
    <w:rsid w:val="79F47D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74D0C4"/>
  <w15:docId w15:val="{6BC2177B-3965-43CA-A6D9-5137D4FC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412"/>
    <w:pPr>
      <w:widowControl w:val="0"/>
      <w:jc w:val="both"/>
    </w:pPr>
    <w:rPr>
      <w:rFonts w:ascii="Times New Roman" w:hAnsi="Times New Roman"/>
      <w:sz w:val="24"/>
    </w:rPr>
  </w:style>
  <w:style w:type="paragraph" w:styleId="Heading1">
    <w:name w:val="heading 1"/>
    <w:basedOn w:val="Normal"/>
    <w:next w:val="Normal"/>
    <w:link w:val="Heading1Char"/>
    <w:uiPriority w:val="9"/>
    <w:qFormat/>
    <w:rsid w:val="00B708C6"/>
    <w:pPr>
      <w:keepNext/>
      <w:outlineLvl w:val="0"/>
    </w:pPr>
    <w:rPr>
      <w:rFonts w:eastAsia="Times New Roman" w:cstheme="majorBidi"/>
      <w:b/>
      <w:szCs w:val="24"/>
    </w:rPr>
  </w:style>
  <w:style w:type="paragraph" w:styleId="Heading2">
    <w:name w:val="heading 2"/>
    <w:basedOn w:val="Normal"/>
    <w:next w:val="Normal"/>
    <w:link w:val="Heading2Char"/>
    <w:uiPriority w:val="9"/>
    <w:unhideWhenUsed/>
    <w:qFormat/>
    <w:rsid w:val="00B708C6"/>
    <w:pPr>
      <w:keepNext/>
      <w:outlineLvl w:val="1"/>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075"/>
    <w:pPr>
      <w:tabs>
        <w:tab w:val="center" w:pos="4252"/>
        <w:tab w:val="right" w:pos="8504"/>
      </w:tabs>
      <w:snapToGrid w:val="0"/>
    </w:pPr>
  </w:style>
  <w:style w:type="character" w:customStyle="1" w:styleId="HeaderChar">
    <w:name w:val="Header Char"/>
    <w:basedOn w:val="DefaultParagraphFont"/>
    <w:link w:val="Header"/>
    <w:uiPriority w:val="99"/>
    <w:rsid w:val="001E4075"/>
  </w:style>
  <w:style w:type="paragraph" w:styleId="Footer">
    <w:name w:val="footer"/>
    <w:basedOn w:val="Normal"/>
    <w:link w:val="FooterChar"/>
    <w:uiPriority w:val="99"/>
    <w:unhideWhenUsed/>
    <w:rsid w:val="001E4075"/>
    <w:pPr>
      <w:tabs>
        <w:tab w:val="center" w:pos="4252"/>
        <w:tab w:val="right" w:pos="8504"/>
      </w:tabs>
      <w:snapToGrid w:val="0"/>
    </w:pPr>
  </w:style>
  <w:style w:type="character" w:customStyle="1" w:styleId="FooterChar">
    <w:name w:val="Footer Char"/>
    <w:basedOn w:val="DefaultParagraphFont"/>
    <w:link w:val="Footer"/>
    <w:uiPriority w:val="99"/>
    <w:rsid w:val="001E4075"/>
  </w:style>
  <w:style w:type="table" w:styleId="TableGrid">
    <w:name w:val="Table Grid"/>
    <w:basedOn w:val="TableNormal"/>
    <w:uiPriority w:val="39"/>
    <w:rsid w:val="00824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6A4A"/>
    <w:pPr>
      <w:ind w:leftChars="400" w:left="840"/>
    </w:pPr>
  </w:style>
  <w:style w:type="character" w:styleId="Hyperlink">
    <w:name w:val="Hyperlink"/>
    <w:basedOn w:val="DefaultParagraphFont"/>
    <w:uiPriority w:val="99"/>
    <w:unhideWhenUsed/>
    <w:rsid w:val="00E5555A"/>
    <w:rPr>
      <w:color w:val="0563C1" w:themeColor="hyperlink"/>
      <w:u w:val="single"/>
    </w:rPr>
  </w:style>
  <w:style w:type="paragraph" w:styleId="BalloonText">
    <w:name w:val="Balloon Text"/>
    <w:basedOn w:val="Normal"/>
    <w:link w:val="BalloonTextChar"/>
    <w:uiPriority w:val="99"/>
    <w:semiHidden/>
    <w:unhideWhenUsed/>
    <w:rsid w:val="00EE5D77"/>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EE5D77"/>
    <w:rPr>
      <w:rFonts w:asciiTheme="majorHAnsi" w:eastAsiaTheme="majorEastAsia" w:hAnsiTheme="majorHAnsi" w:cstheme="majorBidi"/>
      <w:sz w:val="18"/>
      <w:szCs w:val="18"/>
    </w:rPr>
  </w:style>
  <w:style w:type="paragraph" w:customStyle="1" w:styleId="Default">
    <w:name w:val="Default"/>
    <w:rsid w:val="00414EF3"/>
    <w:pPr>
      <w:widowControl w:val="0"/>
      <w:autoSpaceDE w:val="0"/>
      <w:autoSpaceDN w:val="0"/>
      <w:adjustRightInd w:val="0"/>
    </w:pPr>
    <w:rPr>
      <w:rFonts w:ascii="Times New Roman" w:hAnsi="Times New Roman" w:cs="Times New Roman"/>
      <w:color w:val="000000"/>
      <w:kern w:val="0"/>
      <w:sz w:val="24"/>
      <w:szCs w:val="24"/>
    </w:rPr>
  </w:style>
  <w:style w:type="paragraph" w:styleId="Date">
    <w:name w:val="Date"/>
    <w:basedOn w:val="Normal"/>
    <w:next w:val="Normal"/>
    <w:link w:val="DateChar"/>
    <w:uiPriority w:val="99"/>
    <w:semiHidden/>
    <w:unhideWhenUsed/>
    <w:rsid w:val="00C10A77"/>
  </w:style>
  <w:style w:type="character" w:customStyle="1" w:styleId="DateChar">
    <w:name w:val="Date Char"/>
    <w:basedOn w:val="DefaultParagraphFont"/>
    <w:link w:val="Date"/>
    <w:uiPriority w:val="99"/>
    <w:semiHidden/>
    <w:rsid w:val="00C10A77"/>
  </w:style>
  <w:style w:type="paragraph" w:customStyle="1" w:styleId="default0">
    <w:name w:val="default"/>
    <w:basedOn w:val="Normal"/>
    <w:rsid w:val="00027A27"/>
    <w:pPr>
      <w:widowControl/>
      <w:spacing w:before="100" w:beforeAutospacing="1" w:after="100" w:afterAutospacing="1"/>
      <w:jc w:val="left"/>
    </w:pPr>
    <w:rPr>
      <w:rFonts w:eastAsia="Times New Roman" w:cs="Times New Roman"/>
      <w:color w:val="000000"/>
      <w:kern w:val="0"/>
      <w:szCs w:val="24"/>
      <w:lang w:val="en-CA" w:eastAsia="en-CA"/>
    </w:rPr>
  </w:style>
  <w:style w:type="character" w:customStyle="1" w:styleId="Heading2Char">
    <w:name w:val="Heading 2 Char"/>
    <w:basedOn w:val="DefaultParagraphFont"/>
    <w:link w:val="Heading2"/>
    <w:uiPriority w:val="9"/>
    <w:rsid w:val="00B708C6"/>
    <w:rPr>
      <w:rFonts w:ascii="Times New Roman" w:eastAsiaTheme="majorEastAsia" w:hAnsi="Times New Roman" w:cstheme="majorBidi"/>
      <w:i/>
      <w:sz w:val="24"/>
    </w:rPr>
  </w:style>
  <w:style w:type="paragraph" w:styleId="BodyText">
    <w:name w:val="Body Text"/>
    <w:basedOn w:val="Normal"/>
    <w:link w:val="BodyTextChar"/>
    <w:uiPriority w:val="1"/>
    <w:qFormat/>
    <w:rsid w:val="00FD0F7A"/>
    <w:pPr>
      <w:ind w:left="479"/>
      <w:jc w:val="left"/>
    </w:pPr>
    <w:rPr>
      <w:rFonts w:eastAsia="Times New Roman"/>
      <w:kern w:val="0"/>
      <w:szCs w:val="24"/>
      <w:lang w:eastAsia="en-US"/>
    </w:rPr>
  </w:style>
  <w:style w:type="character" w:customStyle="1" w:styleId="BodyTextChar">
    <w:name w:val="Body Text Char"/>
    <w:basedOn w:val="DefaultParagraphFont"/>
    <w:link w:val="BodyText"/>
    <w:uiPriority w:val="1"/>
    <w:rsid w:val="00FD0F7A"/>
    <w:rPr>
      <w:rFonts w:ascii="Times New Roman" w:eastAsia="Times New Roman" w:hAnsi="Times New Roman"/>
      <w:kern w:val="0"/>
      <w:sz w:val="24"/>
      <w:szCs w:val="24"/>
      <w:lang w:eastAsia="en-US"/>
    </w:rPr>
  </w:style>
  <w:style w:type="character" w:styleId="UnresolvedMention">
    <w:name w:val="Unresolved Mention"/>
    <w:basedOn w:val="DefaultParagraphFont"/>
    <w:uiPriority w:val="99"/>
    <w:semiHidden/>
    <w:unhideWhenUsed/>
    <w:rsid w:val="00D34FC1"/>
    <w:rPr>
      <w:color w:val="808080"/>
      <w:shd w:val="clear" w:color="auto" w:fill="E6E6E6"/>
    </w:rPr>
  </w:style>
  <w:style w:type="paragraph" w:styleId="Revision">
    <w:name w:val="Revision"/>
    <w:hidden/>
    <w:uiPriority w:val="99"/>
    <w:semiHidden/>
    <w:rsid w:val="00055A0E"/>
    <w:rPr>
      <w:rFonts w:ascii="Times New Roman" w:hAnsi="Times New Roman"/>
      <w:sz w:val="24"/>
    </w:rPr>
  </w:style>
  <w:style w:type="table" w:customStyle="1" w:styleId="5">
    <w:name w:val="表格格線5"/>
    <w:basedOn w:val="TableNormal"/>
    <w:next w:val="TableGrid"/>
    <w:uiPriority w:val="59"/>
    <w:rsid w:val="00295300"/>
    <w:pPr>
      <w:widowControl w:val="0"/>
    </w:pPr>
    <w:rPr>
      <w:rFonts w:ascii="Times New Roman" w:eastAsia="PMingLiU" w:hAnsi="Times New Roman" w:cs="Times New Roman"/>
      <w:kern w:val="0"/>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26D8E"/>
    <w:rPr>
      <w:sz w:val="18"/>
      <w:szCs w:val="18"/>
    </w:rPr>
  </w:style>
  <w:style w:type="paragraph" w:styleId="CommentText">
    <w:name w:val="annotation text"/>
    <w:basedOn w:val="Normal"/>
    <w:link w:val="CommentTextChar"/>
    <w:uiPriority w:val="99"/>
    <w:unhideWhenUsed/>
    <w:rsid w:val="00926D8E"/>
    <w:pPr>
      <w:jc w:val="left"/>
    </w:pPr>
  </w:style>
  <w:style w:type="character" w:customStyle="1" w:styleId="CommentTextChar">
    <w:name w:val="Comment Text Char"/>
    <w:basedOn w:val="DefaultParagraphFont"/>
    <w:link w:val="CommentText"/>
    <w:uiPriority w:val="99"/>
    <w:rsid w:val="00926D8E"/>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926D8E"/>
    <w:rPr>
      <w:b/>
      <w:bCs/>
    </w:rPr>
  </w:style>
  <w:style w:type="character" w:customStyle="1" w:styleId="CommentSubjectChar">
    <w:name w:val="Comment Subject Char"/>
    <w:basedOn w:val="CommentTextChar"/>
    <w:link w:val="CommentSubject"/>
    <w:uiPriority w:val="99"/>
    <w:semiHidden/>
    <w:rsid w:val="00926D8E"/>
    <w:rPr>
      <w:rFonts w:ascii="Times New Roman" w:hAnsi="Times New Roman"/>
      <w:b/>
      <w:bCs/>
      <w:sz w:val="24"/>
    </w:rPr>
  </w:style>
  <w:style w:type="paragraph" w:styleId="NoSpacing">
    <w:name w:val="No Spacing"/>
    <w:uiPriority w:val="1"/>
    <w:qFormat/>
    <w:rsid w:val="00A5165B"/>
    <w:pPr>
      <w:widowControl w:val="0"/>
      <w:jc w:val="both"/>
    </w:pPr>
    <w:rPr>
      <w:rFonts w:ascii="Times New Roman" w:hAnsi="Times New Roman"/>
      <w:sz w:val="24"/>
    </w:rPr>
  </w:style>
  <w:style w:type="character" w:styleId="PlaceholderText">
    <w:name w:val="Placeholder Text"/>
    <w:basedOn w:val="DefaultParagraphFont"/>
    <w:uiPriority w:val="99"/>
    <w:semiHidden/>
    <w:rsid w:val="00EA304F"/>
    <w:rPr>
      <w:color w:val="808080"/>
    </w:rPr>
  </w:style>
  <w:style w:type="character" w:customStyle="1" w:styleId="Heading1Char">
    <w:name w:val="Heading 1 Char"/>
    <w:basedOn w:val="DefaultParagraphFont"/>
    <w:link w:val="Heading1"/>
    <w:uiPriority w:val="9"/>
    <w:rsid w:val="00B708C6"/>
    <w:rPr>
      <w:rFonts w:ascii="Times New Roman" w:eastAsia="Times New Roman" w:hAnsi="Times New Roman" w:cstheme="majorBidi"/>
      <w:b/>
      <w:sz w:val="24"/>
      <w:szCs w:val="24"/>
    </w:rPr>
  </w:style>
  <w:style w:type="paragraph" w:styleId="HTMLPreformatted">
    <w:name w:val="HTML Preformatted"/>
    <w:basedOn w:val="Normal"/>
    <w:link w:val="HTMLPreformattedChar"/>
    <w:uiPriority w:val="99"/>
    <w:semiHidden/>
    <w:unhideWhenUsed/>
    <w:rsid w:val="00C650BF"/>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C650BF"/>
    <w:rPr>
      <w:rFonts w:ascii="Courier New" w:hAnsi="Courier New" w:cs="Courier New"/>
      <w:sz w:val="20"/>
      <w:szCs w:val="20"/>
    </w:rPr>
  </w:style>
  <w:style w:type="character" w:styleId="Mention">
    <w:name w:val="Mention"/>
    <w:basedOn w:val="DefaultParagraphFont"/>
    <w:uiPriority w:val="99"/>
    <w:unhideWhenUsed/>
    <w:rsid w:val="00504737"/>
    <w:rPr>
      <w:color w:val="2B579A"/>
      <w:shd w:val="clear" w:color="auto" w:fill="E1DFDD"/>
    </w:rPr>
  </w:style>
  <w:style w:type="paragraph" w:customStyle="1" w:styleId="1">
    <w:name w:val="標準1"/>
    <w:basedOn w:val="Normal"/>
    <w:rsid w:val="00B0327B"/>
    <w:pPr>
      <w:widowControl/>
    </w:pPr>
    <w:rPr>
      <w:rFonts w:eastAsia="MS PGothic" w:cs="Times New Roman"/>
      <w:szCs w:val="24"/>
      <w14:ligatures w14:val="standardContextual"/>
    </w:rPr>
  </w:style>
  <w:style w:type="paragraph" w:customStyle="1" w:styleId="2">
    <w:name w:val="標準2"/>
    <w:basedOn w:val="Normal"/>
    <w:pPr>
      <w:widowControl/>
    </w:pPr>
    <w:rPr>
      <w:rFonts w:eastAsia="MS PGothic" w:cs="Times New Roman"/>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65117">
      <w:bodyDiv w:val="1"/>
      <w:marLeft w:val="0"/>
      <w:marRight w:val="0"/>
      <w:marTop w:val="0"/>
      <w:marBottom w:val="0"/>
      <w:divBdr>
        <w:top w:val="none" w:sz="0" w:space="0" w:color="auto"/>
        <w:left w:val="none" w:sz="0" w:space="0" w:color="auto"/>
        <w:bottom w:val="none" w:sz="0" w:space="0" w:color="auto"/>
        <w:right w:val="none" w:sz="0" w:space="0" w:color="auto"/>
      </w:divBdr>
    </w:div>
    <w:div w:id="79374917">
      <w:bodyDiv w:val="1"/>
      <w:marLeft w:val="0"/>
      <w:marRight w:val="0"/>
      <w:marTop w:val="0"/>
      <w:marBottom w:val="0"/>
      <w:divBdr>
        <w:top w:val="none" w:sz="0" w:space="0" w:color="auto"/>
        <w:left w:val="none" w:sz="0" w:space="0" w:color="auto"/>
        <w:bottom w:val="none" w:sz="0" w:space="0" w:color="auto"/>
        <w:right w:val="none" w:sz="0" w:space="0" w:color="auto"/>
      </w:divBdr>
    </w:div>
    <w:div w:id="84618171">
      <w:bodyDiv w:val="1"/>
      <w:marLeft w:val="0"/>
      <w:marRight w:val="0"/>
      <w:marTop w:val="0"/>
      <w:marBottom w:val="0"/>
      <w:divBdr>
        <w:top w:val="none" w:sz="0" w:space="0" w:color="auto"/>
        <w:left w:val="none" w:sz="0" w:space="0" w:color="auto"/>
        <w:bottom w:val="none" w:sz="0" w:space="0" w:color="auto"/>
        <w:right w:val="none" w:sz="0" w:space="0" w:color="auto"/>
      </w:divBdr>
    </w:div>
    <w:div w:id="86002430">
      <w:bodyDiv w:val="1"/>
      <w:marLeft w:val="0"/>
      <w:marRight w:val="0"/>
      <w:marTop w:val="0"/>
      <w:marBottom w:val="0"/>
      <w:divBdr>
        <w:top w:val="none" w:sz="0" w:space="0" w:color="auto"/>
        <w:left w:val="none" w:sz="0" w:space="0" w:color="auto"/>
        <w:bottom w:val="none" w:sz="0" w:space="0" w:color="auto"/>
        <w:right w:val="none" w:sz="0" w:space="0" w:color="auto"/>
      </w:divBdr>
    </w:div>
    <w:div w:id="89593029">
      <w:bodyDiv w:val="1"/>
      <w:marLeft w:val="0"/>
      <w:marRight w:val="0"/>
      <w:marTop w:val="0"/>
      <w:marBottom w:val="0"/>
      <w:divBdr>
        <w:top w:val="none" w:sz="0" w:space="0" w:color="auto"/>
        <w:left w:val="none" w:sz="0" w:space="0" w:color="auto"/>
        <w:bottom w:val="none" w:sz="0" w:space="0" w:color="auto"/>
        <w:right w:val="none" w:sz="0" w:space="0" w:color="auto"/>
      </w:divBdr>
    </w:div>
    <w:div w:id="150173969">
      <w:bodyDiv w:val="1"/>
      <w:marLeft w:val="0"/>
      <w:marRight w:val="0"/>
      <w:marTop w:val="0"/>
      <w:marBottom w:val="0"/>
      <w:divBdr>
        <w:top w:val="none" w:sz="0" w:space="0" w:color="auto"/>
        <w:left w:val="none" w:sz="0" w:space="0" w:color="auto"/>
        <w:bottom w:val="none" w:sz="0" w:space="0" w:color="auto"/>
        <w:right w:val="none" w:sz="0" w:space="0" w:color="auto"/>
      </w:divBdr>
    </w:div>
    <w:div w:id="159010106">
      <w:bodyDiv w:val="1"/>
      <w:marLeft w:val="0"/>
      <w:marRight w:val="0"/>
      <w:marTop w:val="0"/>
      <w:marBottom w:val="0"/>
      <w:divBdr>
        <w:top w:val="none" w:sz="0" w:space="0" w:color="auto"/>
        <w:left w:val="none" w:sz="0" w:space="0" w:color="auto"/>
        <w:bottom w:val="none" w:sz="0" w:space="0" w:color="auto"/>
        <w:right w:val="none" w:sz="0" w:space="0" w:color="auto"/>
      </w:divBdr>
    </w:div>
    <w:div w:id="171720928">
      <w:bodyDiv w:val="1"/>
      <w:marLeft w:val="0"/>
      <w:marRight w:val="0"/>
      <w:marTop w:val="0"/>
      <w:marBottom w:val="0"/>
      <w:divBdr>
        <w:top w:val="none" w:sz="0" w:space="0" w:color="auto"/>
        <w:left w:val="none" w:sz="0" w:space="0" w:color="auto"/>
        <w:bottom w:val="none" w:sz="0" w:space="0" w:color="auto"/>
        <w:right w:val="none" w:sz="0" w:space="0" w:color="auto"/>
      </w:divBdr>
    </w:div>
    <w:div w:id="247152156">
      <w:bodyDiv w:val="1"/>
      <w:marLeft w:val="0"/>
      <w:marRight w:val="0"/>
      <w:marTop w:val="0"/>
      <w:marBottom w:val="0"/>
      <w:divBdr>
        <w:top w:val="none" w:sz="0" w:space="0" w:color="auto"/>
        <w:left w:val="none" w:sz="0" w:space="0" w:color="auto"/>
        <w:bottom w:val="none" w:sz="0" w:space="0" w:color="auto"/>
        <w:right w:val="none" w:sz="0" w:space="0" w:color="auto"/>
      </w:divBdr>
    </w:div>
    <w:div w:id="298459826">
      <w:bodyDiv w:val="1"/>
      <w:marLeft w:val="0"/>
      <w:marRight w:val="0"/>
      <w:marTop w:val="0"/>
      <w:marBottom w:val="0"/>
      <w:divBdr>
        <w:top w:val="none" w:sz="0" w:space="0" w:color="auto"/>
        <w:left w:val="none" w:sz="0" w:space="0" w:color="auto"/>
        <w:bottom w:val="none" w:sz="0" w:space="0" w:color="auto"/>
        <w:right w:val="none" w:sz="0" w:space="0" w:color="auto"/>
      </w:divBdr>
    </w:div>
    <w:div w:id="357202232">
      <w:bodyDiv w:val="1"/>
      <w:marLeft w:val="0"/>
      <w:marRight w:val="0"/>
      <w:marTop w:val="0"/>
      <w:marBottom w:val="0"/>
      <w:divBdr>
        <w:top w:val="none" w:sz="0" w:space="0" w:color="auto"/>
        <w:left w:val="none" w:sz="0" w:space="0" w:color="auto"/>
        <w:bottom w:val="none" w:sz="0" w:space="0" w:color="auto"/>
        <w:right w:val="none" w:sz="0" w:space="0" w:color="auto"/>
      </w:divBdr>
    </w:div>
    <w:div w:id="371342567">
      <w:bodyDiv w:val="1"/>
      <w:marLeft w:val="0"/>
      <w:marRight w:val="0"/>
      <w:marTop w:val="0"/>
      <w:marBottom w:val="0"/>
      <w:divBdr>
        <w:top w:val="none" w:sz="0" w:space="0" w:color="auto"/>
        <w:left w:val="none" w:sz="0" w:space="0" w:color="auto"/>
        <w:bottom w:val="none" w:sz="0" w:space="0" w:color="auto"/>
        <w:right w:val="none" w:sz="0" w:space="0" w:color="auto"/>
      </w:divBdr>
    </w:div>
    <w:div w:id="483933012">
      <w:bodyDiv w:val="1"/>
      <w:marLeft w:val="0"/>
      <w:marRight w:val="0"/>
      <w:marTop w:val="0"/>
      <w:marBottom w:val="0"/>
      <w:divBdr>
        <w:top w:val="none" w:sz="0" w:space="0" w:color="auto"/>
        <w:left w:val="none" w:sz="0" w:space="0" w:color="auto"/>
        <w:bottom w:val="none" w:sz="0" w:space="0" w:color="auto"/>
        <w:right w:val="none" w:sz="0" w:space="0" w:color="auto"/>
      </w:divBdr>
    </w:div>
    <w:div w:id="512840526">
      <w:bodyDiv w:val="1"/>
      <w:marLeft w:val="0"/>
      <w:marRight w:val="0"/>
      <w:marTop w:val="0"/>
      <w:marBottom w:val="0"/>
      <w:divBdr>
        <w:top w:val="none" w:sz="0" w:space="0" w:color="auto"/>
        <w:left w:val="none" w:sz="0" w:space="0" w:color="auto"/>
        <w:bottom w:val="none" w:sz="0" w:space="0" w:color="auto"/>
        <w:right w:val="none" w:sz="0" w:space="0" w:color="auto"/>
      </w:divBdr>
    </w:div>
    <w:div w:id="538320570">
      <w:bodyDiv w:val="1"/>
      <w:marLeft w:val="0"/>
      <w:marRight w:val="0"/>
      <w:marTop w:val="0"/>
      <w:marBottom w:val="0"/>
      <w:divBdr>
        <w:top w:val="none" w:sz="0" w:space="0" w:color="auto"/>
        <w:left w:val="none" w:sz="0" w:space="0" w:color="auto"/>
        <w:bottom w:val="none" w:sz="0" w:space="0" w:color="auto"/>
        <w:right w:val="none" w:sz="0" w:space="0" w:color="auto"/>
      </w:divBdr>
      <w:divsChild>
        <w:div w:id="851796009">
          <w:marLeft w:val="0"/>
          <w:marRight w:val="0"/>
          <w:marTop w:val="0"/>
          <w:marBottom w:val="0"/>
          <w:divBdr>
            <w:top w:val="none" w:sz="0" w:space="0" w:color="auto"/>
            <w:left w:val="none" w:sz="0" w:space="0" w:color="auto"/>
            <w:bottom w:val="none" w:sz="0" w:space="0" w:color="auto"/>
            <w:right w:val="none" w:sz="0" w:space="0" w:color="auto"/>
          </w:divBdr>
          <w:divsChild>
            <w:div w:id="543711944">
              <w:marLeft w:val="0"/>
              <w:marRight w:val="0"/>
              <w:marTop w:val="0"/>
              <w:marBottom w:val="0"/>
              <w:divBdr>
                <w:top w:val="none" w:sz="0" w:space="0" w:color="auto"/>
                <w:left w:val="none" w:sz="0" w:space="0" w:color="auto"/>
                <w:bottom w:val="none" w:sz="0" w:space="0" w:color="auto"/>
                <w:right w:val="none" w:sz="0" w:space="0" w:color="auto"/>
              </w:divBdr>
              <w:divsChild>
                <w:div w:id="1706057242">
                  <w:marLeft w:val="0"/>
                  <w:marRight w:val="0"/>
                  <w:marTop w:val="1500"/>
                  <w:marBottom w:val="0"/>
                  <w:divBdr>
                    <w:top w:val="none" w:sz="0" w:space="0" w:color="auto"/>
                    <w:left w:val="none" w:sz="0" w:space="0" w:color="auto"/>
                    <w:bottom w:val="none" w:sz="0" w:space="0" w:color="auto"/>
                    <w:right w:val="none" w:sz="0" w:space="0" w:color="auto"/>
                  </w:divBdr>
                  <w:divsChild>
                    <w:div w:id="973169957">
                      <w:marLeft w:val="3900"/>
                      <w:marRight w:val="0"/>
                      <w:marTop w:val="0"/>
                      <w:marBottom w:val="0"/>
                      <w:divBdr>
                        <w:top w:val="none" w:sz="0" w:space="0" w:color="auto"/>
                        <w:left w:val="none" w:sz="0" w:space="0" w:color="auto"/>
                        <w:bottom w:val="single" w:sz="6" w:space="0" w:color="A2A2A2"/>
                        <w:right w:val="none" w:sz="0" w:space="0" w:color="auto"/>
                      </w:divBdr>
                      <w:divsChild>
                        <w:div w:id="1135176139">
                          <w:marLeft w:val="225"/>
                          <w:marRight w:val="75"/>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959158">
      <w:bodyDiv w:val="1"/>
      <w:marLeft w:val="0"/>
      <w:marRight w:val="0"/>
      <w:marTop w:val="0"/>
      <w:marBottom w:val="0"/>
      <w:divBdr>
        <w:top w:val="none" w:sz="0" w:space="0" w:color="auto"/>
        <w:left w:val="none" w:sz="0" w:space="0" w:color="auto"/>
        <w:bottom w:val="none" w:sz="0" w:space="0" w:color="auto"/>
        <w:right w:val="none" w:sz="0" w:space="0" w:color="auto"/>
      </w:divBdr>
    </w:div>
    <w:div w:id="711881594">
      <w:bodyDiv w:val="1"/>
      <w:marLeft w:val="0"/>
      <w:marRight w:val="0"/>
      <w:marTop w:val="0"/>
      <w:marBottom w:val="0"/>
      <w:divBdr>
        <w:top w:val="none" w:sz="0" w:space="0" w:color="auto"/>
        <w:left w:val="none" w:sz="0" w:space="0" w:color="auto"/>
        <w:bottom w:val="none" w:sz="0" w:space="0" w:color="auto"/>
        <w:right w:val="none" w:sz="0" w:space="0" w:color="auto"/>
      </w:divBdr>
    </w:div>
    <w:div w:id="896404452">
      <w:bodyDiv w:val="1"/>
      <w:marLeft w:val="0"/>
      <w:marRight w:val="0"/>
      <w:marTop w:val="0"/>
      <w:marBottom w:val="0"/>
      <w:divBdr>
        <w:top w:val="none" w:sz="0" w:space="0" w:color="auto"/>
        <w:left w:val="none" w:sz="0" w:space="0" w:color="auto"/>
        <w:bottom w:val="none" w:sz="0" w:space="0" w:color="auto"/>
        <w:right w:val="none" w:sz="0" w:space="0" w:color="auto"/>
      </w:divBdr>
    </w:div>
    <w:div w:id="898632342">
      <w:bodyDiv w:val="1"/>
      <w:marLeft w:val="0"/>
      <w:marRight w:val="0"/>
      <w:marTop w:val="0"/>
      <w:marBottom w:val="0"/>
      <w:divBdr>
        <w:top w:val="none" w:sz="0" w:space="0" w:color="auto"/>
        <w:left w:val="none" w:sz="0" w:space="0" w:color="auto"/>
        <w:bottom w:val="none" w:sz="0" w:space="0" w:color="auto"/>
        <w:right w:val="none" w:sz="0" w:space="0" w:color="auto"/>
      </w:divBdr>
    </w:div>
    <w:div w:id="917789620">
      <w:bodyDiv w:val="1"/>
      <w:marLeft w:val="0"/>
      <w:marRight w:val="0"/>
      <w:marTop w:val="0"/>
      <w:marBottom w:val="0"/>
      <w:divBdr>
        <w:top w:val="none" w:sz="0" w:space="0" w:color="auto"/>
        <w:left w:val="none" w:sz="0" w:space="0" w:color="auto"/>
        <w:bottom w:val="none" w:sz="0" w:space="0" w:color="auto"/>
        <w:right w:val="none" w:sz="0" w:space="0" w:color="auto"/>
      </w:divBdr>
    </w:div>
    <w:div w:id="999044788">
      <w:bodyDiv w:val="1"/>
      <w:marLeft w:val="0"/>
      <w:marRight w:val="0"/>
      <w:marTop w:val="0"/>
      <w:marBottom w:val="0"/>
      <w:divBdr>
        <w:top w:val="none" w:sz="0" w:space="0" w:color="auto"/>
        <w:left w:val="none" w:sz="0" w:space="0" w:color="auto"/>
        <w:bottom w:val="none" w:sz="0" w:space="0" w:color="auto"/>
        <w:right w:val="none" w:sz="0" w:space="0" w:color="auto"/>
      </w:divBdr>
    </w:div>
    <w:div w:id="1007904072">
      <w:bodyDiv w:val="1"/>
      <w:marLeft w:val="0"/>
      <w:marRight w:val="0"/>
      <w:marTop w:val="0"/>
      <w:marBottom w:val="0"/>
      <w:divBdr>
        <w:top w:val="none" w:sz="0" w:space="0" w:color="auto"/>
        <w:left w:val="none" w:sz="0" w:space="0" w:color="auto"/>
        <w:bottom w:val="none" w:sz="0" w:space="0" w:color="auto"/>
        <w:right w:val="none" w:sz="0" w:space="0" w:color="auto"/>
      </w:divBdr>
    </w:div>
    <w:div w:id="1092816361">
      <w:bodyDiv w:val="1"/>
      <w:marLeft w:val="0"/>
      <w:marRight w:val="0"/>
      <w:marTop w:val="0"/>
      <w:marBottom w:val="0"/>
      <w:divBdr>
        <w:top w:val="none" w:sz="0" w:space="0" w:color="auto"/>
        <w:left w:val="none" w:sz="0" w:space="0" w:color="auto"/>
        <w:bottom w:val="none" w:sz="0" w:space="0" w:color="auto"/>
        <w:right w:val="none" w:sz="0" w:space="0" w:color="auto"/>
      </w:divBdr>
    </w:div>
    <w:div w:id="1215655216">
      <w:bodyDiv w:val="1"/>
      <w:marLeft w:val="0"/>
      <w:marRight w:val="0"/>
      <w:marTop w:val="0"/>
      <w:marBottom w:val="0"/>
      <w:divBdr>
        <w:top w:val="none" w:sz="0" w:space="0" w:color="auto"/>
        <w:left w:val="none" w:sz="0" w:space="0" w:color="auto"/>
        <w:bottom w:val="none" w:sz="0" w:space="0" w:color="auto"/>
        <w:right w:val="none" w:sz="0" w:space="0" w:color="auto"/>
      </w:divBdr>
    </w:div>
    <w:div w:id="1231885612">
      <w:bodyDiv w:val="1"/>
      <w:marLeft w:val="0"/>
      <w:marRight w:val="0"/>
      <w:marTop w:val="0"/>
      <w:marBottom w:val="0"/>
      <w:divBdr>
        <w:top w:val="none" w:sz="0" w:space="0" w:color="auto"/>
        <w:left w:val="none" w:sz="0" w:space="0" w:color="auto"/>
        <w:bottom w:val="none" w:sz="0" w:space="0" w:color="auto"/>
        <w:right w:val="none" w:sz="0" w:space="0" w:color="auto"/>
      </w:divBdr>
    </w:div>
    <w:div w:id="1233389594">
      <w:bodyDiv w:val="1"/>
      <w:marLeft w:val="0"/>
      <w:marRight w:val="0"/>
      <w:marTop w:val="0"/>
      <w:marBottom w:val="0"/>
      <w:divBdr>
        <w:top w:val="none" w:sz="0" w:space="0" w:color="auto"/>
        <w:left w:val="none" w:sz="0" w:space="0" w:color="auto"/>
        <w:bottom w:val="none" w:sz="0" w:space="0" w:color="auto"/>
        <w:right w:val="none" w:sz="0" w:space="0" w:color="auto"/>
      </w:divBdr>
    </w:div>
    <w:div w:id="1237089980">
      <w:bodyDiv w:val="1"/>
      <w:marLeft w:val="0"/>
      <w:marRight w:val="0"/>
      <w:marTop w:val="0"/>
      <w:marBottom w:val="0"/>
      <w:divBdr>
        <w:top w:val="none" w:sz="0" w:space="0" w:color="auto"/>
        <w:left w:val="none" w:sz="0" w:space="0" w:color="auto"/>
        <w:bottom w:val="none" w:sz="0" w:space="0" w:color="auto"/>
        <w:right w:val="none" w:sz="0" w:space="0" w:color="auto"/>
      </w:divBdr>
    </w:div>
    <w:div w:id="1250238803">
      <w:bodyDiv w:val="1"/>
      <w:marLeft w:val="0"/>
      <w:marRight w:val="0"/>
      <w:marTop w:val="0"/>
      <w:marBottom w:val="0"/>
      <w:divBdr>
        <w:top w:val="none" w:sz="0" w:space="0" w:color="auto"/>
        <w:left w:val="none" w:sz="0" w:space="0" w:color="auto"/>
        <w:bottom w:val="none" w:sz="0" w:space="0" w:color="auto"/>
        <w:right w:val="none" w:sz="0" w:space="0" w:color="auto"/>
      </w:divBdr>
    </w:div>
    <w:div w:id="1301426752">
      <w:bodyDiv w:val="1"/>
      <w:marLeft w:val="0"/>
      <w:marRight w:val="0"/>
      <w:marTop w:val="0"/>
      <w:marBottom w:val="0"/>
      <w:divBdr>
        <w:top w:val="none" w:sz="0" w:space="0" w:color="auto"/>
        <w:left w:val="none" w:sz="0" w:space="0" w:color="auto"/>
        <w:bottom w:val="none" w:sz="0" w:space="0" w:color="auto"/>
        <w:right w:val="none" w:sz="0" w:space="0" w:color="auto"/>
      </w:divBdr>
    </w:div>
    <w:div w:id="1325746013">
      <w:bodyDiv w:val="1"/>
      <w:marLeft w:val="0"/>
      <w:marRight w:val="0"/>
      <w:marTop w:val="0"/>
      <w:marBottom w:val="0"/>
      <w:divBdr>
        <w:top w:val="none" w:sz="0" w:space="0" w:color="auto"/>
        <w:left w:val="none" w:sz="0" w:space="0" w:color="auto"/>
        <w:bottom w:val="none" w:sz="0" w:space="0" w:color="auto"/>
        <w:right w:val="none" w:sz="0" w:space="0" w:color="auto"/>
      </w:divBdr>
    </w:div>
    <w:div w:id="1375495239">
      <w:bodyDiv w:val="1"/>
      <w:marLeft w:val="0"/>
      <w:marRight w:val="0"/>
      <w:marTop w:val="0"/>
      <w:marBottom w:val="0"/>
      <w:divBdr>
        <w:top w:val="none" w:sz="0" w:space="0" w:color="auto"/>
        <w:left w:val="none" w:sz="0" w:space="0" w:color="auto"/>
        <w:bottom w:val="none" w:sz="0" w:space="0" w:color="auto"/>
        <w:right w:val="none" w:sz="0" w:space="0" w:color="auto"/>
      </w:divBdr>
    </w:div>
    <w:div w:id="1411274264">
      <w:bodyDiv w:val="1"/>
      <w:marLeft w:val="0"/>
      <w:marRight w:val="0"/>
      <w:marTop w:val="0"/>
      <w:marBottom w:val="0"/>
      <w:divBdr>
        <w:top w:val="none" w:sz="0" w:space="0" w:color="auto"/>
        <w:left w:val="none" w:sz="0" w:space="0" w:color="auto"/>
        <w:bottom w:val="none" w:sz="0" w:space="0" w:color="auto"/>
        <w:right w:val="none" w:sz="0" w:space="0" w:color="auto"/>
      </w:divBdr>
    </w:div>
    <w:div w:id="1657952022">
      <w:bodyDiv w:val="1"/>
      <w:marLeft w:val="0"/>
      <w:marRight w:val="0"/>
      <w:marTop w:val="0"/>
      <w:marBottom w:val="0"/>
      <w:divBdr>
        <w:top w:val="none" w:sz="0" w:space="0" w:color="auto"/>
        <w:left w:val="none" w:sz="0" w:space="0" w:color="auto"/>
        <w:bottom w:val="none" w:sz="0" w:space="0" w:color="auto"/>
        <w:right w:val="none" w:sz="0" w:space="0" w:color="auto"/>
      </w:divBdr>
    </w:div>
    <w:div w:id="1705129220">
      <w:bodyDiv w:val="1"/>
      <w:marLeft w:val="0"/>
      <w:marRight w:val="0"/>
      <w:marTop w:val="0"/>
      <w:marBottom w:val="0"/>
      <w:divBdr>
        <w:top w:val="none" w:sz="0" w:space="0" w:color="auto"/>
        <w:left w:val="none" w:sz="0" w:space="0" w:color="auto"/>
        <w:bottom w:val="none" w:sz="0" w:space="0" w:color="auto"/>
        <w:right w:val="none" w:sz="0" w:space="0" w:color="auto"/>
      </w:divBdr>
    </w:div>
    <w:div w:id="1743454574">
      <w:bodyDiv w:val="1"/>
      <w:marLeft w:val="0"/>
      <w:marRight w:val="0"/>
      <w:marTop w:val="0"/>
      <w:marBottom w:val="0"/>
      <w:divBdr>
        <w:top w:val="none" w:sz="0" w:space="0" w:color="auto"/>
        <w:left w:val="none" w:sz="0" w:space="0" w:color="auto"/>
        <w:bottom w:val="none" w:sz="0" w:space="0" w:color="auto"/>
        <w:right w:val="none" w:sz="0" w:space="0" w:color="auto"/>
      </w:divBdr>
    </w:div>
    <w:div w:id="1887377179">
      <w:bodyDiv w:val="1"/>
      <w:marLeft w:val="0"/>
      <w:marRight w:val="0"/>
      <w:marTop w:val="0"/>
      <w:marBottom w:val="0"/>
      <w:divBdr>
        <w:top w:val="none" w:sz="0" w:space="0" w:color="auto"/>
        <w:left w:val="none" w:sz="0" w:space="0" w:color="auto"/>
        <w:bottom w:val="none" w:sz="0" w:space="0" w:color="auto"/>
        <w:right w:val="none" w:sz="0" w:space="0" w:color="auto"/>
      </w:divBdr>
    </w:div>
    <w:div w:id="1924754037">
      <w:bodyDiv w:val="1"/>
      <w:marLeft w:val="0"/>
      <w:marRight w:val="0"/>
      <w:marTop w:val="0"/>
      <w:marBottom w:val="0"/>
      <w:divBdr>
        <w:top w:val="none" w:sz="0" w:space="0" w:color="auto"/>
        <w:left w:val="none" w:sz="0" w:space="0" w:color="auto"/>
        <w:bottom w:val="none" w:sz="0" w:space="0" w:color="auto"/>
        <w:right w:val="none" w:sz="0" w:space="0" w:color="auto"/>
      </w:divBdr>
    </w:div>
    <w:div w:id="2098399210">
      <w:bodyDiv w:val="1"/>
      <w:marLeft w:val="0"/>
      <w:marRight w:val="0"/>
      <w:marTop w:val="0"/>
      <w:marBottom w:val="0"/>
      <w:divBdr>
        <w:top w:val="none" w:sz="0" w:space="0" w:color="auto"/>
        <w:left w:val="none" w:sz="0" w:space="0" w:color="auto"/>
        <w:bottom w:val="none" w:sz="0" w:space="0" w:color="auto"/>
        <w:right w:val="none" w:sz="0" w:space="0" w:color="auto"/>
      </w:divBdr>
    </w:div>
    <w:div w:id="211197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image" Target="media/image18.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44A8D9"/>
        </a:solidFill>
        <a:ln>
          <a:noFill/>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11ACD74333A3047A8F28AA71660AD5F" ma:contentTypeVersion="3" ma:contentTypeDescription="新しいドキュメントを作成します。" ma:contentTypeScope="" ma:versionID="414802f7d0a7705a0ce58a7d7d03e1d6">
  <xsd:schema xmlns:xsd="http://www.w3.org/2001/XMLSchema" xmlns:xs="http://www.w3.org/2001/XMLSchema" xmlns:p="http://schemas.microsoft.com/office/2006/metadata/properties" xmlns:ns2="c2a3e4fc-9aeb-4261-a42f-ecc7df03ff52" targetNamespace="http://schemas.microsoft.com/office/2006/metadata/properties" ma:root="true" ma:fieldsID="077dbe6eed840f97ae2f69835c049424" ns2:_="">
    <xsd:import namespace="c2a3e4fc-9aeb-4261-a42f-ecc7df03ff5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3e4fc-9aeb-4261-a42f-ecc7df03ff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5C0D96-00AE-4EC2-BF61-C08928798E91}">
  <ds:schemaRefs>
    <ds:schemaRef ds:uri="http://schemas.openxmlformats.org/officeDocument/2006/bibliography"/>
  </ds:schemaRefs>
</ds:datastoreItem>
</file>

<file path=customXml/itemProps2.xml><?xml version="1.0" encoding="utf-8"?>
<ds:datastoreItem xmlns:ds="http://schemas.openxmlformats.org/officeDocument/2006/customXml" ds:itemID="{0868AB09-FD81-403B-B775-2DFF529ED3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479F09-D020-4F2D-82D2-D9CC3FDA2C16}">
  <ds:schemaRefs>
    <ds:schemaRef ds:uri="http://schemas.microsoft.com/sharepoint/v3/contenttype/forms"/>
  </ds:schemaRefs>
</ds:datastoreItem>
</file>

<file path=customXml/itemProps4.xml><?xml version="1.0" encoding="utf-8"?>
<ds:datastoreItem xmlns:ds="http://schemas.openxmlformats.org/officeDocument/2006/customXml" ds:itemID="{A1C05C42-914F-40EC-A2CC-870BDDD20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3e4fc-9aeb-4261-a42f-ecc7df03f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31</Pages>
  <Words>4812</Words>
  <Characters>27432</Characters>
  <Application>Microsoft Office Word</Application>
  <DocSecurity>0</DocSecurity>
  <Lines>228</Lines>
  <Paragraphs>64</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32180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Aleksandr Zavolokin</cp:lastModifiedBy>
  <cp:revision>14</cp:revision>
  <cp:lastPrinted>2023-10-06T08:32:00Z</cp:lastPrinted>
  <dcterms:created xsi:type="dcterms:W3CDTF">2026-11-02T04:53:00Z</dcterms:created>
  <dcterms:modified xsi:type="dcterms:W3CDTF">2026-11-02T08:12:00Z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0x010100D11ACD74333A3047A8F28AA71660AD5F</vt:lpwstr>
  </property>
  <property fmtid="{D5CDD505-2E9C-101B-9397-08002B2CF9AE}" pid="3" name="MediaServiceImageTags">
    <vt:lpwstr/>
  </property>
  <property fmtid="{D5CDD505-2E9C-101B-9397-08002B2CF9AE}" pid="4" name="ClassificationContentMarkingHeaderShapeIds">
    <vt:lpwstr>7df15361,6c1602fd,2d850c0f</vt:lpwstr>
  </property>
  <property fmtid="{D5CDD505-2E9C-101B-9397-08002B2CF9AE}" pid="5" name="ClassificationContentMarkingHeaderFontProps">
    <vt:lpwstr>#000000,10,Aptos</vt:lpwstr>
  </property>
  <property fmtid="{D5CDD505-2E9C-101B-9397-08002B2CF9AE}" pid="6" name="ClassificationContentMarkingHeaderText">
    <vt:lpwstr>【機密性1情報】</vt:lpwstr>
  </property>
  <property fmtid="{D5CDD505-2E9C-101B-9397-08002B2CF9AE}" pid="7" name="MSIP_Label_1e34703f-7f5b-43e2-a79c-7c34d251122c_Enabled">
    <vt:lpwstr>true</vt:lpwstr>
  </property>
  <property fmtid="{D5CDD505-2E9C-101B-9397-08002B2CF9AE}" pid="8" name="MSIP_Label_1e34703f-7f5b-43e2-a79c-7c34d251122c_SetDate">
    <vt:lpwstr>2026-09-30T06:24:17Z</vt:lpwstr>
  </property>
  <property fmtid="{D5CDD505-2E9C-101B-9397-08002B2CF9AE}" pid="9" name="MSIP_Label_1e34703f-7f5b-43e2-a79c-7c34d251122c_Method">
    <vt:lpwstr>Privileged</vt:lpwstr>
  </property>
  <property fmtid="{D5CDD505-2E9C-101B-9397-08002B2CF9AE}" pid="10" name="MSIP_Label_1e34703f-7f5b-43e2-a79c-7c34d251122c_Name">
    <vt:lpwstr>機密性１情報</vt:lpwstr>
  </property>
  <property fmtid="{D5CDD505-2E9C-101B-9397-08002B2CF9AE}" pid="11" name="MSIP_Label_1e34703f-7f5b-43e2-a79c-7c34d251122c_SiteId">
    <vt:lpwstr>b4a530b7-04dc-4923-a02e-b4eaa332ba4a</vt:lpwstr>
  </property>
  <property fmtid="{D5CDD505-2E9C-101B-9397-08002B2CF9AE}" pid="12" name="MSIP_Label_1e34703f-7f5b-43e2-a79c-7c34d251122c_ActionId">
    <vt:lpwstr>cc0ce9c5-3404-4a34-abb8-d5b6b5bfbfe0</vt:lpwstr>
  </property>
  <property fmtid="{D5CDD505-2E9C-101B-9397-08002B2CF9AE}" pid="13" name="MSIP_Label_1e34703f-7f5b-43e2-a79c-7c34d251122c_ContentBits">
    <vt:lpwstr>1</vt:lpwstr>
  </property>
  <property fmtid="{D5CDD505-2E9C-101B-9397-08002B2CF9AE}" pid="14" name="MSIP_Label_1e34703f-7f5b-43e2-a79c-7c34d251122c_Tag">
    <vt:lpwstr>10, 0, 1, 1</vt:lpwstr>
  </property>
</Properties>
</file>